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8D1" w:rsidRDefault="000258D1">
      <w:pPr>
        <w:tabs>
          <w:tab w:val="left" w:pos="3189"/>
        </w:tabs>
        <w:spacing w:line="360" w:lineRule="auto"/>
        <w:ind w:left="40"/>
        <w:jc w:val="center"/>
        <w:rPr>
          <w:b/>
          <w:spacing w:val="-10"/>
          <w:sz w:val="36"/>
          <w:szCs w:val="48"/>
        </w:rPr>
      </w:pPr>
    </w:p>
    <w:p w:rsidR="000258D1" w:rsidRDefault="00534387">
      <w:pPr>
        <w:pStyle w:val="a3"/>
        <w:jc w:val="center"/>
        <w:rPr>
          <w:sz w:val="28"/>
          <w:szCs w:val="22"/>
        </w:rPr>
      </w:pPr>
      <w:r>
        <w:rPr>
          <w:rFonts w:hint="eastAsia"/>
          <w:b/>
          <w:spacing w:val="-10"/>
          <w:sz w:val="40"/>
          <w:szCs w:val="40"/>
        </w:rPr>
        <w:t>裕北公路五一河桥危桥改造及新万线（新便线</w:t>
      </w:r>
      <w:r>
        <w:rPr>
          <w:rFonts w:hint="eastAsia"/>
          <w:b/>
          <w:spacing w:val="-10"/>
          <w:sz w:val="40"/>
          <w:szCs w:val="40"/>
        </w:rPr>
        <w:t>-</w:t>
      </w:r>
      <w:r>
        <w:rPr>
          <w:rFonts w:hint="eastAsia"/>
          <w:b/>
          <w:spacing w:val="-10"/>
          <w:sz w:val="40"/>
          <w:szCs w:val="40"/>
        </w:rPr>
        <w:t>大八线）、裕北公路（新丰线</w:t>
      </w:r>
      <w:r>
        <w:rPr>
          <w:rFonts w:hint="eastAsia"/>
          <w:b/>
          <w:spacing w:val="-10"/>
          <w:sz w:val="40"/>
          <w:szCs w:val="40"/>
        </w:rPr>
        <w:t>-</w:t>
      </w:r>
      <w:r>
        <w:rPr>
          <w:rFonts w:hint="eastAsia"/>
          <w:b/>
          <w:spacing w:val="-10"/>
          <w:sz w:val="40"/>
          <w:szCs w:val="40"/>
        </w:rPr>
        <w:t>大四河）连接线工程</w:t>
      </w:r>
    </w:p>
    <w:p w:rsidR="000258D1" w:rsidRDefault="00534387">
      <w:pPr>
        <w:pStyle w:val="a3"/>
        <w:jc w:val="center"/>
        <w:rPr>
          <w:sz w:val="30"/>
        </w:rPr>
      </w:pPr>
      <w:r>
        <w:rPr>
          <w:rFonts w:hint="eastAsia"/>
          <w:b/>
          <w:spacing w:val="-10"/>
          <w:sz w:val="40"/>
          <w:szCs w:val="40"/>
        </w:rPr>
        <w:t>（第二次）</w:t>
      </w:r>
    </w:p>
    <w:p w:rsidR="000258D1" w:rsidRDefault="000258D1">
      <w:pPr>
        <w:pStyle w:val="a3"/>
        <w:spacing w:before="7"/>
        <w:rPr>
          <w:sz w:val="28"/>
        </w:rPr>
      </w:pPr>
    </w:p>
    <w:p w:rsidR="000258D1" w:rsidRDefault="000258D1">
      <w:pPr>
        <w:pStyle w:val="a3"/>
        <w:spacing w:before="7"/>
        <w:rPr>
          <w:sz w:val="28"/>
        </w:rPr>
      </w:pPr>
    </w:p>
    <w:p w:rsidR="000258D1" w:rsidRDefault="000258D1">
      <w:pPr>
        <w:pStyle w:val="a3"/>
        <w:spacing w:before="7"/>
        <w:rPr>
          <w:sz w:val="28"/>
        </w:rPr>
      </w:pPr>
    </w:p>
    <w:p w:rsidR="000258D1" w:rsidRDefault="000258D1"/>
    <w:p w:rsidR="000258D1" w:rsidRDefault="000258D1">
      <w:pPr>
        <w:pStyle w:val="a3"/>
        <w:spacing w:before="7"/>
      </w:pPr>
    </w:p>
    <w:p w:rsidR="000258D1" w:rsidRDefault="000258D1"/>
    <w:p w:rsidR="000258D1" w:rsidRDefault="000258D1"/>
    <w:p w:rsidR="000258D1" w:rsidRDefault="000258D1">
      <w:pPr>
        <w:ind w:left="1098" w:right="1061"/>
        <w:jc w:val="center"/>
        <w:rPr>
          <w:sz w:val="110"/>
          <w:szCs w:val="110"/>
        </w:rPr>
      </w:pPr>
    </w:p>
    <w:p w:rsidR="000258D1" w:rsidRDefault="00534387">
      <w:pPr>
        <w:ind w:left="1098" w:right="1061"/>
        <w:jc w:val="center"/>
        <w:rPr>
          <w:b/>
          <w:sz w:val="96"/>
          <w:szCs w:val="110"/>
        </w:rPr>
      </w:pPr>
      <w:r>
        <w:rPr>
          <w:rFonts w:hint="eastAsia"/>
          <w:b/>
          <w:sz w:val="96"/>
          <w:szCs w:val="110"/>
        </w:rPr>
        <w:t>招</w:t>
      </w:r>
      <w:r>
        <w:rPr>
          <w:rFonts w:hint="eastAsia"/>
          <w:b/>
          <w:sz w:val="96"/>
          <w:szCs w:val="110"/>
        </w:rPr>
        <w:t xml:space="preserve"> </w:t>
      </w:r>
      <w:r>
        <w:rPr>
          <w:rFonts w:hint="eastAsia"/>
          <w:b/>
          <w:sz w:val="96"/>
          <w:szCs w:val="110"/>
        </w:rPr>
        <w:t>标</w:t>
      </w:r>
      <w:r>
        <w:rPr>
          <w:rFonts w:hint="eastAsia"/>
          <w:b/>
          <w:sz w:val="96"/>
          <w:szCs w:val="110"/>
        </w:rPr>
        <w:t xml:space="preserve"> </w:t>
      </w:r>
      <w:r>
        <w:rPr>
          <w:rFonts w:hint="eastAsia"/>
          <w:b/>
          <w:sz w:val="96"/>
          <w:szCs w:val="110"/>
        </w:rPr>
        <w:t>文</w:t>
      </w:r>
      <w:r>
        <w:rPr>
          <w:rFonts w:hint="eastAsia"/>
          <w:b/>
          <w:sz w:val="96"/>
          <w:szCs w:val="110"/>
        </w:rPr>
        <w:t xml:space="preserve"> </w:t>
      </w:r>
      <w:r>
        <w:rPr>
          <w:rFonts w:hint="eastAsia"/>
          <w:b/>
          <w:sz w:val="96"/>
          <w:szCs w:val="110"/>
        </w:rPr>
        <w:t>件</w:t>
      </w:r>
    </w:p>
    <w:p w:rsidR="000258D1" w:rsidRDefault="000258D1">
      <w:pPr>
        <w:pStyle w:val="a3"/>
        <w:rPr>
          <w:sz w:val="50"/>
        </w:rPr>
      </w:pPr>
    </w:p>
    <w:p w:rsidR="000258D1" w:rsidRDefault="000258D1"/>
    <w:p w:rsidR="000258D1" w:rsidRDefault="000258D1">
      <w:pPr>
        <w:pStyle w:val="a3"/>
        <w:rPr>
          <w:sz w:val="50"/>
        </w:rPr>
      </w:pPr>
    </w:p>
    <w:p w:rsidR="000258D1" w:rsidRDefault="000258D1">
      <w:pPr>
        <w:pStyle w:val="a3"/>
        <w:rPr>
          <w:sz w:val="50"/>
        </w:rPr>
      </w:pPr>
    </w:p>
    <w:p w:rsidR="000258D1" w:rsidRDefault="000258D1">
      <w:pPr>
        <w:pStyle w:val="a3"/>
        <w:rPr>
          <w:sz w:val="50"/>
        </w:rPr>
      </w:pPr>
    </w:p>
    <w:p w:rsidR="000258D1" w:rsidRDefault="00534387">
      <w:pPr>
        <w:spacing w:line="1100" w:lineRule="exact"/>
        <w:ind w:rightChars="318" w:right="700"/>
        <w:jc w:val="distribute"/>
        <w:rPr>
          <w:b/>
          <w:bCs/>
          <w:sz w:val="32"/>
          <w:szCs w:val="36"/>
        </w:rPr>
      </w:pPr>
      <w:r>
        <w:rPr>
          <w:rFonts w:hint="eastAsia"/>
          <w:b/>
          <w:bCs/>
          <w:sz w:val="32"/>
          <w:szCs w:val="36"/>
        </w:rPr>
        <w:t>招</w:t>
      </w:r>
      <w:r>
        <w:rPr>
          <w:rFonts w:hint="eastAsia"/>
          <w:b/>
          <w:bCs/>
          <w:sz w:val="32"/>
          <w:szCs w:val="36"/>
        </w:rPr>
        <w:t xml:space="preserve">  </w:t>
      </w:r>
      <w:r>
        <w:rPr>
          <w:rFonts w:hint="eastAsia"/>
          <w:b/>
          <w:bCs/>
          <w:sz w:val="32"/>
          <w:szCs w:val="36"/>
        </w:rPr>
        <w:t>标</w:t>
      </w:r>
      <w:r>
        <w:rPr>
          <w:rFonts w:hint="eastAsia"/>
          <w:b/>
          <w:bCs/>
          <w:sz w:val="32"/>
          <w:szCs w:val="36"/>
        </w:rPr>
        <w:t xml:space="preserve">  </w:t>
      </w:r>
      <w:r>
        <w:rPr>
          <w:rFonts w:hint="eastAsia"/>
          <w:b/>
          <w:bCs/>
          <w:sz w:val="32"/>
          <w:szCs w:val="36"/>
        </w:rPr>
        <w:t>人：</w:t>
      </w:r>
      <w:r>
        <w:rPr>
          <w:rFonts w:hint="eastAsia"/>
          <w:b/>
          <w:bCs/>
          <w:sz w:val="32"/>
          <w:szCs w:val="36"/>
          <w:u w:val="single"/>
        </w:rPr>
        <w:t>盐城市大丰区新丰镇人民政府（盖章）</w:t>
      </w:r>
    </w:p>
    <w:p w:rsidR="000258D1" w:rsidRDefault="00534387">
      <w:pPr>
        <w:tabs>
          <w:tab w:val="left" w:pos="8580"/>
        </w:tabs>
        <w:spacing w:line="1100" w:lineRule="exact"/>
        <w:ind w:rightChars="-154" w:right="-339"/>
        <w:rPr>
          <w:b/>
          <w:bCs/>
          <w:sz w:val="36"/>
          <w:szCs w:val="36"/>
        </w:rPr>
      </w:pPr>
      <w:r>
        <w:rPr>
          <w:rFonts w:hint="eastAsia"/>
          <w:b/>
          <w:bCs/>
          <w:sz w:val="32"/>
          <w:szCs w:val="36"/>
        </w:rPr>
        <w:t>招标代理机构：</w:t>
      </w:r>
      <w:r>
        <w:rPr>
          <w:rFonts w:hint="eastAsia"/>
          <w:b/>
          <w:bCs/>
          <w:sz w:val="32"/>
          <w:szCs w:val="36"/>
          <w:u w:val="single"/>
        </w:rPr>
        <w:t>江苏建友兴业工程项目管理有限公司（盖章）</w:t>
      </w:r>
    </w:p>
    <w:p w:rsidR="000258D1" w:rsidRDefault="00534387">
      <w:pPr>
        <w:spacing w:line="1100" w:lineRule="exact"/>
        <w:jc w:val="center"/>
        <w:rPr>
          <w:sz w:val="36"/>
          <w:szCs w:val="36"/>
        </w:rPr>
      </w:pPr>
      <w:r>
        <w:rPr>
          <w:rFonts w:hint="eastAsia"/>
          <w:sz w:val="36"/>
          <w:szCs w:val="36"/>
        </w:rPr>
        <w:t>二〇二二年九月</w:t>
      </w:r>
    </w:p>
    <w:p w:rsidR="000258D1" w:rsidRDefault="00534387">
      <w:pPr>
        <w:widowControl/>
        <w:rPr>
          <w:sz w:val="24"/>
          <w:szCs w:val="32"/>
        </w:rPr>
      </w:pPr>
      <w:r>
        <w:rPr>
          <w:rFonts w:hint="eastAsia"/>
          <w:sz w:val="36"/>
          <w:szCs w:val="36"/>
        </w:rPr>
        <w:br w:type="page"/>
      </w:r>
    </w:p>
    <w:p w:rsidR="000258D1" w:rsidRDefault="000258D1">
      <w:pPr>
        <w:widowControl/>
        <w:autoSpaceDE/>
        <w:autoSpaceDN/>
        <w:spacing w:line="360" w:lineRule="auto"/>
        <w:ind w:firstLineChars="200" w:firstLine="480"/>
        <w:jc w:val="right"/>
        <w:rPr>
          <w:sz w:val="24"/>
          <w:szCs w:val="32"/>
        </w:rPr>
      </w:pPr>
    </w:p>
    <w:p w:rsidR="000258D1" w:rsidRDefault="00534387">
      <w:pPr>
        <w:pStyle w:val="20"/>
        <w:ind w:leftChars="0" w:left="0"/>
      </w:pPr>
      <w:r>
        <w:rPr>
          <w:noProof/>
          <w:lang w:val="en-US" w:bidi="ar-SA"/>
        </w:rPr>
        <w:drawing>
          <wp:inline distT="0" distB="0" distL="0" distR="0">
            <wp:extent cx="6120130" cy="8655685"/>
            <wp:effectExtent l="19050" t="0" r="0" b="0"/>
            <wp:docPr id="1" name="图片 1" descr="E:\资料（招标代理）\2022\工程\5、裕北公路五一河桥危桥改造及新万线（新便线-大八线）、裕北公路（新丰线-大四河）连接线工程\招标人信用承诺书（放入招标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资料（招标代理）\2022\工程\5、裕北公路五一河桥危桥改造及新万线（新便线-大八线）、裕北公路（新丰线-大四河）连接线工程\招标人信用承诺书（放入招标文件）.jpg"/>
                    <pic:cNvPicPr>
                      <a:picLocks noChangeAspect="1" noChangeArrowheads="1"/>
                    </pic:cNvPicPr>
                  </pic:nvPicPr>
                  <pic:blipFill>
                    <a:blip r:embed="rId9" cstate="print"/>
                    <a:srcRect/>
                    <a:stretch>
                      <a:fillRect/>
                    </a:stretch>
                  </pic:blipFill>
                  <pic:spPr>
                    <a:xfrm>
                      <a:off x="0" y="0"/>
                      <a:ext cx="6120130" cy="8656127"/>
                    </a:xfrm>
                    <a:prstGeom prst="rect">
                      <a:avLst/>
                    </a:prstGeom>
                    <a:noFill/>
                    <a:ln w="9525">
                      <a:noFill/>
                      <a:miter lim="800000"/>
                      <a:headEnd/>
                      <a:tailEnd/>
                    </a:ln>
                  </pic:spPr>
                </pic:pic>
              </a:graphicData>
            </a:graphic>
          </wp:inline>
        </w:drawing>
      </w:r>
    </w:p>
    <w:p w:rsidR="000258D1" w:rsidRDefault="000258D1">
      <w:pPr>
        <w:pStyle w:val="20"/>
        <w:ind w:leftChars="0" w:left="0"/>
        <w:sectPr w:rsidR="000258D1">
          <w:headerReference w:type="default" r:id="rId10"/>
          <w:footerReference w:type="default" r:id="rId11"/>
          <w:pgSz w:w="11906" w:h="16838"/>
          <w:pgMar w:top="1418" w:right="1134" w:bottom="1134" w:left="1134" w:header="851" w:footer="992" w:gutter="0"/>
          <w:cols w:space="720"/>
          <w:docGrid w:linePitch="312"/>
        </w:sectPr>
      </w:pPr>
    </w:p>
    <w:p w:rsidR="000258D1" w:rsidRDefault="00534387">
      <w:pPr>
        <w:widowControl/>
        <w:jc w:val="center"/>
      </w:pPr>
      <w:r>
        <w:rPr>
          <w:rFonts w:hint="eastAsia"/>
          <w:sz w:val="31"/>
          <w:szCs w:val="31"/>
          <w:lang w:val="en-US"/>
        </w:rPr>
        <w:lastRenderedPageBreak/>
        <w:t>不见面开标须知</w:t>
      </w:r>
    </w:p>
    <w:p w:rsidR="000258D1" w:rsidRDefault="00534387">
      <w:pPr>
        <w:widowControl/>
        <w:autoSpaceDE/>
        <w:autoSpaceDN/>
        <w:spacing w:line="360" w:lineRule="auto"/>
        <w:ind w:firstLineChars="200" w:firstLine="440"/>
        <w:rPr>
          <w:lang w:val="en-US"/>
        </w:rPr>
      </w:pPr>
      <w:r>
        <w:rPr>
          <w:rFonts w:hint="eastAsia"/>
          <w:lang w:val="en-US"/>
        </w:rPr>
        <w:t>各潜在投标单位：</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1</w:t>
      </w:r>
      <w:r>
        <w:rPr>
          <w:rFonts w:hint="eastAsia"/>
          <w:lang w:val="en-US"/>
        </w:rPr>
        <w:t>、根据《国务院办公厅转发国家发展改革委关于深化公共资源交易平台整合共享指导意见的通知》（国办函〔</w:t>
      </w:r>
      <w:r>
        <w:rPr>
          <w:rFonts w:hint="eastAsia"/>
          <w:lang w:val="en-US"/>
        </w:rPr>
        <w:t>2019</w:t>
      </w:r>
      <w:r>
        <w:rPr>
          <w:rFonts w:hint="eastAsia"/>
          <w:lang w:val="en-US"/>
        </w:rPr>
        <w:t>〕</w:t>
      </w:r>
      <w:r>
        <w:rPr>
          <w:rFonts w:hint="eastAsia"/>
          <w:lang w:val="en-US"/>
        </w:rPr>
        <w:t>41</w:t>
      </w:r>
      <w:r>
        <w:rPr>
          <w:rFonts w:hint="eastAsia"/>
          <w:lang w:val="en-US"/>
        </w:rPr>
        <w:t>号）、国家发改委发布《关于积极应对疫情创新做好招投标工作保障经济平稳运行的通知》等文件精神，全面逐步推行不见面投标开标等招投标活动。</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结合当前疫情防控要求，本项目开标方式为不见面电子文件开标。开标当日，投标人无需到达开标现场，仅需在任意地点通过</w:t>
      </w:r>
      <w:r>
        <w:rPr>
          <w:rFonts w:hint="eastAsia"/>
          <w:lang w:val="en-US"/>
        </w:rPr>
        <w:t>PC</w:t>
      </w:r>
      <w:r>
        <w:rPr>
          <w:rFonts w:hint="eastAsia"/>
          <w:lang w:val="en-US"/>
        </w:rPr>
        <w:t>端或移动端的“腾讯会议”及相应的配套硬件设备参加开标会议。</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参加会议的方法（必选）：电脑或智能手机可以搜索下载并安装“腾讯会议”，注册完成后点击“加</w:t>
      </w:r>
      <w:r>
        <w:rPr>
          <w:rFonts w:hint="eastAsia"/>
          <w:lang w:val="en-US"/>
        </w:rPr>
        <w:t>入会议”，输入会议号“</w:t>
      </w:r>
      <w:r>
        <w:rPr>
          <w:rFonts w:hint="eastAsia"/>
          <w:u w:val="single"/>
          <w:lang w:val="en-US"/>
        </w:rPr>
        <w:t>484 315 352</w:t>
      </w:r>
      <w:r>
        <w:rPr>
          <w:rFonts w:hint="eastAsia"/>
          <w:lang w:val="en-US"/>
        </w:rPr>
        <w:t>”，“您的姓名”按“单位简称</w:t>
      </w:r>
      <w:r>
        <w:rPr>
          <w:rFonts w:hint="eastAsia"/>
          <w:lang w:val="en-US"/>
        </w:rPr>
        <w:t>+</w:t>
      </w:r>
      <w:r>
        <w:rPr>
          <w:rFonts w:hint="eastAsia"/>
          <w:lang w:val="en-US"/>
        </w:rPr>
        <w:t>授权委托人姓名</w:t>
      </w:r>
      <w:r>
        <w:rPr>
          <w:rFonts w:hint="eastAsia"/>
          <w:lang w:val="en-US"/>
        </w:rPr>
        <w:t>+</w:t>
      </w:r>
      <w:r>
        <w:rPr>
          <w:rFonts w:hint="eastAsia"/>
          <w:lang w:val="en-US"/>
        </w:rPr>
        <w:t>手机号”格式填写，然后点击“加入会议”。会议系统将在投标截止时间前</w:t>
      </w:r>
      <w:r>
        <w:rPr>
          <w:rFonts w:hint="eastAsia"/>
          <w:lang w:val="en-US"/>
        </w:rPr>
        <w:t>10</w:t>
      </w:r>
      <w:r>
        <w:rPr>
          <w:rFonts w:hint="eastAsia"/>
          <w:lang w:val="en-US"/>
        </w:rPr>
        <w:t>分钟开放。</w:t>
      </w:r>
    </w:p>
    <w:p w:rsidR="000258D1" w:rsidRDefault="00534387">
      <w:pPr>
        <w:widowControl/>
        <w:spacing w:line="360" w:lineRule="auto"/>
        <w:ind w:firstLineChars="200" w:firstLine="440"/>
        <w:rPr>
          <w:lang w:val="en-US"/>
        </w:rPr>
      </w:pPr>
      <w:r>
        <w:t>电子投标文件递交地点</w:t>
      </w:r>
      <w:r>
        <w:rPr>
          <w:lang w:val="en-US"/>
        </w:rPr>
        <w:t>：</w:t>
      </w:r>
      <w:r>
        <w:rPr>
          <w:rFonts w:hint="eastAsia"/>
          <w:lang w:val="en-US"/>
        </w:rPr>
        <w:t>投标人于投标截止时间止将加盖投标单位公章的投标文件扫描件电子档压缩包发送至指定邮箱：</w:t>
      </w:r>
      <w:hyperlink r:id="rId12" w:history="1">
        <w:r>
          <w:rPr>
            <w:rStyle w:val="aa"/>
            <w:rFonts w:hint="eastAsia"/>
            <w:color w:val="auto"/>
            <w:lang w:val="en-US"/>
          </w:rPr>
          <w:t>714484907@qq.com</w:t>
        </w:r>
        <w:r>
          <w:rPr>
            <w:rStyle w:val="aa"/>
            <w:rFonts w:hint="eastAsia"/>
            <w:color w:val="auto"/>
            <w:lang w:val="en-US"/>
          </w:rPr>
          <w:t>，以邮箱收到邮件时间为准，</w:t>
        </w:r>
        <w:r>
          <w:rPr>
            <w:rStyle w:val="aa"/>
            <w:rFonts w:hint="eastAsia"/>
            <w:color w:val="auto"/>
            <w:lang w:val="en-US"/>
          </w:rPr>
          <w:t>为防止网络延时，建议投标人提前发送邮件，逾期收到的邮件视为投标文件未按时送达。</w:t>
        </w:r>
      </w:hyperlink>
    </w:p>
    <w:p w:rsidR="000258D1" w:rsidRDefault="00534387">
      <w:pPr>
        <w:widowControl/>
        <w:spacing w:line="360" w:lineRule="auto"/>
        <w:ind w:firstLineChars="200" w:firstLine="482"/>
        <w:rPr>
          <w:sz w:val="24"/>
          <w:szCs w:val="24"/>
        </w:rPr>
      </w:pPr>
      <w:r>
        <w:rPr>
          <w:rFonts w:hint="eastAsia"/>
          <w:b/>
          <w:bCs/>
          <w:sz w:val="24"/>
          <w:szCs w:val="24"/>
          <w:lang w:val="en-US"/>
        </w:rPr>
        <w:t>各投标单位需将投标文件电子压缩包加密，密码自行保管，开标当天在腾讯会议系统中提供给开标现场负责解密的工作人员。</w:t>
      </w:r>
    </w:p>
    <w:p w:rsidR="000258D1" w:rsidRDefault="00534387">
      <w:pPr>
        <w:widowControl/>
        <w:autoSpaceDE/>
        <w:autoSpaceDN/>
        <w:spacing w:line="360" w:lineRule="auto"/>
        <w:ind w:firstLineChars="200" w:firstLine="440"/>
        <w:rPr>
          <w:lang w:val="en-US"/>
        </w:rPr>
      </w:pPr>
      <w:r>
        <w:rPr>
          <w:rFonts w:hint="eastAsia"/>
          <w:lang w:val="en-US"/>
        </w:rPr>
        <w:t>招标代理联系人：黄镇</w:t>
      </w:r>
      <w:r>
        <w:rPr>
          <w:rFonts w:hint="eastAsia"/>
          <w:lang w:val="en-US"/>
        </w:rPr>
        <w:t xml:space="preserve">     </w:t>
      </w:r>
      <w:r>
        <w:rPr>
          <w:rFonts w:hint="eastAsia"/>
          <w:lang w:val="en-US"/>
        </w:rPr>
        <w:t>联系电话：</w:t>
      </w:r>
      <w:r>
        <w:rPr>
          <w:rFonts w:hint="eastAsia"/>
          <w:lang w:val="en-US"/>
        </w:rPr>
        <w:t>15295309134</w:t>
      </w:r>
    </w:p>
    <w:p w:rsidR="000258D1" w:rsidRDefault="00534387">
      <w:pPr>
        <w:widowControl/>
        <w:autoSpaceDE/>
        <w:autoSpaceDN/>
        <w:spacing w:line="360" w:lineRule="auto"/>
        <w:ind w:firstLineChars="200" w:firstLine="440"/>
        <w:rPr>
          <w:lang w:val="en-US"/>
        </w:rPr>
      </w:pPr>
      <w:r>
        <w:rPr>
          <w:rFonts w:hint="eastAsia"/>
          <w:lang w:val="en-US"/>
        </w:rPr>
        <w:t>2.1</w:t>
      </w:r>
      <w:r>
        <w:rPr>
          <w:rFonts w:hint="eastAsia"/>
          <w:lang w:val="en-US"/>
        </w:rPr>
        <w:t>投标文件提交截止时间：</w:t>
      </w:r>
    </w:p>
    <w:p w:rsidR="000258D1" w:rsidRDefault="00534387">
      <w:pPr>
        <w:widowControl/>
        <w:autoSpaceDE/>
        <w:autoSpaceDN/>
        <w:spacing w:line="360" w:lineRule="auto"/>
        <w:ind w:firstLineChars="200" w:firstLine="440"/>
        <w:rPr>
          <w:lang w:val="en-US"/>
        </w:rPr>
      </w:pPr>
      <w:r>
        <w:rPr>
          <w:rFonts w:hint="eastAsia"/>
          <w:lang w:val="en-US"/>
        </w:rPr>
        <w:t>电子投标文件的递交截止时间：</w:t>
      </w:r>
      <w:r>
        <w:rPr>
          <w:rFonts w:hint="eastAsia"/>
          <w:lang w:val="en-US"/>
        </w:rPr>
        <w:t>2022</w:t>
      </w:r>
      <w:r>
        <w:rPr>
          <w:rFonts w:hint="eastAsia"/>
          <w:lang w:val="en-US"/>
        </w:rPr>
        <w:t>年</w:t>
      </w:r>
      <w:r w:rsidR="006D228D">
        <w:rPr>
          <w:rFonts w:hint="eastAsia"/>
          <w:lang w:val="en-US"/>
        </w:rPr>
        <w:t>10</w:t>
      </w:r>
      <w:r>
        <w:rPr>
          <w:rFonts w:hint="eastAsia"/>
          <w:lang w:val="en-US"/>
        </w:rPr>
        <w:t>月</w:t>
      </w:r>
      <w:r w:rsidR="006D228D">
        <w:rPr>
          <w:rFonts w:hint="eastAsia"/>
          <w:lang w:val="en-US"/>
        </w:rPr>
        <w:t>12</w:t>
      </w:r>
      <w:r>
        <w:rPr>
          <w:rFonts w:hint="eastAsia"/>
          <w:lang w:val="en-US"/>
        </w:rPr>
        <w:t>日</w:t>
      </w:r>
      <w:r w:rsidR="006D228D">
        <w:rPr>
          <w:rFonts w:hint="eastAsia"/>
          <w:lang w:val="en-US"/>
        </w:rPr>
        <w:t>09</w:t>
      </w:r>
      <w:r>
        <w:rPr>
          <w:rFonts w:hint="eastAsia"/>
          <w:lang w:val="en-US"/>
        </w:rPr>
        <w:t>时</w:t>
      </w:r>
      <w:r w:rsidR="006D228D">
        <w:rPr>
          <w:rFonts w:hint="eastAsia"/>
          <w:lang w:val="en-US"/>
        </w:rPr>
        <w:t>00</w:t>
      </w:r>
      <w:r>
        <w:rPr>
          <w:rFonts w:hint="eastAsia"/>
          <w:lang w:val="en-US"/>
        </w:rPr>
        <w:t>分，逾期发送的投标文件拒绝接受。</w:t>
      </w:r>
    </w:p>
    <w:p w:rsidR="000258D1" w:rsidRDefault="00534387">
      <w:pPr>
        <w:widowControl/>
        <w:autoSpaceDE/>
        <w:autoSpaceDN/>
        <w:spacing w:line="360" w:lineRule="auto"/>
        <w:ind w:firstLineChars="200" w:firstLine="440"/>
        <w:rPr>
          <w:lang w:val="en-US"/>
        </w:rPr>
      </w:pPr>
      <w:r>
        <w:rPr>
          <w:rFonts w:hint="eastAsia"/>
          <w:lang w:val="en-US"/>
        </w:rPr>
        <w:t>开标时间：</w:t>
      </w:r>
      <w:r>
        <w:rPr>
          <w:rFonts w:hint="eastAsia"/>
          <w:lang w:val="en-US"/>
        </w:rPr>
        <w:t>2022</w:t>
      </w:r>
      <w:r w:rsidR="006D228D">
        <w:rPr>
          <w:rFonts w:hint="eastAsia"/>
          <w:lang w:val="en-US"/>
        </w:rPr>
        <w:t>年10月12日09时00分</w:t>
      </w:r>
      <w:r>
        <w:rPr>
          <w:rFonts w:hint="eastAsia"/>
          <w:lang w:val="en-US"/>
        </w:rPr>
        <w:t>。</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3</w:t>
      </w:r>
      <w:r>
        <w:rPr>
          <w:rFonts w:hint="eastAsia"/>
          <w:lang w:val="en-US"/>
        </w:rPr>
        <w:t>、开标程序</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 xml:space="preserve">3.1 </w:t>
      </w:r>
      <w:r>
        <w:rPr>
          <w:rFonts w:hint="eastAsia"/>
          <w:lang w:val="en-US"/>
        </w:rPr>
        <w:t>招标人按下列程序进行开标：</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w:t>
      </w:r>
      <w:r>
        <w:rPr>
          <w:rFonts w:hint="eastAsia"/>
          <w:lang w:val="en-US"/>
        </w:rPr>
        <w:t>1</w:t>
      </w:r>
      <w:r>
        <w:rPr>
          <w:rFonts w:hint="eastAsia"/>
          <w:lang w:val="en-US"/>
        </w:rPr>
        <w:t>）宣布开标纪律；</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w:t>
      </w:r>
      <w:r>
        <w:rPr>
          <w:rFonts w:hint="eastAsia"/>
          <w:lang w:val="en-US"/>
        </w:rPr>
        <w:t>2</w:t>
      </w:r>
      <w:r>
        <w:rPr>
          <w:rFonts w:hint="eastAsia"/>
          <w:lang w:val="en-US"/>
        </w:rPr>
        <w:t>）宣布招标人、招标代理机构、招投标监管部门出席开标会的有关人员；</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w:t>
      </w:r>
      <w:r>
        <w:rPr>
          <w:rFonts w:hint="eastAsia"/>
          <w:lang w:val="en-US"/>
        </w:rPr>
        <w:t>3</w:t>
      </w:r>
      <w:r>
        <w:rPr>
          <w:rFonts w:hint="eastAsia"/>
          <w:lang w:val="en-US"/>
        </w:rPr>
        <w:t>）公布投标人数量并检查投标文件的密封情况；</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w:t>
      </w:r>
      <w:r>
        <w:rPr>
          <w:rFonts w:hint="eastAsia"/>
          <w:lang w:val="en-US"/>
        </w:rPr>
        <w:t>4</w:t>
      </w:r>
      <w:r>
        <w:rPr>
          <w:rFonts w:hint="eastAsia"/>
          <w:lang w:val="en-US"/>
        </w:rPr>
        <w:t>）工作人员当众启封有效投标文件及修改文件，宣读投标文件的主要内容；</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w:t>
      </w:r>
      <w:r>
        <w:rPr>
          <w:rFonts w:hint="eastAsia"/>
          <w:lang w:val="en-US"/>
        </w:rPr>
        <w:t>5</w:t>
      </w:r>
      <w:r>
        <w:rPr>
          <w:rFonts w:hint="eastAsia"/>
          <w:lang w:val="en-US"/>
        </w:rPr>
        <w:t>）开标结束。</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4</w:t>
      </w:r>
      <w:r>
        <w:rPr>
          <w:rFonts w:hint="eastAsia"/>
          <w:lang w:val="en-US"/>
        </w:rPr>
        <w:t>、因本项目采用不见面电子开标模式，故招标人特别说明如下：</w:t>
      </w:r>
    </w:p>
    <w:p w:rsidR="000258D1" w:rsidRDefault="00534387">
      <w:pPr>
        <w:widowControl/>
        <w:autoSpaceDE/>
        <w:autoSpaceDN/>
        <w:spacing w:line="360" w:lineRule="auto"/>
        <w:ind w:firstLineChars="200" w:firstLine="440"/>
        <w:rPr>
          <w:b/>
          <w:bCs/>
          <w:lang w:val="en-US"/>
        </w:rPr>
      </w:pPr>
      <w:r>
        <w:rPr>
          <w:rFonts w:hint="eastAsia"/>
          <w:lang w:val="en-US"/>
        </w:rPr>
        <w:t>4.1</w:t>
      </w:r>
      <w:r>
        <w:rPr>
          <w:rFonts w:hint="eastAsia"/>
          <w:lang w:val="en-US"/>
        </w:rPr>
        <w:t>投标人投标文件的编制和递交，应依照招标文件的规定进行。如未按招标文件要求编制、递交投标文件，将可能导致废标，其后果由投标人自负。</w:t>
      </w:r>
      <w:r>
        <w:rPr>
          <w:rFonts w:hint="eastAsia"/>
          <w:b/>
          <w:bCs/>
          <w:lang w:val="en-US"/>
        </w:rPr>
        <w:t>特别说明：由于本项目时间紧、任务重，又恰逢防控新型冠状病毒肺炎疫情期，因某种原因无法在规定的时间内递交</w:t>
      </w:r>
      <w:r>
        <w:rPr>
          <w:rFonts w:hint="eastAsia"/>
          <w:b/>
          <w:bCs/>
          <w:lang w:val="en-US"/>
        </w:rPr>
        <w:t>投标文件的，视同放弃此次投标机会，不得向招标人、监管部门、招标代理机构等所有相关部门追责。</w:t>
      </w:r>
    </w:p>
    <w:p w:rsidR="000258D1" w:rsidRDefault="00534387">
      <w:pPr>
        <w:widowControl/>
        <w:autoSpaceDE/>
        <w:autoSpaceDN/>
        <w:spacing w:line="360" w:lineRule="auto"/>
        <w:ind w:firstLineChars="200" w:firstLine="440"/>
        <w:rPr>
          <w:lang w:val="en-US"/>
        </w:rPr>
      </w:pPr>
      <w:r>
        <w:rPr>
          <w:rFonts w:hint="eastAsia"/>
          <w:lang w:val="en-US"/>
        </w:rPr>
        <w:lastRenderedPageBreak/>
        <w:t>4.2</w:t>
      </w:r>
      <w:r>
        <w:rPr>
          <w:rFonts w:hint="eastAsia"/>
          <w:lang w:val="en-US"/>
        </w:rPr>
        <w:t>开标当日，不需要到开标现场参加开标会，开标会议视频按第</w:t>
      </w:r>
      <w:r>
        <w:rPr>
          <w:rFonts w:hint="eastAsia"/>
          <w:lang w:val="en-US"/>
        </w:rPr>
        <w:t>1</w:t>
      </w:r>
      <w:r>
        <w:rPr>
          <w:rFonts w:hint="eastAsia"/>
          <w:lang w:val="en-US"/>
        </w:rPr>
        <w:t>条方法进行。</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4.3</w:t>
      </w:r>
      <w:r>
        <w:rPr>
          <w:rFonts w:hint="eastAsia"/>
          <w:lang w:val="en-US"/>
        </w:rPr>
        <w:t>开标时间前</w:t>
      </w:r>
      <w:r>
        <w:rPr>
          <w:rFonts w:hint="eastAsia"/>
          <w:lang w:val="en-US"/>
        </w:rPr>
        <w:t>10</w:t>
      </w:r>
      <w:r>
        <w:rPr>
          <w:rFonts w:hint="eastAsia"/>
          <w:lang w:val="en-US"/>
        </w:rPr>
        <w:t>分钟，招标人、招标代理机构提前进入开标会议系统，播放测试音频，各投标人的授权委托人或法人代表于规定时间内进入开标会议系统收听观看实时音视频交互并及时在讨论组中反馈，未按时加入开标会议系统的或未能在开标会议系统内全程参与交互的，视为放弃交互和放弃对开标全过程提疑的权利，投标人无法看到唱标、开标结果等实时情况，导致的一切后果</w:t>
      </w:r>
      <w:r>
        <w:rPr>
          <w:rFonts w:hint="eastAsia"/>
          <w:lang w:val="en-US"/>
        </w:rPr>
        <w:t>由投标人承担。</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4.4</w:t>
      </w:r>
      <w:r>
        <w:rPr>
          <w:rFonts w:hint="eastAsia"/>
          <w:lang w:val="en-US"/>
        </w:rPr>
        <w:t>开标全过程中，各投标人参与远程交互的授权委托人或法人代表应始终为同一个人，中途不得更换，在废标、澄清、提疑等特殊情况下需要交互时，投标人一端参与交互的人员将均被视为是投标人的授权委托人或法人代表，投标人不得以不承认交互人员的资格或身份等为借口抵赖推脱，投标人自行承担随意更换人员所导致的一切后果。</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4.5</w:t>
      </w:r>
      <w:r>
        <w:rPr>
          <w:rFonts w:hint="eastAsia"/>
          <w:lang w:val="en-US"/>
        </w:rPr>
        <w:t>为顺利实现本项目开评标的远程交互，建议投标人配置能够实现远程音视频通话的高配置笔记本电脑、进入开标会议后确保网络通畅、稳定，为保证交互效果，建议投标人选择封闭安静的地点参与远程交互。</w:t>
      </w:r>
      <w:r>
        <w:rPr>
          <w:rFonts w:hint="eastAsia"/>
          <w:lang w:val="en-US"/>
        </w:rPr>
        <w:t>因投标人自身软硬件配备不齐全或发生故障等问题而导致在交互过程中出现不稳定或中断等情况的，由投标人自身承担一切后果。</w:t>
      </w:r>
      <w:r>
        <w:rPr>
          <w:rFonts w:hint="eastAsia"/>
          <w:lang w:val="en-US"/>
        </w:rPr>
        <w:t xml:space="preserve"> </w:t>
      </w:r>
    </w:p>
    <w:p w:rsidR="000258D1" w:rsidRDefault="00534387">
      <w:pPr>
        <w:widowControl/>
        <w:autoSpaceDE/>
        <w:autoSpaceDN/>
        <w:spacing w:line="360" w:lineRule="auto"/>
        <w:ind w:firstLineChars="200" w:firstLine="440"/>
      </w:pPr>
      <w:r>
        <w:rPr>
          <w:rFonts w:hint="eastAsia"/>
          <w:lang w:val="en-US"/>
        </w:rPr>
        <w:t>5</w:t>
      </w:r>
      <w:r>
        <w:rPr>
          <w:rFonts w:hint="eastAsia"/>
          <w:lang w:val="en-US"/>
        </w:rPr>
        <w:t>、友情提醒：投标人如对上述腾讯会议软件等有疑问的，请尽早和软件公司的服务人员或其他专业人员联系，他们会根据投标人要求，提供必要的培训和技术支持。</w:t>
      </w:r>
      <w:r>
        <w:rPr>
          <w:rFonts w:hint="eastAsia"/>
          <w:lang w:val="en-US"/>
        </w:rPr>
        <w:t xml:space="preserve"> </w:t>
      </w:r>
    </w:p>
    <w:p w:rsidR="000258D1" w:rsidRDefault="00534387">
      <w:pPr>
        <w:widowControl/>
        <w:autoSpaceDE/>
        <w:autoSpaceDN/>
        <w:spacing w:line="360" w:lineRule="auto"/>
        <w:ind w:firstLineChars="200" w:firstLine="440"/>
        <w:rPr>
          <w:lang w:val="en-US"/>
        </w:rPr>
      </w:pPr>
      <w:r>
        <w:rPr>
          <w:rFonts w:hint="eastAsia"/>
          <w:lang w:val="en-US"/>
        </w:rPr>
        <w:t>腾讯客服联系方式：</w:t>
      </w:r>
      <w:r>
        <w:rPr>
          <w:rFonts w:hint="eastAsia"/>
          <w:lang w:val="en-US"/>
        </w:rPr>
        <w:t xml:space="preserve">0755-83765566 </w:t>
      </w:r>
    </w:p>
    <w:p w:rsidR="000258D1" w:rsidRDefault="00534387">
      <w:pPr>
        <w:widowControl/>
        <w:autoSpaceDE/>
        <w:autoSpaceDN/>
        <w:spacing w:line="360" w:lineRule="auto"/>
        <w:ind w:firstLineChars="200" w:firstLine="440"/>
        <w:rPr>
          <w:lang w:val="en-US"/>
        </w:rPr>
      </w:pPr>
      <w:r>
        <w:rPr>
          <w:rFonts w:hint="eastAsia"/>
          <w:lang w:val="en-US"/>
        </w:rPr>
        <w:t>招标代理业务技术支持联系人：黄镇</w:t>
      </w:r>
      <w:r>
        <w:rPr>
          <w:rFonts w:hint="eastAsia"/>
          <w:lang w:val="en-US"/>
        </w:rPr>
        <w:t xml:space="preserve"> </w:t>
      </w:r>
      <w:r>
        <w:rPr>
          <w:rFonts w:hint="eastAsia"/>
          <w:lang w:val="en-US"/>
        </w:rPr>
        <w:t>联系电话：</w:t>
      </w:r>
      <w:r>
        <w:rPr>
          <w:rFonts w:hint="eastAsia"/>
          <w:lang w:val="en-US"/>
        </w:rPr>
        <w:t xml:space="preserve">15295309134 </w:t>
      </w:r>
    </w:p>
    <w:p w:rsidR="000258D1" w:rsidRDefault="000258D1">
      <w:pPr>
        <w:spacing w:line="360" w:lineRule="auto"/>
        <w:rPr>
          <w:lang w:val="en-US"/>
        </w:rPr>
      </w:pPr>
    </w:p>
    <w:p w:rsidR="000258D1" w:rsidRDefault="000258D1">
      <w:pPr>
        <w:spacing w:before="26"/>
        <w:ind w:right="22"/>
        <w:jc w:val="center"/>
        <w:rPr>
          <w:w w:val="105"/>
          <w:sz w:val="42"/>
        </w:rPr>
      </w:pPr>
    </w:p>
    <w:p w:rsidR="000258D1" w:rsidRDefault="000258D1">
      <w:pPr>
        <w:pStyle w:val="a3"/>
        <w:rPr>
          <w:w w:val="105"/>
          <w:sz w:val="42"/>
        </w:rPr>
      </w:pPr>
    </w:p>
    <w:p w:rsidR="000258D1" w:rsidRDefault="000258D1"/>
    <w:p w:rsidR="000258D1" w:rsidRDefault="000258D1">
      <w:pPr>
        <w:pStyle w:val="a3"/>
        <w:spacing w:before="93"/>
        <w:jc w:val="center"/>
        <w:rPr>
          <w:rFonts w:ascii="黑体" w:eastAsia="黑体"/>
          <w:sz w:val="76"/>
        </w:rPr>
      </w:pPr>
    </w:p>
    <w:p w:rsidR="000258D1" w:rsidRDefault="000258D1">
      <w:pPr>
        <w:pStyle w:val="a3"/>
        <w:spacing w:before="93"/>
        <w:jc w:val="center"/>
        <w:rPr>
          <w:rFonts w:ascii="黑体" w:eastAsia="黑体"/>
          <w:sz w:val="76"/>
        </w:rPr>
      </w:pPr>
    </w:p>
    <w:p w:rsidR="000258D1" w:rsidRDefault="000258D1">
      <w:pPr>
        <w:pStyle w:val="a3"/>
        <w:spacing w:before="93"/>
        <w:jc w:val="center"/>
        <w:rPr>
          <w:rFonts w:ascii="黑体" w:eastAsia="黑体"/>
          <w:sz w:val="76"/>
        </w:rPr>
      </w:pPr>
    </w:p>
    <w:p w:rsidR="000258D1" w:rsidRDefault="000258D1">
      <w:pPr>
        <w:pStyle w:val="a3"/>
        <w:spacing w:before="93"/>
        <w:jc w:val="center"/>
        <w:rPr>
          <w:rFonts w:ascii="黑体" w:eastAsia="黑体"/>
          <w:sz w:val="76"/>
        </w:rPr>
      </w:pPr>
    </w:p>
    <w:p w:rsidR="000258D1" w:rsidRDefault="00534387">
      <w:pPr>
        <w:pStyle w:val="a3"/>
        <w:spacing w:before="93"/>
        <w:jc w:val="center"/>
        <w:rPr>
          <w:rFonts w:ascii="黑体" w:eastAsia="黑体"/>
          <w:sz w:val="21"/>
          <w:szCs w:val="21"/>
        </w:rPr>
      </w:pPr>
      <w:r>
        <w:rPr>
          <w:rFonts w:ascii="黑体" w:eastAsia="黑体" w:hint="eastAsia"/>
          <w:sz w:val="76"/>
        </w:rPr>
        <w:t>第</w:t>
      </w:r>
      <w:r>
        <w:rPr>
          <w:rFonts w:ascii="黑体" w:eastAsia="黑体" w:hint="eastAsia"/>
          <w:sz w:val="76"/>
        </w:rPr>
        <w:tab/>
      </w:r>
      <w:r>
        <w:rPr>
          <w:rFonts w:ascii="黑体" w:eastAsia="黑体" w:hint="eastAsia"/>
          <w:sz w:val="76"/>
        </w:rPr>
        <w:t>一</w:t>
      </w:r>
      <w:r>
        <w:rPr>
          <w:rFonts w:ascii="黑体" w:eastAsia="黑体" w:hint="eastAsia"/>
          <w:sz w:val="76"/>
        </w:rPr>
        <w:tab/>
      </w:r>
      <w:r>
        <w:rPr>
          <w:rFonts w:ascii="黑体" w:eastAsia="黑体" w:hint="eastAsia"/>
          <w:sz w:val="76"/>
        </w:rPr>
        <w:t>卷</w:t>
      </w:r>
    </w:p>
    <w:p w:rsidR="000258D1" w:rsidRDefault="000258D1">
      <w:pPr>
        <w:spacing w:before="26"/>
        <w:ind w:right="22"/>
        <w:jc w:val="center"/>
        <w:rPr>
          <w:w w:val="105"/>
          <w:sz w:val="42"/>
        </w:rPr>
      </w:pPr>
    </w:p>
    <w:p w:rsidR="000258D1" w:rsidRDefault="00534387">
      <w:pPr>
        <w:tabs>
          <w:tab w:val="left" w:pos="3570"/>
        </w:tabs>
        <w:spacing w:before="26"/>
        <w:ind w:right="22"/>
        <w:rPr>
          <w:w w:val="105"/>
          <w:sz w:val="42"/>
        </w:rPr>
      </w:pPr>
      <w:r>
        <w:rPr>
          <w:w w:val="105"/>
          <w:sz w:val="42"/>
        </w:rPr>
        <w:tab/>
      </w:r>
    </w:p>
    <w:p w:rsidR="000258D1" w:rsidRDefault="000258D1">
      <w:pPr>
        <w:tabs>
          <w:tab w:val="left" w:pos="3570"/>
        </w:tabs>
        <w:spacing w:before="26"/>
        <w:ind w:right="22"/>
        <w:rPr>
          <w:w w:val="105"/>
          <w:sz w:val="42"/>
        </w:rPr>
      </w:pPr>
    </w:p>
    <w:p w:rsidR="000258D1" w:rsidRDefault="000258D1">
      <w:pPr>
        <w:tabs>
          <w:tab w:val="left" w:pos="3570"/>
        </w:tabs>
        <w:spacing w:before="26"/>
        <w:ind w:right="22"/>
        <w:rPr>
          <w:w w:val="105"/>
          <w:sz w:val="42"/>
        </w:rPr>
      </w:pPr>
    </w:p>
    <w:p w:rsidR="000258D1" w:rsidRDefault="000258D1">
      <w:pPr>
        <w:tabs>
          <w:tab w:val="left" w:pos="3570"/>
        </w:tabs>
        <w:spacing w:before="26"/>
        <w:ind w:right="22"/>
        <w:rPr>
          <w:w w:val="105"/>
          <w:sz w:val="42"/>
        </w:rPr>
      </w:pPr>
    </w:p>
    <w:p w:rsidR="000258D1" w:rsidRDefault="000258D1">
      <w:pPr>
        <w:tabs>
          <w:tab w:val="left" w:pos="3570"/>
        </w:tabs>
        <w:spacing w:before="26"/>
        <w:ind w:right="22"/>
        <w:rPr>
          <w:w w:val="105"/>
          <w:sz w:val="42"/>
        </w:rPr>
      </w:pPr>
    </w:p>
    <w:p w:rsidR="000258D1" w:rsidRDefault="000258D1">
      <w:pPr>
        <w:tabs>
          <w:tab w:val="left" w:pos="3570"/>
        </w:tabs>
        <w:spacing w:before="26"/>
        <w:ind w:right="22"/>
        <w:rPr>
          <w:w w:val="105"/>
          <w:sz w:val="42"/>
        </w:rPr>
      </w:pPr>
    </w:p>
    <w:p w:rsidR="000258D1" w:rsidRDefault="000258D1">
      <w:pPr>
        <w:tabs>
          <w:tab w:val="left" w:pos="3570"/>
        </w:tabs>
        <w:spacing w:before="26"/>
        <w:ind w:right="22"/>
        <w:rPr>
          <w:w w:val="105"/>
          <w:sz w:val="42"/>
        </w:rPr>
      </w:pPr>
    </w:p>
    <w:p w:rsidR="000258D1" w:rsidRDefault="000258D1">
      <w:pPr>
        <w:tabs>
          <w:tab w:val="left" w:pos="3570"/>
        </w:tabs>
        <w:spacing w:before="26"/>
        <w:ind w:right="22"/>
        <w:rPr>
          <w:w w:val="105"/>
          <w:sz w:val="42"/>
        </w:rPr>
      </w:pPr>
    </w:p>
    <w:p w:rsidR="000258D1" w:rsidRDefault="000258D1">
      <w:pPr>
        <w:tabs>
          <w:tab w:val="left" w:pos="3570"/>
        </w:tabs>
        <w:spacing w:before="26"/>
        <w:ind w:right="22"/>
        <w:rPr>
          <w:w w:val="105"/>
          <w:sz w:val="42"/>
        </w:rPr>
      </w:pPr>
    </w:p>
    <w:p w:rsidR="000258D1" w:rsidRDefault="000258D1">
      <w:pPr>
        <w:pStyle w:val="3"/>
        <w:ind w:firstLine="215"/>
        <w:rPr>
          <w:w w:val="105"/>
          <w:sz w:val="42"/>
        </w:rPr>
      </w:pPr>
    </w:p>
    <w:p w:rsidR="000258D1" w:rsidRDefault="000258D1">
      <w:pPr>
        <w:rPr>
          <w:w w:val="105"/>
          <w:sz w:val="42"/>
        </w:rPr>
      </w:pPr>
    </w:p>
    <w:p w:rsidR="000258D1" w:rsidRDefault="000258D1">
      <w:pPr>
        <w:rPr>
          <w:w w:val="105"/>
          <w:sz w:val="42"/>
        </w:rPr>
      </w:pPr>
    </w:p>
    <w:p w:rsidR="000258D1" w:rsidRDefault="000258D1">
      <w:pPr>
        <w:pStyle w:val="3"/>
        <w:ind w:firstLineChars="0" w:firstLine="0"/>
      </w:pPr>
    </w:p>
    <w:p w:rsidR="000258D1" w:rsidRDefault="000258D1"/>
    <w:p w:rsidR="000258D1" w:rsidRDefault="00534387">
      <w:pPr>
        <w:widowControl/>
        <w:autoSpaceDE/>
        <w:autoSpaceDN/>
        <w:rPr>
          <w:b/>
          <w:sz w:val="42"/>
        </w:rPr>
      </w:pPr>
      <w:r>
        <w:rPr>
          <w:b/>
          <w:sz w:val="42"/>
        </w:rPr>
        <w:br w:type="page"/>
      </w:r>
    </w:p>
    <w:p w:rsidR="000258D1" w:rsidRDefault="00534387">
      <w:pPr>
        <w:numPr>
          <w:ilvl w:val="0"/>
          <w:numId w:val="1"/>
        </w:numPr>
        <w:tabs>
          <w:tab w:val="left" w:pos="2762"/>
        </w:tabs>
        <w:rPr>
          <w:b/>
          <w:sz w:val="42"/>
        </w:rPr>
      </w:pPr>
      <w:bookmarkStart w:id="0" w:name="OLE_LINK1"/>
      <w:r>
        <w:rPr>
          <w:rFonts w:hint="eastAsia"/>
          <w:b/>
          <w:sz w:val="42"/>
        </w:rPr>
        <w:lastRenderedPageBreak/>
        <w:t>招标公告</w:t>
      </w:r>
    </w:p>
    <w:p w:rsidR="000258D1" w:rsidRDefault="000258D1">
      <w:pPr>
        <w:pStyle w:val="a8"/>
        <w:autoSpaceDE w:val="0"/>
        <w:adjustRightInd w:val="0"/>
        <w:snapToGrid w:val="0"/>
        <w:spacing w:line="400" w:lineRule="exact"/>
        <w:ind w:firstLineChars="200" w:firstLine="440"/>
        <w:rPr>
          <w:sz w:val="22"/>
          <w:szCs w:val="22"/>
        </w:rPr>
      </w:pPr>
    </w:p>
    <w:p w:rsidR="000258D1" w:rsidRDefault="00534387">
      <w:pPr>
        <w:numPr>
          <w:ilvl w:val="0"/>
          <w:numId w:val="2"/>
        </w:numPr>
        <w:tabs>
          <w:tab w:val="left" w:pos="718"/>
        </w:tabs>
        <w:autoSpaceDE/>
        <w:autoSpaceDN/>
        <w:adjustRightInd w:val="0"/>
        <w:snapToGrid w:val="0"/>
        <w:spacing w:line="400" w:lineRule="exact"/>
        <w:ind w:left="0" w:firstLineChars="200" w:firstLine="442"/>
        <w:rPr>
          <w:b/>
          <w:szCs w:val="21"/>
        </w:rPr>
      </w:pPr>
      <w:bookmarkStart w:id="1" w:name="_bookmark1"/>
      <w:bookmarkEnd w:id="1"/>
      <w:r>
        <w:rPr>
          <w:rFonts w:hint="eastAsia"/>
          <w:b/>
          <w:szCs w:val="21"/>
        </w:rPr>
        <w:t>招标条件</w:t>
      </w:r>
    </w:p>
    <w:p w:rsidR="000258D1" w:rsidRDefault="00534387">
      <w:pPr>
        <w:pStyle w:val="a3"/>
        <w:tabs>
          <w:tab w:val="left" w:pos="1929"/>
          <w:tab w:val="left" w:pos="2289"/>
          <w:tab w:val="left" w:pos="3129"/>
          <w:tab w:val="left" w:pos="3705"/>
          <w:tab w:val="left" w:pos="4401"/>
          <w:tab w:val="left" w:pos="4898"/>
          <w:tab w:val="left" w:pos="6370"/>
          <w:tab w:val="left" w:pos="6667"/>
          <w:tab w:val="left" w:pos="7260"/>
        </w:tabs>
        <w:adjustRightInd w:val="0"/>
        <w:snapToGrid w:val="0"/>
        <w:spacing w:line="400" w:lineRule="exact"/>
        <w:ind w:firstLineChars="200" w:firstLine="480"/>
        <w:rPr>
          <w:szCs w:val="21"/>
        </w:rPr>
      </w:pPr>
      <w:r>
        <w:rPr>
          <w:rFonts w:hint="eastAsia"/>
          <w:szCs w:val="21"/>
        </w:rPr>
        <w:t>本招标项目为</w:t>
      </w:r>
      <w:r>
        <w:rPr>
          <w:rFonts w:hint="eastAsia"/>
          <w:b/>
          <w:szCs w:val="21"/>
          <w:u w:val="single"/>
        </w:rPr>
        <w:t>裕北公路五一河桥危桥改造及新万线（新便线</w:t>
      </w:r>
      <w:r>
        <w:rPr>
          <w:rFonts w:hint="eastAsia"/>
          <w:b/>
          <w:szCs w:val="21"/>
          <w:u w:val="single"/>
        </w:rPr>
        <w:t>-</w:t>
      </w:r>
      <w:r>
        <w:rPr>
          <w:rFonts w:hint="eastAsia"/>
          <w:b/>
          <w:szCs w:val="21"/>
          <w:u w:val="single"/>
        </w:rPr>
        <w:t>大八线）、裕北公路（新丰线</w:t>
      </w:r>
      <w:r>
        <w:rPr>
          <w:rFonts w:hint="eastAsia"/>
          <w:b/>
          <w:szCs w:val="21"/>
          <w:u w:val="single"/>
        </w:rPr>
        <w:t>-</w:t>
      </w:r>
      <w:r>
        <w:rPr>
          <w:rFonts w:hint="eastAsia"/>
          <w:b/>
          <w:szCs w:val="21"/>
          <w:u w:val="single"/>
        </w:rPr>
        <w:t>大四河）连接线工程</w:t>
      </w:r>
      <w:r>
        <w:rPr>
          <w:rFonts w:hint="eastAsia"/>
          <w:szCs w:val="21"/>
        </w:rPr>
        <w:t>，已由</w:t>
      </w:r>
      <w:r>
        <w:rPr>
          <w:rFonts w:hint="eastAsia"/>
          <w:b/>
          <w:bCs/>
          <w:szCs w:val="21"/>
          <w:u w:val="single"/>
        </w:rPr>
        <w:t>上级主管部门</w:t>
      </w:r>
      <w:r>
        <w:rPr>
          <w:rFonts w:hint="eastAsia"/>
          <w:szCs w:val="21"/>
        </w:rPr>
        <w:t>批准建设，建设资金已落实，招标人为</w:t>
      </w:r>
      <w:r>
        <w:rPr>
          <w:rFonts w:hint="eastAsia"/>
          <w:b/>
          <w:bCs/>
          <w:szCs w:val="21"/>
          <w:u w:val="single"/>
        </w:rPr>
        <w:t>盐城市大丰区新丰镇人民政府</w:t>
      </w:r>
      <w:r>
        <w:rPr>
          <w:rFonts w:hint="eastAsia"/>
          <w:szCs w:val="21"/>
        </w:rPr>
        <w:t>，委托</w:t>
      </w:r>
      <w:r>
        <w:rPr>
          <w:rFonts w:hint="eastAsia"/>
          <w:b/>
          <w:szCs w:val="21"/>
          <w:u w:val="single"/>
        </w:rPr>
        <w:t>江苏建友兴业工程项目管理有限公司</w:t>
      </w:r>
      <w:r>
        <w:rPr>
          <w:rFonts w:hint="eastAsia"/>
          <w:szCs w:val="21"/>
        </w:rPr>
        <w:t>组织对</w:t>
      </w:r>
      <w:r>
        <w:rPr>
          <w:rFonts w:hint="eastAsia"/>
          <w:szCs w:val="21"/>
          <w:u w:val="single"/>
        </w:rPr>
        <w:t>该项目施工</w:t>
      </w:r>
      <w:r>
        <w:rPr>
          <w:rFonts w:hint="eastAsia"/>
          <w:szCs w:val="21"/>
        </w:rPr>
        <w:t>进行公开招标，采用资格后审方式，邀请符合本项目招标公告实质性要求的单位参加相应标段的投标。</w:t>
      </w:r>
    </w:p>
    <w:p w:rsidR="000258D1" w:rsidRDefault="00534387">
      <w:pPr>
        <w:numPr>
          <w:ilvl w:val="0"/>
          <w:numId w:val="2"/>
        </w:numPr>
        <w:tabs>
          <w:tab w:val="left" w:pos="718"/>
        </w:tabs>
        <w:autoSpaceDE/>
        <w:autoSpaceDN/>
        <w:adjustRightInd w:val="0"/>
        <w:snapToGrid w:val="0"/>
        <w:spacing w:line="400" w:lineRule="exact"/>
        <w:ind w:left="0" w:firstLineChars="200" w:firstLine="442"/>
        <w:rPr>
          <w:b/>
          <w:szCs w:val="21"/>
        </w:rPr>
      </w:pPr>
      <w:bookmarkStart w:id="2" w:name="_bookmark2"/>
      <w:bookmarkEnd w:id="2"/>
      <w:r>
        <w:rPr>
          <w:rFonts w:hint="eastAsia"/>
          <w:b/>
          <w:szCs w:val="21"/>
        </w:rPr>
        <w:t>项目概况与招标范围</w:t>
      </w:r>
    </w:p>
    <w:p w:rsidR="000258D1" w:rsidRDefault="00534387">
      <w:pPr>
        <w:pStyle w:val="a3"/>
        <w:tabs>
          <w:tab w:val="left" w:pos="1929"/>
        </w:tabs>
        <w:adjustRightInd w:val="0"/>
        <w:snapToGrid w:val="0"/>
        <w:spacing w:line="400" w:lineRule="exact"/>
        <w:ind w:firstLineChars="200" w:firstLine="480"/>
        <w:rPr>
          <w:szCs w:val="21"/>
        </w:rPr>
      </w:pPr>
      <w:r>
        <w:rPr>
          <w:rFonts w:hint="eastAsia"/>
          <w:szCs w:val="21"/>
        </w:rPr>
        <w:t>2.1</w:t>
      </w:r>
      <w:r>
        <w:rPr>
          <w:rFonts w:hint="eastAsia"/>
          <w:szCs w:val="21"/>
        </w:rPr>
        <w:t>项目概况</w:t>
      </w:r>
    </w:p>
    <w:p w:rsidR="000258D1" w:rsidRDefault="00534387">
      <w:pPr>
        <w:pStyle w:val="a3"/>
        <w:tabs>
          <w:tab w:val="left" w:pos="1929"/>
          <w:tab w:val="left" w:pos="2289"/>
          <w:tab w:val="left" w:pos="3129"/>
          <w:tab w:val="left" w:pos="3705"/>
          <w:tab w:val="left" w:pos="4401"/>
          <w:tab w:val="left" w:pos="4898"/>
          <w:tab w:val="left" w:pos="6370"/>
          <w:tab w:val="left" w:pos="6667"/>
          <w:tab w:val="left" w:pos="7260"/>
        </w:tabs>
        <w:adjustRightInd w:val="0"/>
        <w:snapToGrid w:val="0"/>
        <w:spacing w:line="400" w:lineRule="exact"/>
        <w:ind w:firstLineChars="200" w:firstLine="480"/>
        <w:rPr>
          <w:szCs w:val="21"/>
        </w:rPr>
      </w:pPr>
      <w:r>
        <w:rPr>
          <w:rFonts w:hint="eastAsia"/>
          <w:szCs w:val="21"/>
        </w:rPr>
        <w:t>（</w:t>
      </w:r>
      <w:r>
        <w:rPr>
          <w:rFonts w:hint="eastAsia"/>
          <w:szCs w:val="21"/>
        </w:rPr>
        <w:t>1</w:t>
      </w:r>
      <w:r>
        <w:rPr>
          <w:rFonts w:hint="eastAsia"/>
          <w:szCs w:val="21"/>
        </w:rPr>
        <w:t>）建设规模：</w:t>
      </w:r>
      <w:r>
        <w:rPr>
          <w:szCs w:val="21"/>
        </w:rPr>
        <w:t>工程总造价约</w:t>
      </w:r>
      <w:r>
        <w:rPr>
          <w:rFonts w:hint="eastAsia"/>
          <w:szCs w:val="21"/>
          <w:u w:val="single"/>
          <w:lang w:val="en-US"/>
        </w:rPr>
        <w:t xml:space="preserve">  122.10</w:t>
      </w:r>
      <w:r>
        <w:rPr>
          <w:rFonts w:hint="eastAsia"/>
          <w:szCs w:val="21"/>
          <w:u w:val="single"/>
          <w:lang w:val="en-US"/>
        </w:rPr>
        <w:t>万元</w:t>
      </w:r>
      <w:r>
        <w:rPr>
          <w:szCs w:val="21"/>
        </w:rPr>
        <w:t>。</w:t>
      </w:r>
    </w:p>
    <w:p w:rsidR="000258D1" w:rsidRDefault="00534387">
      <w:pPr>
        <w:pStyle w:val="a3"/>
        <w:tabs>
          <w:tab w:val="left" w:pos="1929"/>
        </w:tabs>
        <w:adjustRightInd w:val="0"/>
        <w:snapToGrid w:val="0"/>
        <w:spacing w:line="400" w:lineRule="exact"/>
        <w:ind w:firstLineChars="200" w:firstLine="480"/>
        <w:rPr>
          <w:sz w:val="20"/>
          <w:szCs w:val="20"/>
          <w:u w:val="single"/>
          <w:lang w:val="zh-TW" w:bidi="zh-TW"/>
        </w:rPr>
      </w:pPr>
      <w:r>
        <w:rPr>
          <w:rFonts w:hint="eastAsia"/>
          <w:szCs w:val="21"/>
        </w:rPr>
        <w:t>（</w:t>
      </w:r>
      <w:r>
        <w:rPr>
          <w:rFonts w:hint="eastAsia"/>
          <w:szCs w:val="21"/>
        </w:rPr>
        <w:t>2</w:t>
      </w:r>
      <w:r>
        <w:rPr>
          <w:rFonts w:hint="eastAsia"/>
          <w:szCs w:val="21"/>
        </w:rPr>
        <w:t>）工期要求：</w:t>
      </w:r>
      <w:r>
        <w:rPr>
          <w:rFonts w:hint="eastAsia"/>
          <w:sz w:val="20"/>
          <w:szCs w:val="20"/>
          <w:u w:val="single"/>
          <w:lang w:val="en-US" w:bidi="zh-TW"/>
        </w:rPr>
        <w:t>90</w:t>
      </w:r>
      <w:r>
        <w:rPr>
          <w:rFonts w:hint="eastAsia"/>
          <w:sz w:val="20"/>
          <w:szCs w:val="20"/>
          <w:u w:val="single"/>
          <w:lang w:val="zh-TW" w:bidi="zh-TW"/>
        </w:rPr>
        <w:t>日历天，具体以监理发岀的书面开工令时间为准。</w:t>
      </w:r>
    </w:p>
    <w:p w:rsidR="000258D1" w:rsidRDefault="00534387">
      <w:pPr>
        <w:pStyle w:val="a3"/>
        <w:tabs>
          <w:tab w:val="left" w:pos="1929"/>
        </w:tabs>
        <w:adjustRightInd w:val="0"/>
        <w:snapToGrid w:val="0"/>
        <w:spacing w:line="400" w:lineRule="exact"/>
        <w:ind w:firstLineChars="200" w:firstLine="480"/>
        <w:rPr>
          <w:szCs w:val="21"/>
        </w:rPr>
      </w:pPr>
      <w:r>
        <w:rPr>
          <w:rFonts w:hint="eastAsia"/>
          <w:szCs w:val="21"/>
        </w:rPr>
        <w:t>（</w:t>
      </w:r>
      <w:r>
        <w:rPr>
          <w:rFonts w:hint="eastAsia"/>
          <w:szCs w:val="21"/>
        </w:rPr>
        <w:t>3</w:t>
      </w:r>
      <w:r>
        <w:rPr>
          <w:rFonts w:hint="eastAsia"/>
          <w:szCs w:val="21"/>
        </w:rPr>
        <w:t>）缺陷责任期为：</w:t>
      </w:r>
      <w:r>
        <w:rPr>
          <w:rFonts w:hint="eastAsia"/>
          <w:szCs w:val="21"/>
          <w:u w:val="single"/>
        </w:rPr>
        <w:t>24</w:t>
      </w:r>
      <w:r>
        <w:rPr>
          <w:rFonts w:hint="eastAsia"/>
          <w:szCs w:val="21"/>
          <w:u w:val="single"/>
        </w:rPr>
        <w:t>个月</w:t>
      </w:r>
      <w:r>
        <w:rPr>
          <w:rFonts w:hint="eastAsia"/>
          <w:szCs w:val="21"/>
        </w:rPr>
        <w:t>。</w:t>
      </w:r>
    </w:p>
    <w:p w:rsidR="000258D1" w:rsidRDefault="00534387">
      <w:pPr>
        <w:pStyle w:val="a3"/>
        <w:tabs>
          <w:tab w:val="left" w:pos="1929"/>
        </w:tabs>
        <w:adjustRightInd w:val="0"/>
        <w:snapToGrid w:val="0"/>
        <w:spacing w:line="400" w:lineRule="exact"/>
        <w:ind w:firstLineChars="200" w:firstLine="480"/>
        <w:rPr>
          <w:szCs w:val="21"/>
        </w:rPr>
      </w:pPr>
      <w:r>
        <w:rPr>
          <w:rFonts w:hint="eastAsia"/>
          <w:szCs w:val="21"/>
        </w:rPr>
        <w:t>（</w:t>
      </w:r>
      <w:r>
        <w:rPr>
          <w:rFonts w:hint="eastAsia"/>
          <w:szCs w:val="21"/>
        </w:rPr>
        <w:t>4</w:t>
      </w:r>
      <w:r>
        <w:rPr>
          <w:rFonts w:hint="eastAsia"/>
          <w:szCs w:val="21"/>
        </w:rPr>
        <w:t>）质量要求：合格</w:t>
      </w:r>
    </w:p>
    <w:p w:rsidR="000258D1" w:rsidRDefault="00534387">
      <w:pPr>
        <w:pStyle w:val="a3"/>
        <w:tabs>
          <w:tab w:val="left" w:pos="1929"/>
        </w:tabs>
        <w:adjustRightInd w:val="0"/>
        <w:snapToGrid w:val="0"/>
        <w:spacing w:line="400" w:lineRule="exact"/>
        <w:ind w:firstLineChars="200" w:firstLine="480"/>
        <w:rPr>
          <w:szCs w:val="21"/>
        </w:rPr>
      </w:pPr>
      <w:r>
        <w:rPr>
          <w:rFonts w:hint="eastAsia"/>
          <w:szCs w:val="21"/>
        </w:rPr>
        <w:t>（</w:t>
      </w:r>
      <w:r>
        <w:rPr>
          <w:rFonts w:hint="eastAsia"/>
          <w:szCs w:val="21"/>
        </w:rPr>
        <w:t>5</w:t>
      </w:r>
      <w:r>
        <w:rPr>
          <w:rFonts w:hint="eastAsia"/>
          <w:szCs w:val="21"/>
        </w:rPr>
        <w:t>）资金来源：财政资金</w:t>
      </w:r>
    </w:p>
    <w:p w:rsidR="000258D1" w:rsidRDefault="00534387">
      <w:pPr>
        <w:pStyle w:val="a3"/>
        <w:tabs>
          <w:tab w:val="left" w:pos="1929"/>
        </w:tabs>
        <w:adjustRightInd w:val="0"/>
        <w:snapToGrid w:val="0"/>
        <w:spacing w:line="400" w:lineRule="exact"/>
        <w:ind w:firstLineChars="200" w:firstLine="480"/>
        <w:rPr>
          <w:szCs w:val="21"/>
        </w:rPr>
      </w:pPr>
      <w:r>
        <w:rPr>
          <w:rFonts w:hint="eastAsia"/>
          <w:szCs w:val="21"/>
        </w:rPr>
        <w:t>2.2</w:t>
      </w:r>
      <w:r>
        <w:rPr>
          <w:rFonts w:hint="eastAsia"/>
          <w:szCs w:val="21"/>
        </w:rPr>
        <w:t>招标范围及标段划分：本招标项目共分</w:t>
      </w:r>
      <w:r>
        <w:rPr>
          <w:rFonts w:hint="eastAsia"/>
          <w:szCs w:val="21"/>
        </w:rPr>
        <w:t>2</w:t>
      </w:r>
      <w:r>
        <w:rPr>
          <w:rFonts w:hint="eastAsia"/>
          <w:szCs w:val="21"/>
        </w:rPr>
        <w:t>个标段，标段编号、标段名称、建设地点、招标范围、投资额如下：</w:t>
      </w:r>
    </w:p>
    <w:tbl>
      <w:tblPr>
        <w:tblpPr w:leftFromText="180" w:rightFromText="180" w:vertAnchor="text" w:horzAnchor="margin" w:tblpY="186"/>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4"/>
        <w:gridCol w:w="2903"/>
        <w:gridCol w:w="1418"/>
        <w:gridCol w:w="2977"/>
        <w:gridCol w:w="1701"/>
      </w:tblGrid>
      <w:tr w:rsidR="000258D1">
        <w:tc>
          <w:tcPr>
            <w:tcW w:w="1174"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rPr>
              <w:t>标段编号</w:t>
            </w:r>
          </w:p>
        </w:tc>
        <w:tc>
          <w:tcPr>
            <w:tcW w:w="2903"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rPr>
              <w:t>标段名称</w:t>
            </w:r>
          </w:p>
        </w:tc>
        <w:tc>
          <w:tcPr>
            <w:tcW w:w="1418"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rPr>
              <w:t>建设地点</w:t>
            </w:r>
          </w:p>
        </w:tc>
        <w:tc>
          <w:tcPr>
            <w:tcW w:w="2977"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rPr>
              <w:t>招标范围</w:t>
            </w:r>
          </w:p>
        </w:tc>
        <w:tc>
          <w:tcPr>
            <w:tcW w:w="1701"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rPr>
              <w:t>投资额</w:t>
            </w:r>
          </w:p>
        </w:tc>
      </w:tr>
      <w:tr w:rsidR="000258D1">
        <w:tc>
          <w:tcPr>
            <w:tcW w:w="1174"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rPr>
              <w:t>1</w:t>
            </w:r>
          </w:p>
        </w:tc>
        <w:tc>
          <w:tcPr>
            <w:tcW w:w="2903"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rPr>
              <w:t>裕北公路五一河桥危桥改造工程</w:t>
            </w:r>
          </w:p>
        </w:tc>
        <w:tc>
          <w:tcPr>
            <w:tcW w:w="1418"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lang w:val="en-US"/>
              </w:rPr>
              <w:t>盐城市大丰区新丰镇</w:t>
            </w:r>
          </w:p>
        </w:tc>
        <w:tc>
          <w:tcPr>
            <w:tcW w:w="2977"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rPr>
              <w:t>桥梁工程施工，具体内容详见招标人提供的工程量清单及施工图纸。</w:t>
            </w:r>
          </w:p>
        </w:tc>
        <w:tc>
          <w:tcPr>
            <w:tcW w:w="1701" w:type="dxa"/>
            <w:noWrap/>
            <w:vAlign w:val="center"/>
          </w:tcPr>
          <w:p w:rsidR="000258D1" w:rsidRDefault="00534387">
            <w:pPr>
              <w:pStyle w:val="a3"/>
              <w:tabs>
                <w:tab w:val="left" w:pos="1929"/>
              </w:tabs>
              <w:adjustRightInd w:val="0"/>
              <w:snapToGrid w:val="0"/>
              <w:spacing w:line="400" w:lineRule="exact"/>
              <w:jc w:val="center"/>
              <w:rPr>
                <w:szCs w:val="21"/>
                <w:lang w:val="en-US"/>
              </w:rPr>
            </w:pPr>
            <w:r>
              <w:rPr>
                <w:rFonts w:hint="eastAsia"/>
                <w:szCs w:val="21"/>
                <w:u w:val="single"/>
                <w:lang w:val="en-US"/>
              </w:rPr>
              <w:t xml:space="preserve">  88.28 </w:t>
            </w:r>
            <w:r>
              <w:rPr>
                <w:rFonts w:hint="eastAsia"/>
                <w:szCs w:val="21"/>
                <w:lang w:val="en-US"/>
              </w:rPr>
              <w:t>万元</w:t>
            </w:r>
          </w:p>
        </w:tc>
      </w:tr>
      <w:tr w:rsidR="000258D1">
        <w:tc>
          <w:tcPr>
            <w:tcW w:w="1174"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rPr>
              <w:t>2</w:t>
            </w:r>
          </w:p>
        </w:tc>
        <w:tc>
          <w:tcPr>
            <w:tcW w:w="2903"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rPr>
              <w:t>新万线（新便线</w:t>
            </w:r>
            <w:r>
              <w:rPr>
                <w:szCs w:val="21"/>
              </w:rPr>
              <w:t>-</w:t>
            </w:r>
            <w:r>
              <w:rPr>
                <w:szCs w:val="21"/>
              </w:rPr>
              <w:t>大八线）、裕北公路（新丰线</w:t>
            </w:r>
            <w:r>
              <w:rPr>
                <w:szCs w:val="21"/>
              </w:rPr>
              <w:t>-</w:t>
            </w:r>
            <w:r>
              <w:rPr>
                <w:szCs w:val="21"/>
              </w:rPr>
              <w:t>大四河）连接线工程</w:t>
            </w:r>
          </w:p>
        </w:tc>
        <w:tc>
          <w:tcPr>
            <w:tcW w:w="1418" w:type="dxa"/>
            <w:noWrap/>
            <w:vAlign w:val="center"/>
          </w:tcPr>
          <w:p w:rsidR="000258D1" w:rsidRDefault="00534387">
            <w:pPr>
              <w:pStyle w:val="a3"/>
              <w:tabs>
                <w:tab w:val="left" w:pos="1929"/>
              </w:tabs>
              <w:adjustRightInd w:val="0"/>
              <w:snapToGrid w:val="0"/>
              <w:spacing w:line="400" w:lineRule="exact"/>
              <w:jc w:val="center"/>
              <w:rPr>
                <w:szCs w:val="21"/>
                <w:lang w:val="en-US"/>
              </w:rPr>
            </w:pPr>
            <w:r>
              <w:rPr>
                <w:rFonts w:hint="eastAsia"/>
                <w:szCs w:val="21"/>
                <w:lang w:val="en-US"/>
              </w:rPr>
              <w:t>盐城市大丰区新丰镇</w:t>
            </w:r>
          </w:p>
        </w:tc>
        <w:tc>
          <w:tcPr>
            <w:tcW w:w="2977" w:type="dxa"/>
            <w:noWrap/>
            <w:vAlign w:val="center"/>
          </w:tcPr>
          <w:p w:rsidR="000258D1" w:rsidRDefault="00534387">
            <w:pPr>
              <w:pStyle w:val="a3"/>
              <w:tabs>
                <w:tab w:val="left" w:pos="1929"/>
              </w:tabs>
              <w:adjustRightInd w:val="0"/>
              <w:snapToGrid w:val="0"/>
              <w:spacing w:line="400" w:lineRule="exact"/>
              <w:jc w:val="center"/>
              <w:rPr>
                <w:szCs w:val="21"/>
              </w:rPr>
            </w:pPr>
            <w:r>
              <w:rPr>
                <w:rFonts w:hint="eastAsia"/>
                <w:szCs w:val="21"/>
              </w:rPr>
              <w:t>道路工程施工，具体内容详见招标人提供的工程量清单及施工图纸。</w:t>
            </w:r>
          </w:p>
        </w:tc>
        <w:tc>
          <w:tcPr>
            <w:tcW w:w="1701" w:type="dxa"/>
            <w:noWrap/>
            <w:vAlign w:val="center"/>
          </w:tcPr>
          <w:p w:rsidR="000258D1" w:rsidRDefault="00534387">
            <w:pPr>
              <w:pStyle w:val="a3"/>
              <w:tabs>
                <w:tab w:val="left" w:pos="1929"/>
              </w:tabs>
              <w:adjustRightInd w:val="0"/>
              <w:snapToGrid w:val="0"/>
              <w:spacing w:line="400" w:lineRule="exact"/>
              <w:jc w:val="center"/>
              <w:rPr>
                <w:szCs w:val="21"/>
                <w:u w:val="single"/>
                <w:lang w:val="en-US"/>
              </w:rPr>
            </w:pPr>
            <w:r>
              <w:rPr>
                <w:rFonts w:hint="eastAsia"/>
                <w:szCs w:val="21"/>
                <w:u w:val="single"/>
                <w:lang w:val="en-US"/>
              </w:rPr>
              <w:t xml:space="preserve">  33.82 </w:t>
            </w:r>
            <w:r>
              <w:rPr>
                <w:rFonts w:hint="eastAsia"/>
                <w:szCs w:val="21"/>
                <w:lang w:val="en-US"/>
              </w:rPr>
              <w:t>万元</w:t>
            </w:r>
          </w:p>
        </w:tc>
      </w:tr>
    </w:tbl>
    <w:p w:rsidR="000258D1" w:rsidRDefault="00534387">
      <w:pPr>
        <w:numPr>
          <w:ilvl w:val="0"/>
          <w:numId w:val="2"/>
        </w:numPr>
        <w:tabs>
          <w:tab w:val="left" w:pos="718"/>
        </w:tabs>
        <w:autoSpaceDE/>
        <w:autoSpaceDN/>
        <w:adjustRightInd w:val="0"/>
        <w:snapToGrid w:val="0"/>
        <w:spacing w:line="420" w:lineRule="exact"/>
        <w:ind w:left="0" w:firstLineChars="200" w:firstLine="442"/>
        <w:rPr>
          <w:b/>
          <w:szCs w:val="21"/>
        </w:rPr>
      </w:pPr>
      <w:bookmarkStart w:id="3" w:name="_bookmark3"/>
      <w:bookmarkEnd w:id="3"/>
      <w:r>
        <w:rPr>
          <w:rFonts w:hint="eastAsia"/>
          <w:b/>
          <w:szCs w:val="21"/>
        </w:rPr>
        <w:t>投标人资格要求</w:t>
      </w:r>
    </w:p>
    <w:p w:rsidR="000258D1" w:rsidRDefault="00534387">
      <w:pPr>
        <w:adjustRightInd w:val="0"/>
        <w:snapToGrid w:val="0"/>
        <w:spacing w:line="420" w:lineRule="exact"/>
        <w:ind w:firstLineChars="200" w:firstLine="442"/>
        <w:rPr>
          <w:b/>
          <w:szCs w:val="21"/>
        </w:rPr>
      </w:pPr>
      <w:r>
        <w:rPr>
          <w:rFonts w:hint="eastAsia"/>
          <w:b/>
          <w:szCs w:val="21"/>
        </w:rPr>
        <w:t xml:space="preserve">3.1 </w:t>
      </w:r>
      <w:r>
        <w:rPr>
          <w:rFonts w:hint="eastAsia"/>
          <w:b/>
          <w:szCs w:val="21"/>
        </w:rPr>
        <w:t>投标人应具备承担本次招标项目标段施工的资质条件、能力和信誉要求为：</w:t>
      </w:r>
    </w:p>
    <w:p w:rsidR="000258D1" w:rsidRDefault="00534387">
      <w:pPr>
        <w:adjustRightInd w:val="0"/>
        <w:snapToGrid w:val="0"/>
        <w:spacing w:line="420" w:lineRule="exact"/>
        <w:ind w:firstLineChars="200" w:firstLine="442"/>
        <w:rPr>
          <w:b/>
          <w:szCs w:val="21"/>
        </w:rPr>
      </w:pPr>
      <w:r>
        <w:rPr>
          <w:rFonts w:hint="eastAsia"/>
          <w:b/>
          <w:szCs w:val="21"/>
        </w:rPr>
        <w:t>（</w:t>
      </w:r>
      <w:r>
        <w:rPr>
          <w:rFonts w:hint="eastAsia"/>
          <w:b/>
          <w:szCs w:val="21"/>
        </w:rPr>
        <w:t>1</w:t>
      </w:r>
      <w:r>
        <w:rPr>
          <w:rFonts w:hint="eastAsia"/>
          <w:b/>
          <w:szCs w:val="21"/>
        </w:rPr>
        <w:t>）企业资质：</w:t>
      </w:r>
    </w:p>
    <w:p w:rsidR="000258D1" w:rsidRDefault="00534387">
      <w:pPr>
        <w:adjustRightInd w:val="0"/>
        <w:snapToGrid w:val="0"/>
        <w:spacing w:line="420" w:lineRule="exact"/>
        <w:ind w:firstLineChars="200" w:firstLine="442"/>
        <w:rPr>
          <w:szCs w:val="21"/>
        </w:rPr>
      </w:pPr>
      <w:r>
        <w:rPr>
          <w:rFonts w:hint="eastAsia"/>
          <w:b/>
          <w:szCs w:val="21"/>
        </w:rPr>
        <w:t>一标段：</w:t>
      </w:r>
      <w:r>
        <w:rPr>
          <w:rFonts w:hint="eastAsia"/>
          <w:szCs w:val="21"/>
        </w:rPr>
        <w:t>中华人民共和国境内独立法人企业，营业执照合法有效</w:t>
      </w:r>
      <w:r>
        <w:rPr>
          <w:rFonts w:hint="eastAsia"/>
          <w:szCs w:val="21"/>
        </w:rPr>
        <w:t>,</w:t>
      </w:r>
      <w:r>
        <w:rPr>
          <w:rFonts w:hint="eastAsia"/>
          <w:szCs w:val="21"/>
        </w:rPr>
        <w:t>具有建设行政主管部门核发的公路工程（或市政公用工程）施工总承包三级及以上资质（或桥梁工程专业承包二级及以上资质）；具有合法有效的省级及以上建设行政主管部门核发的安全生产许可证，并在人员、设备、资金等方面具有相应的施工能力。且投标当日至本工程中标候选人公示期满上述资质动态核查均处于合格状态。</w:t>
      </w:r>
    </w:p>
    <w:p w:rsidR="000258D1" w:rsidRDefault="00534387">
      <w:pPr>
        <w:adjustRightInd w:val="0"/>
        <w:snapToGrid w:val="0"/>
        <w:spacing w:line="420" w:lineRule="exact"/>
        <w:ind w:firstLineChars="200" w:firstLine="442"/>
        <w:rPr>
          <w:b/>
          <w:szCs w:val="21"/>
        </w:rPr>
      </w:pPr>
      <w:r>
        <w:rPr>
          <w:rFonts w:hint="eastAsia"/>
          <w:b/>
          <w:szCs w:val="21"/>
        </w:rPr>
        <w:lastRenderedPageBreak/>
        <w:t>二标段：</w:t>
      </w:r>
      <w:r>
        <w:rPr>
          <w:rFonts w:hint="eastAsia"/>
          <w:szCs w:val="21"/>
        </w:rPr>
        <w:t>中华人民共和国境内独立法人企业，营业执照合法有效</w:t>
      </w:r>
      <w:r>
        <w:rPr>
          <w:rFonts w:hint="eastAsia"/>
          <w:szCs w:val="21"/>
        </w:rPr>
        <w:t>,</w:t>
      </w:r>
      <w:r>
        <w:rPr>
          <w:rFonts w:hint="eastAsia"/>
          <w:szCs w:val="21"/>
        </w:rPr>
        <w:t>具有建设行政主管部门核发的公路工程（或市政公用工程）施工总承包三级及以上资质；具有合法有效的省级及以上建设行政主管部门核发的安全生产许可证，并在人员、设备、资金等方面具有相应的施工能力。且投标当日至本工程中标候选人公示期满上述资质动态核查均处于合格状态。</w:t>
      </w:r>
    </w:p>
    <w:p w:rsidR="000258D1" w:rsidRDefault="00534387">
      <w:pPr>
        <w:adjustRightInd w:val="0"/>
        <w:snapToGrid w:val="0"/>
        <w:spacing w:line="420" w:lineRule="exact"/>
        <w:ind w:firstLineChars="200" w:firstLine="442"/>
        <w:rPr>
          <w:szCs w:val="21"/>
        </w:rPr>
      </w:pPr>
      <w:r>
        <w:rPr>
          <w:rFonts w:hint="eastAsia"/>
          <w:b/>
          <w:szCs w:val="21"/>
        </w:rPr>
        <w:t>（</w:t>
      </w:r>
      <w:r>
        <w:rPr>
          <w:rFonts w:hint="eastAsia"/>
          <w:b/>
          <w:szCs w:val="21"/>
        </w:rPr>
        <w:t>2</w:t>
      </w:r>
      <w:r>
        <w:rPr>
          <w:rFonts w:hint="eastAsia"/>
          <w:b/>
          <w:szCs w:val="21"/>
        </w:rPr>
        <w:t>）财务要求</w:t>
      </w:r>
      <w:r>
        <w:rPr>
          <w:rFonts w:hint="eastAsia"/>
          <w:szCs w:val="21"/>
        </w:rPr>
        <w:t>：投标人须具有良好的商业信誉和健全的财务会计制度。</w:t>
      </w:r>
    </w:p>
    <w:p w:rsidR="000258D1" w:rsidRDefault="00534387">
      <w:pPr>
        <w:adjustRightInd w:val="0"/>
        <w:snapToGrid w:val="0"/>
        <w:spacing w:line="420" w:lineRule="exact"/>
        <w:ind w:firstLineChars="200" w:firstLine="442"/>
        <w:rPr>
          <w:szCs w:val="21"/>
        </w:rPr>
      </w:pPr>
      <w:r>
        <w:rPr>
          <w:rFonts w:hint="eastAsia"/>
          <w:b/>
          <w:szCs w:val="21"/>
        </w:rPr>
        <w:t>（</w:t>
      </w:r>
      <w:r>
        <w:rPr>
          <w:rFonts w:hint="eastAsia"/>
          <w:b/>
          <w:szCs w:val="21"/>
        </w:rPr>
        <w:t>3</w:t>
      </w:r>
      <w:r>
        <w:rPr>
          <w:rFonts w:hint="eastAsia"/>
          <w:b/>
          <w:szCs w:val="21"/>
        </w:rPr>
        <w:t>）信誉要求：</w:t>
      </w:r>
      <w:r>
        <w:rPr>
          <w:rFonts w:hint="eastAsia"/>
          <w:szCs w:val="21"/>
        </w:rPr>
        <w:t>投标人在江苏省交通厅最新信用等级考核（以递交投标文件截止当日为准）为</w:t>
      </w:r>
      <w:r>
        <w:rPr>
          <w:rFonts w:hint="eastAsia"/>
          <w:szCs w:val="21"/>
        </w:rPr>
        <w:t xml:space="preserve"> A </w:t>
      </w:r>
      <w:r>
        <w:rPr>
          <w:rFonts w:hint="eastAsia"/>
          <w:szCs w:val="21"/>
        </w:rPr>
        <w:t>级（含暂</w:t>
      </w:r>
      <w:r>
        <w:rPr>
          <w:rFonts w:hint="eastAsia"/>
          <w:szCs w:val="21"/>
        </w:rPr>
        <w:t xml:space="preserve"> A</w:t>
      </w:r>
      <w:r>
        <w:rPr>
          <w:rFonts w:hint="eastAsia"/>
          <w:szCs w:val="21"/>
        </w:rPr>
        <w:t>）及以上。</w:t>
      </w:r>
    </w:p>
    <w:p w:rsidR="000258D1" w:rsidRDefault="00534387">
      <w:pPr>
        <w:adjustRightInd w:val="0"/>
        <w:snapToGrid w:val="0"/>
        <w:spacing w:line="420" w:lineRule="exact"/>
        <w:ind w:firstLineChars="200" w:firstLine="440"/>
        <w:rPr>
          <w:szCs w:val="21"/>
        </w:rPr>
      </w:pPr>
      <w:r>
        <w:rPr>
          <w:rFonts w:hint="eastAsia"/>
          <w:szCs w:val="21"/>
        </w:rPr>
        <w:t>在国家企业信用信息公示系统中被列入严重违法失信企业的投标人、“信用中国”网站（</w:t>
      </w:r>
      <w:hyperlink r:id="rId13">
        <w:r>
          <w:rPr>
            <w:rStyle w:val="aa"/>
            <w:rFonts w:hint="eastAsia"/>
            <w:szCs w:val="21"/>
          </w:rPr>
          <w:t>http://www.creditchina.gov.cn/</w:t>
        </w:r>
      </w:hyperlink>
      <w:r>
        <w:rPr>
          <w:rFonts w:hint="eastAsia"/>
          <w:szCs w:val="21"/>
        </w:rPr>
        <w:t>）中被列入失信被执行人名单的投标人，不得参加投标。投标人或者中标候选人因正被列为失信被执行人，导致其被取消中标候选人资格、中标人资格的，不因其之后失信信息被撤销或更正而改变已经作出的决定。</w:t>
      </w:r>
    </w:p>
    <w:p w:rsidR="000258D1" w:rsidRDefault="00534387">
      <w:pPr>
        <w:adjustRightInd w:val="0"/>
        <w:snapToGrid w:val="0"/>
        <w:spacing w:line="420" w:lineRule="exact"/>
        <w:ind w:firstLineChars="200" w:firstLine="442"/>
        <w:rPr>
          <w:b/>
          <w:szCs w:val="21"/>
        </w:rPr>
      </w:pPr>
      <w:r>
        <w:rPr>
          <w:rFonts w:hint="eastAsia"/>
          <w:b/>
          <w:szCs w:val="21"/>
        </w:rPr>
        <w:t>（</w:t>
      </w:r>
      <w:r>
        <w:rPr>
          <w:rFonts w:hint="eastAsia"/>
          <w:b/>
          <w:szCs w:val="21"/>
        </w:rPr>
        <w:t>4</w:t>
      </w:r>
      <w:r>
        <w:rPr>
          <w:rFonts w:hint="eastAsia"/>
          <w:b/>
          <w:szCs w:val="21"/>
        </w:rPr>
        <w:t>）项目经理（项目负责人）要求：</w:t>
      </w:r>
    </w:p>
    <w:p w:rsidR="000258D1" w:rsidRDefault="00534387">
      <w:pPr>
        <w:adjustRightInd w:val="0"/>
        <w:snapToGrid w:val="0"/>
        <w:spacing w:line="420" w:lineRule="exact"/>
        <w:ind w:firstLineChars="200" w:firstLine="442"/>
        <w:rPr>
          <w:b/>
          <w:szCs w:val="21"/>
        </w:rPr>
      </w:pPr>
      <w:r>
        <w:rPr>
          <w:rFonts w:hint="eastAsia"/>
          <w:b/>
          <w:szCs w:val="21"/>
        </w:rPr>
        <w:t>项目经理：</w:t>
      </w:r>
      <w:r>
        <w:rPr>
          <w:rFonts w:hint="eastAsia"/>
          <w:szCs w:val="21"/>
        </w:rPr>
        <w:t>必须是投标人本单位正式职工，具有公路工</w:t>
      </w:r>
      <w:r>
        <w:rPr>
          <w:rFonts w:hint="eastAsia"/>
          <w:szCs w:val="21"/>
        </w:rPr>
        <w:t>程（或市政公用工程）专业二级注册建造师证书，且具有省级及以上交通运输主管部门核发的《公路水运工程施工企业主要负责人和安全生产管理人员安全生产考核合格证书》</w:t>
      </w:r>
      <w:r>
        <w:rPr>
          <w:rFonts w:hint="eastAsia"/>
          <w:szCs w:val="21"/>
        </w:rPr>
        <w:t>(B</w:t>
      </w:r>
      <w:r>
        <w:rPr>
          <w:rFonts w:hint="eastAsia"/>
          <w:szCs w:val="21"/>
        </w:rPr>
        <w:t>证</w:t>
      </w:r>
      <w:r>
        <w:rPr>
          <w:rFonts w:hint="eastAsia"/>
          <w:szCs w:val="21"/>
        </w:rPr>
        <w:t xml:space="preserve">) </w:t>
      </w:r>
      <w:r>
        <w:rPr>
          <w:rFonts w:hint="eastAsia"/>
          <w:szCs w:val="21"/>
        </w:rPr>
        <w:t>或建设行政主管部门核发的安全生产考核合格证（</w:t>
      </w:r>
      <w:r>
        <w:rPr>
          <w:rFonts w:hint="eastAsia"/>
          <w:szCs w:val="21"/>
        </w:rPr>
        <w:t>B</w:t>
      </w:r>
      <w:r>
        <w:rPr>
          <w:rFonts w:hint="eastAsia"/>
          <w:szCs w:val="21"/>
        </w:rPr>
        <w:t>类），且未发生重大质量事故、安全事故。</w:t>
      </w:r>
      <w:r>
        <w:rPr>
          <w:rFonts w:hint="eastAsia"/>
          <w:b/>
          <w:szCs w:val="21"/>
        </w:rPr>
        <w:t>从本工程投标文件递交截止之日起无在建工程，如目前仍在其他项目上任职，则投标人在投标时应提供由该项目发包人出具的、承诺上述人员能够从该项目撤离的书面证明材料原件。</w:t>
      </w:r>
    </w:p>
    <w:p w:rsidR="000258D1" w:rsidRDefault="00534387">
      <w:pPr>
        <w:adjustRightInd w:val="0"/>
        <w:snapToGrid w:val="0"/>
        <w:spacing w:line="420" w:lineRule="exact"/>
        <w:ind w:firstLineChars="200" w:firstLine="442"/>
        <w:rPr>
          <w:b/>
          <w:szCs w:val="21"/>
        </w:rPr>
      </w:pPr>
      <w:r>
        <w:rPr>
          <w:rFonts w:hint="eastAsia"/>
          <w:b/>
          <w:szCs w:val="21"/>
        </w:rPr>
        <w:t>招标人不接受投标人的企业法定代表人或总经理担任本项目的项目经理及其他任何职务，否则资格审查不予通过。</w:t>
      </w:r>
    </w:p>
    <w:p w:rsidR="000258D1" w:rsidRDefault="00534387">
      <w:pPr>
        <w:adjustRightInd w:val="0"/>
        <w:snapToGrid w:val="0"/>
        <w:spacing w:line="420" w:lineRule="exact"/>
        <w:ind w:firstLineChars="200" w:firstLine="440"/>
      </w:pPr>
      <w:r>
        <w:rPr>
          <w:rFonts w:hint="eastAsia"/>
          <w:szCs w:val="21"/>
        </w:rPr>
        <w:t>（</w:t>
      </w:r>
      <w:r>
        <w:rPr>
          <w:rFonts w:hint="eastAsia"/>
          <w:szCs w:val="21"/>
        </w:rPr>
        <w:t>5</w:t>
      </w:r>
      <w:r>
        <w:rPr>
          <w:rFonts w:hint="eastAsia"/>
          <w:szCs w:val="21"/>
        </w:rPr>
        <w:t>）投标申请人须保证项目经理及</w:t>
      </w:r>
      <w:r>
        <w:rPr>
          <w:rFonts w:hint="eastAsia"/>
          <w:b/>
          <w:szCs w:val="21"/>
        </w:rPr>
        <w:t>授权委托人</w:t>
      </w:r>
      <w:r>
        <w:rPr>
          <w:rFonts w:hint="eastAsia"/>
          <w:szCs w:val="21"/>
        </w:rPr>
        <w:t>（可为项目部主要组成人员）均为本单位的正式职工，并</w:t>
      </w:r>
      <w:r>
        <w:t>确保</w:t>
      </w:r>
      <w:r>
        <w:rPr>
          <w:rFonts w:hint="eastAsia"/>
          <w:szCs w:val="21"/>
        </w:rPr>
        <w:t>自</w:t>
      </w:r>
      <w:r>
        <w:rPr>
          <w:szCs w:val="21"/>
        </w:rPr>
        <w:t>2022</w:t>
      </w:r>
      <w:r>
        <w:rPr>
          <w:szCs w:val="21"/>
        </w:rPr>
        <w:t>年</w:t>
      </w:r>
      <w:r>
        <w:rPr>
          <w:rFonts w:hint="eastAsia"/>
          <w:szCs w:val="21"/>
        </w:rPr>
        <w:t>2</w:t>
      </w:r>
      <w:r>
        <w:rPr>
          <w:szCs w:val="21"/>
        </w:rPr>
        <w:t>月份（含</w:t>
      </w:r>
      <w:r>
        <w:rPr>
          <w:rFonts w:hint="eastAsia"/>
          <w:szCs w:val="21"/>
        </w:rPr>
        <w:t>2</w:t>
      </w:r>
      <w:r>
        <w:rPr>
          <w:szCs w:val="21"/>
        </w:rPr>
        <w:t>月份）以来任意连续</w:t>
      </w:r>
      <w:r>
        <w:rPr>
          <w:szCs w:val="21"/>
        </w:rPr>
        <w:t xml:space="preserve">6 </w:t>
      </w:r>
      <w:r>
        <w:rPr>
          <w:szCs w:val="21"/>
        </w:rPr>
        <w:t>个月均已在本单位缴纳养老</w:t>
      </w:r>
      <w:r>
        <w:rPr>
          <w:rFonts w:hint="eastAsia"/>
          <w:szCs w:val="21"/>
        </w:rPr>
        <w:t>保险。投标时无需提供缴费记录证明，中标候选人公示前、异议（投诉）提出时相关单位需提供缴费记录证明原件（事业单位需提供人社部门出具的该单位及项目组人员事业性质证明原件）给招标人核验</w:t>
      </w:r>
      <w:r>
        <w:t>。</w:t>
      </w:r>
    </w:p>
    <w:p w:rsidR="000258D1" w:rsidRDefault="00534387">
      <w:pPr>
        <w:adjustRightInd w:val="0"/>
        <w:snapToGrid w:val="0"/>
        <w:spacing w:line="420" w:lineRule="exact"/>
        <w:ind w:firstLineChars="200" w:firstLine="440"/>
        <w:rPr>
          <w:b/>
          <w:szCs w:val="21"/>
        </w:rPr>
      </w:pPr>
      <w:r>
        <w:rPr>
          <w:rFonts w:hint="eastAsia"/>
        </w:rPr>
        <w:t>注：</w:t>
      </w:r>
      <w:r>
        <w:rPr>
          <w:szCs w:val="21"/>
        </w:rPr>
        <w:t>投标申请人通过补交养老保险等方式使得</w:t>
      </w:r>
      <w:r>
        <w:rPr>
          <w:rFonts w:hint="eastAsia"/>
          <w:szCs w:val="21"/>
        </w:rPr>
        <w:t>项目经理及授权委托人</w:t>
      </w:r>
      <w:r>
        <w:rPr>
          <w:szCs w:val="21"/>
        </w:rPr>
        <w:t>的参保符合</w:t>
      </w:r>
      <w:r>
        <w:rPr>
          <w:rFonts w:hint="eastAsia"/>
          <w:szCs w:val="21"/>
        </w:rPr>
        <w:t>招标文件</w:t>
      </w:r>
      <w:r>
        <w:rPr>
          <w:szCs w:val="21"/>
        </w:rPr>
        <w:t>要求的不予认可。如申请人注册所在地人力资源和社会保障部门明确的最大查询期与招标公告、招</w:t>
      </w:r>
      <w:r>
        <w:rPr>
          <w:szCs w:val="21"/>
        </w:rPr>
        <w:t>标文件规定的月份不一</w:t>
      </w:r>
      <w:r>
        <w:rPr>
          <w:rFonts w:hint="eastAsia"/>
          <w:szCs w:val="21"/>
        </w:rPr>
        <w:t>致时，须提供相应的文件规定。</w:t>
      </w:r>
    </w:p>
    <w:p w:rsidR="000258D1" w:rsidRDefault="00534387">
      <w:pPr>
        <w:adjustRightInd w:val="0"/>
        <w:snapToGrid w:val="0"/>
        <w:spacing w:line="420" w:lineRule="exact"/>
        <w:ind w:firstLineChars="200" w:firstLine="442"/>
        <w:rPr>
          <w:b/>
          <w:szCs w:val="21"/>
        </w:rPr>
      </w:pPr>
      <w:r>
        <w:rPr>
          <w:rFonts w:hint="eastAsia"/>
          <w:b/>
          <w:szCs w:val="21"/>
        </w:rPr>
        <w:t>3.2</w:t>
      </w:r>
      <w:r>
        <w:rPr>
          <w:rFonts w:hint="eastAsia"/>
          <w:b/>
          <w:szCs w:val="21"/>
        </w:rPr>
        <w:t>本次招标不接受联合体投标。</w:t>
      </w:r>
    </w:p>
    <w:p w:rsidR="000258D1" w:rsidRDefault="00534387">
      <w:pPr>
        <w:adjustRightInd w:val="0"/>
        <w:snapToGrid w:val="0"/>
        <w:spacing w:line="420" w:lineRule="exact"/>
        <w:ind w:firstLineChars="200" w:firstLine="442"/>
        <w:rPr>
          <w:b/>
          <w:szCs w:val="21"/>
        </w:rPr>
      </w:pPr>
      <w:r>
        <w:rPr>
          <w:rFonts w:hint="eastAsia"/>
          <w:b/>
          <w:szCs w:val="21"/>
        </w:rPr>
        <w:t>3.3</w:t>
      </w:r>
      <w:r>
        <w:rPr>
          <w:rFonts w:hint="eastAsia"/>
          <w:b/>
          <w:szCs w:val="21"/>
        </w:rPr>
        <w:t>与招标人存在利害关系可能影响招标公正性的单位，不得参加投标</w:t>
      </w:r>
      <w:r>
        <w:rPr>
          <w:rFonts w:hint="eastAsia"/>
          <w:b/>
          <w:szCs w:val="21"/>
        </w:rPr>
        <w:t>,</w:t>
      </w:r>
      <w:r>
        <w:rPr>
          <w:rFonts w:hint="eastAsia"/>
          <w:b/>
          <w:szCs w:val="21"/>
        </w:rPr>
        <w:t>具体情况如下：</w:t>
      </w:r>
    </w:p>
    <w:p w:rsidR="000258D1" w:rsidRDefault="00534387">
      <w:pPr>
        <w:adjustRightInd w:val="0"/>
        <w:snapToGrid w:val="0"/>
        <w:spacing w:line="420" w:lineRule="exact"/>
        <w:ind w:firstLineChars="200" w:firstLine="440"/>
        <w:rPr>
          <w:szCs w:val="21"/>
        </w:rPr>
      </w:pPr>
      <w:r>
        <w:rPr>
          <w:rFonts w:hint="eastAsia"/>
          <w:szCs w:val="21"/>
        </w:rPr>
        <w:t>a.</w:t>
      </w:r>
      <w:r>
        <w:rPr>
          <w:rFonts w:hint="eastAsia"/>
          <w:szCs w:val="21"/>
        </w:rPr>
        <w:t>为招标人不具有独立法人资格的附属机构（单位）；</w:t>
      </w:r>
    </w:p>
    <w:p w:rsidR="000258D1" w:rsidRDefault="00534387">
      <w:pPr>
        <w:adjustRightInd w:val="0"/>
        <w:snapToGrid w:val="0"/>
        <w:spacing w:line="420" w:lineRule="exact"/>
        <w:ind w:firstLineChars="200" w:firstLine="440"/>
        <w:rPr>
          <w:szCs w:val="21"/>
        </w:rPr>
      </w:pPr>
      <w:r>
        <w:rPr>
          <w:rFonts w:hint="eastAsia"/>
          <w:szCs w:val="21"/>
        </w:rPr>
        <w:t>b.</w:t>
      </w:r>
      <w:r>
        <w:rPr>
          <w:rFonts w:hint="eastAsia"/>
          <w:szCs w:val="21"/>
        </w:rPr>
        <w:t>与招标人存在利害关系且可能影响招标公正性；</w:t>
      </w:r>
    </w:p>
    <w:p w:rsidR="000258D1" w:rsidRDefault="00534387">
      <w:pPr>
        <w:adjustRightInd w:val="0"/>
        <w:snapToGrid w:val="0"/>
        <w:spacing w:line="420" w:lineRule="exact"/>
        <w:ind w:firstLineChars="200" w:firstLine="440"/>
        <w:rPr>
          <w:szCs w:val="21"/>
        </w:rPr>
      </w:pPr>
      <w:r>
        <w:rPr>
          <w:rFonts w:hint="eastAsia"/>
          <w:szCs w:val="21"/>
        </w:rPr>
        <w:t>c.</w:t>
      </w:r>
      <w:r>
        <w:rPr>
          <w:rFonts w:hint="eastAsia"/>
          <w:szCs w:val="21"/>
        </w:rPr>
        <w:t>与本标段的其他投标人同为一个单位负责人；</w:t>
      </w:r>
    </w:p>
    <w:p w:rsidR="000258D1" w:rsidRDefault="00534387">
      <w:pPr>
        <w:adjustRightInd w:val="0"/>
        <w:snapToGrid w:val="0"/>
        <w:spacing w:line="420" w:lineRule="exact"/>
        <w:ind w:firstLineChars="200" w:firstLine="440"/>
        <w:rPr>
          <w:szCs w:val="21"/>
        </w:rPr>
      </w:pPr>
      <w:r>
        <w:rPr>
          <w:rFonts w:hint="eastAsia"/>
          <w:szCs w:val="21"/>
        </w:rPr>
        <w:lastRenderedPageBreak/>
        <w:t>d.</w:t>
      </w:r>
      <w:r>
        <w:rPr>
          <w:rFonts w:hint="eastAsia"/>
          <w:szCs w:val="21"/>
        </w:rPr>
        <w:t>与本标段的其他投标人存在控股、管理关系；</w:t>
      </w:r>
    </w:p>
    <w:p w:rsidR="000258D1" w:rsidRDefault="00534387">
      <w:pPr>
        <w:adjustRightInd w:val="0"/>
        <w:snapToGrid w:val="0"/>
        <w:spacing w:line="420" w:lineRule="exact"/>
        <w:ind w:firstLineChars="200" w:firstLine="440"/>
        <w:rPr>
          <w:szCs w:val="21"/>
        </w:rPr>
      </w:pPr>
      <w:r>
        <w:rPr>
          <w:rFonts w:hint="eastAsia"/>
          <w:szCs w:val="21"/>
        </w:rPr>
        <w:t>e.</w:t>
      </w:r>
      <w:r>
        <w:rPr>
          <w:rFonts w:hint="eastAsia"/>
          <w:szCs w:val="21"/>
        </w:rPr>
        <w:t>为本标段前期准备提供设计或咨询服务的法人或其任何附属机构（单位）；</w:t>
      </w:r>
    </w:p>
    <w:p w:rsidR="000258D1" w:rsidRDefault="00534387">
      <w:pPr>
        <w:adjustRightInd w:val="0"/>
        <w:snapToGrid w:val="0"/>
        <w:spacing w:line="420" w:lineRule="exact"/>
        <w:ind w:firstLineChars="200" w:firstLine="440"/>
        <w:rPr>
          <w:szCs w:val="21"/>
        </w:rPr>
      </w:pPr>
      <w:r>
        <w:rPr>
          <w:rFonts w:hint="eastAsia"/>
          <w:szCs w:val="21"/>
        </w:rPr>
        <w:t>f.</w:t>
      </w:r>
      <w:r>
        <w:rPr>
          <w:rFonts w:hint="eastAsia"/>
          <w:szCs w:val="21"/>
        </w:rPr>
        <w:t>为本标段的监理人；</w:t>
      </w:r>
    </w:p>
    <w:p w:rsidR="000258D1" w:rsidRDefault="00534387">
      <w:pPr>
        <w:adjustRightInd w:val="0"/>
        <w:snapToGrid w:val="0"/>
        <w:spacing w:line="420" w:lineRule="exact"/>
        <w:ind w:firstLineChars="200" w:firstLine="440"/>
        <w:rPr>
          <w:szCs w:val="21"/>
        </w:rPr>
      </w:pPr>
      <w:r>
        <w:rPr>
          <w:rFonts w:hint="eastAsia"/>
          <w:szCs w:val="21"/>
        </w:rPr>
        <w:t>g.</w:t>
      </w:r>
      <w:r>
        <w:rPr>
          <w:rFonts w:hint="eastAsia"/>
          <w:szCs w:val="21"/>
        </w:rPr>
        <w:t>为本标段的代建人；</w:t>
      </w:r>
    </w:p>
    <w:p w:rsidR="000258D1" w:rsidRDefault="00534387">
      <w:pPr>
        <w:adjustRightInd w:val="0"/>
        <w:snapToGrid w:val="0"/>
        <w:spacing w:line="420" w:lineRule="exact"/>
        <w:ind w:firstLineChars="200" w:firstLine="440"/>
        <w:rPr>
          <w:szCs w:val="21"/>
        </w:rPr>
      </w:pPr>
      <w:r>
        <w:rPr>
          <w:rFonts w:hint="eastAsia"/>
          <w:szCs w:val="21"/>
        </w:rPr>
        <w:t>h.</w:t>
      </w:r>
      <w:r>
        <w:rPr>
          <w:rFonts w:hint="eastAsia"/>
          <w:szCs w:val="21"/>
        </w:rPr>
        <w:t>为本标段的招标代理机构；</w:t>
      </w:r>
    </w:p>
    <w:p w:rsidR="000258D1" w:rsidRDefault="00534387">
      <w:pPr>
        <w:adjustRightInd w:val="0"/>
        <w:snapToGrid w:val="0"/>
        <w:spacing w:line="420" w:lineRule="exact"/>
        <w:ind w:firstLineChars="200" w:firstLine="440"/>
        <w:rPr>
          <w:szCs w:val="21"/>
        </w:rPr>
      </w:pPr>
      <w:r>
        <w:rPr>
          <w:rFonts w:hint="eastAsia"/>
          <w:szCs w:val="21"/>
        </w:rPr>
        <w:t>i.</w:t>
      </w:r>
      <w:r>
        <w:rPr>
          <w:rFonts w:hint="eastAsia"/>
          <w:szCs w:val="21"/>
        </w:rPr>
        <w:t>与本标段的监理人或代建人或招标代理机构同为一个法定代表人；</w:t>
      </w:r>
    </w:p>
    <w:p w:rsidR="000258D1" w:rsidRDefault="00534387">
      <w:pPr>
        <w:adjustRightInd w:val="0"/>
        <w:snapToGrid w:val="0"/>
        <w:spacing w:line="420" w:lineRule="exact"/>
        <w:ind w:firstLineChars="200" w:firstLine="440"/>
        <w:rPr>
          <w:szCs w:val="21"/>
        </w:rPr>
      </w:pPr>
      <w:r>
        <w:rPr>
          <w:rFonts w:hint="eastAsia"/>
          <w:szCs w:val="21"/>
        </w:rPr>
        <w:t>j.</w:t>
      </w:r>
      <w:r>
        <w:rPr>
          <w:rFonts w:hint="eastAsia"/>
          <w:szCs w:val="21"/>
        </w:rPr>
        <w:t>与本标段的监理人或代建人或招标代理机构存在控股或参股关系；</w:t>
      </w:r>
    </w:p>
    <w:p w:rsidR="000258D1" w:rsidRDefault="00534387">
      <w:pPr>
        <w:adjustRightInd w:val="0"/>
        <w:snapToGrid w:val="0"/>
        <w:spacing w:line="420" w:lineRule="exact"/>
        <w:ind w:firstLineChars="200" w:firstLine="440"/>
        <w:rPr>
          <w:szCs w:val="21"/>
        </w:rPr>
      </w:pPr>
      <w:r>
        <w:rPr>
          <w:rFonts w:hint="eastAsia"/>
          <w:szCs w:val="21"/>
        </w:rPr>
        <w:t>k.</w:t>
      </w:r>
      <w:r>
        <w:rPr>
          <w:rFonts w:hint="eastAsia"/>
          <w:szCs w:val="21"/>
        </w:rPr>
        <w:t>法律法规或投标人须知前附表规定的其他情形。</w:t>
      </w:r>
    </w:p>
    <w:p w:rsidR="000258D1" w:rsidRDefault="00534387">
      <w:pPr>
        <w:adjustRightInd w:val="0"/>
        <w:snapToGrid w:val="0"/>
        <w:spacing w:line="420" w:lineRule="exact"/>
        <w:ind w:firstLineChars="200" w:firstLine="440"/>
        <w:rPr>
          <w:szCs w:val="21"/>
        </w:rPr>
      </w:pPr>
      <w:r>
        <w:rPr>
          <w:rFonts w:hint="eastAsia"/>
          <w:szCs w:val="21"/>
        </w:rPr>
        <w:t>否则，其申请均无效，投标文件不予接收（接收的文件也不参加审查）。</w:t>
      </w:r>
    </w:p>
    <w:p w:rsidR="000258D1" w:rsidRDefault="00534387">
      <w:pPr>
        <w:adjustRightInd w:val="0"/>
        <w:snapToGrid w:val="0"/>
        <w:spacing w:line="420" w:lineRule="exact"/>
        <w:ind w:firstLineChars="200" w:firstLine="440"/>
        <w:rPr>
          <w:szCs w:val="21"/>
        </w:rPr>
      </w:pPr>
      <w:r>
        <w:rPr>
          <w:rFonts w:hint="eastAsia"/>
          <w:szCs w:val="21"/>
        </w:rPr>
        <w:t>3.4</w:t>
      </w:r>
      <w:r>
        <w:rPr>
          <w:rFonts w:hint="eastAsia"/>
          <w:szCs w:val="21"/>
        </w:rPr>
        <w:t>评标前由招标人对照省政府第</w:t>
      </w:r>
      <w:r>
        <w:rPr>
          <w:rFonts w:hint="eastAsia"/>
          <w:szCs w:val="21"/>
        </w:rPr>
        <w:t xml:space="preserve"> 120 </w:t>
      </w:r>
      <w:r>
        <w:rPr>
          <w:rFonts w:hint="eastAsia"/>
          <w:szCs w:val="21"/>
        </w:rPr>
        <w:t>号令要求，进行评标准备工作，并核实投标人和项目经理的资质和资格、经历和业绩、在建工程和信用状况等方面的情况。</w:t>
      </w:r>
    </w:p>
    <w:p w:rsidR="000258D1" w:rsidRDefault="00534387">
      <w:pPr>
        <w:adjustRightInd w:val="0"/>
        <w:snapToGrid w:val="0"/>
        <w:spacing w:line="420" w:lineRule="exact"/>
        <w:ind w:firstLineChars="200" w:firstLine="440"/>
        <w:rPr>
          <w:szCs w:val="21"/>
        </w:rPr>
      </w:pPr>
      <w:r>
        <w:rPr>
          <w:rFonts w:hint="eastAsia"/>
          <w:szCs w:val="21"/>
        </w:rPr>
        <w:t>3.5</w:t>
      </w:r>
      <w:r>
        <w:rPr>
          <w:rFonts w:hint="eastAsia"/>
          <w:szCs w:val="21"/>
        </w:rPr>
        <w:t>盐城市招投标及标后履约不良行为系统已启用，投标承诺的人员不到场以及其他履约不良记录，将会被系统记录，影响后续参加</w:t>
      </w:r>
      <w:r>
        <w:rPr>
          <w:rFonts w:hint="eastAsia"/>
          <w:szCs w:val="21"/>
        </w:rPr>
        <w:t>我市招投标活动，请各投标人慎重选派项目人员，诚信投标、确保履约。</w:t>
      </w:r>
    </w:p>
    <w:p w:rsidR="000258D1" w:rsidRDefault="00534387">
      <w:pPr>
        <w:numPr>
          <w:ilvl w:val="0"/>
          <w:numId w:val="2"/>
        </w:numPr>
        <w:tabs>
          <w:tab w:val="left" w:pos="718"/>
        </w:tabs>
        <w:autoSpaceDE/>
        <w:autoSpaceDN/>
        <w:adjustRightInd w:val="0"/>
        <w:snapToGrid w:val="0"/>
        <w:spacing w:line="420" w:lineRule="exact"/>
        <w:ind w:left="0" w:firstLineChars="200" w:firstLine="442"/>
        <w:rPr>
          <w:b/>
          <w:szCs w:val="21"/>
        </w:rPr>
      </w:pPr>
      <w:bookmarkStart w:id="4" w:name="_bookmark4"/>
      <w:bookmarkEnd w:id="4"/>
      <w:r>
        <w:rPr>
          <w:rFonts w:hint="eastAsia"/>
          <w:b/>
          <w:szCs w:val="21"/>
        </w:rPr>
        <w:t>资格审查方式</w:t>
      </w:r>
    </w:p>
    <w:p w:rsidR="000258D1" w:rsidRDefault="00534387">
      <w:pPr>
        <w:adjustRightInd w:val="0"/>
        <w:snapToGrid w:val="0"/>
        <w:spacing w:line="420" w:lineRule="exact"/>
        <w:ind w:firstLineChars="200" w:firstLine="440"/>
        <w:rPr>
          <w:szCs w:val="21"/>
        </w:rPr>
      </w:pPr>
      <w:r>
        <w:rPr>
          <w:rFonts w:hint="eastAsia"/>
          <w:szCs w:val="21"/>
        </w:rPr>
        <w:t>本次招标采用资格后审。投标时必须提供下列资格审查资料：</w:t>
      </w:r>
    </w:p>
    <w:p w:rsidR="000258D1" w:rsidRDefault="00534387">
      <w:pPr>
        <w:adjustRightInd w:val="0"/>
        <w:snapToGrid w:val="0"/>
        <w:spacing w:line="420" w:lineRule="exact"/>
        <w:ind w:firstLineChars="200" w:firstLine="440"/>
        <w:rPr>
          <w:szCs w:val="21"/>
        </w:rPr>
      </w:pPr>
      <w:r>
        <w:rPr>
          <w:rFonts w:hint="eastAsia"/>
          <w:szCs w:val="21"/>
        </w:rPr>
        <w:t>（</w:t>
      </w:r>
      <w:r>
        <w:rPr>
          <w:rFonts w:hint="eastAsia"/>
          <w:szCs w:val="21"/>
        </w:rPr>
        <w:t>1</w:t>
      </w:r>
      <w:r>
        <w:rPr>
          <w:rFonts w:hint="eastAsia"/>
          <w:szCs w:val="21"/>
        </w:rPr>
        <w:t>）投标人有效的营业执照（副本）。</w:t>
      </w:r>
    </w:p>
    <w:p w:rsidR="000258D1" w:rsidRDefault="00534387">
      <w:pPr>
        <w:adjustRightInd w:val="0"/>
        <w:snapToGrid w:val="0"/>
        <w:spacing w:line="420" w:lineRule="exact"/>
        <w:ind w:firstLineChars="200" w:firstLine="440"/>
        <w:rPr>
          <w:szCs w:val="21"/>
        </w:rPr>
      </w:pPr>
      <w:r>
        <w:rPr>
          <w:rFonts w:hint="eastAsia"/>
          <w:szCs w:val="21"/>
        </w:rPr>
        <w:t>（</w:t>
      </w:r>
      <w:r>
        <w:rPr>
          <w:rFonts w:hint="eastAsia"/>
          <w:szCs w:val="21"/>
        </w:rPr>
        <w:t>2</w:t>
      </w:r>
      <w:r>
        <w:rPr>
          <w:rFonts w:hint="eastAsia"/>
          <w:szCs w:val="21"/>
        </w:rPr>
        <w:t>）投标人有效的施工资质证书（副本）。</w:t>
      </w:r>
    </w:p>
    <w:p w:rsidR="000258D1" w:rsidRDefault="00534387">
      <w:pPr>
        <w:adjustRightInd w:val="0"/>
        <w:snapToGrid w:val="0"/>
        <w:spacing w:line="420" w:lineRule="exact"/>
        <w:ind w:firstLineChars="200" w:firstLine="440"/>
        <w:rPr>
          <w:szCs w:val="21"/>
        </w:rPr>
      </w:pPr>
      <w:r>
        <w:rPr>
          <w:rFonts w:hint="eastAsia"/>
          <w:szCs w:val="21"/>
        </w:rPr>
        <w:t>（</w:t>
      </w:r>
      <w:r>
        <w:rPr>
          <w:rFonts w:hint="eastAsia"/>
          <w:szCs w:val="21"/>
        </w:rPr>
        <w:t>3</w:t>
      </w:r>
      <w:r>
        <w:rPr>
          <w:rFonts w:hint="eastAsia"/>
          <w:szCs w:val="21"/>
        </w:rPr>
        <w:t>）投标人有效的企业安全生产许可证（副本）。</w:t>
      </w:r>
    </w:p>
    <w:p w:rsidR="000258D1" w:rsidRDefault="00534387">
      <w:pPr>
        <w:adjustRightInd w:val="0"/>
        <w:snapToGrid w:val="0"/>
        <w:spacing w:line="420" w:lineRule="exact"/>
        <w:ind w:firstLineChars="200" w:firstLine="440"/>
        <w:rPr>
          <w:szCs w:val="21"/>
        </w:rPr>
      </w:pPr>
      <w:r>
        <w:rPr>
          <w:rFonts w:hint="eastAsia"/>
          <w:szCs w:val="21"/>
        </w:rPr>
        <w:t>（</w:t>
      </w:r>
      <w:r>
        <w:rPr>
          <w:rFonts w:hint="eastAsia"/>
          <w:szCs w:val="21"/>
        </w:rPr>
        <w:t>4</w:t>
      </w:r>
      <w:r>
        <w:rPr>
          <w:rFonts w:hint="eastAsia"/>
          <w:szCs w:val="21"/>
        </w:rPr>
        <w:t>）符合招标公告约定要求的项目经理的建造师注册证书、投标项目经理有效的安全生产考核合格证（</w:t>
      </w:r>
      <w:r>
        <w:rPr>
          <w:rFonts w:hint="eastAsia"/>
          <w:szCs w:val="21"/>
        </w:rPr>
        <w:t>B</w:t>
      </w:r>
      <w:r>
        <w:rPr>
          <w:rFonts w:hint="eastAsia"/>
          <w:szCs w:val="21"/>
        </w:rPr>
        <w:t>类）。</w:t>
      </w:r>
    </w:p>
    <w:p w:rsidR="000258D1" w:rsidRDefault="00534387">
      <w:pPr>
        <w:adjustRightInd w:val="0"/>
        <w:snapToGrid w:val="0"/>
        <w:spacing w:line="420" w:lineRule="exact"/>
        <w:ind w:firstLineChars="200" w:firstLine="440"/>
        <w:rPr>
          <w:szCs w:val="21"/>
        </w:rPr>
      </w:pPr>
      <w:r>
        <w:rPr>
          <w:rFonts w:hint="eastAsia"/>
          <w:szCs w:val="21"/>
        </w:rPr>
        <w:t>（</w:t>
      </w:r>
      <w:r>
        <w:rPr>
          <w:rFonts w:hint="eastAsia"/>
          <w:szCs w:val="21"/>
        </w:rPr>
        <w:t>5</w:t>
      </w:r>
      <w:r>
        <w:rPr>
          <w:rFonts w:hint="eastAsia"/>
          <w:szCs w:val="21"/>
        </w:rPr>
        <w:t>）投标文件递交截止日当天，投标企业在最近一次江苏交通项目的信用档案等级评定中被评为</w:t>
      </w:r>
      <w:r>
        <w:rPr>
          <w:rFonts w:hint="eastAsia"/>
          <w:szCs w:val="21"/>
        </w:rPr>
        <w:t xml:space="preserve"> A </w:t>
      </w:r>
      <w:r>
        <w:rPr>
          <w:rFonts w:hint="eastAsia"/>
          <w:szCs w:val="21"/>
        </w:rPr>
        <w:t>级（含</w:t>
      </w:r>
      <w:r>
        <w:rPr>
          <w:rFonts w:hint="eastAsia"/>
          <w:szCs w:val="21"/>
        </w:rPr>
        <w:t xml:space="preserve"> A </w:t>
      </w:r>
      <w:r>
        <w:rPr>
          <w:rFonts w:hint="eastAsia"/>
          <w:szCs w:val="21"/>
        </w:rPr>
        <w:t>级暂定）及以上的相关证明材料或网上查询结果证明（可以是网上截图的打印件）。</w:t>
      </w:r>
    </w:p>
    <w:p w:rsidR="000258D1" w:rsidRDefault="00534387">
      <w:pPr>
        <w:adjustRightInd w:val="0"/>
        <w:snapToGrid w:val="0"/>
        <w:spacing w:line="420" w:lineRule="exact"/>
        <w:ind w:firstLineChars="200" w:firstLine="440"/>
        <w:rPr>
          <w:szCs w:val="21"/>
        </w:rPr>
      </w:pPr>
      <w:r>
        <w:rPr>
          <w:rFonts w:hint="eastAsia"/>
          <w:szCs w:val="21"/>
        </w:rPr>
        <w:t>（</w:t>
      </w:r>
      <w:r>
        <w:rPr>
          <w:rFonts w:hint="eastAsia"/>
          <w:szCs w:val="21"/>
        </w:rPr>
        <w:t>6</w:t>
      </w:r>
      <w:r>
        <w:rPr>
          <w:rFonts w:hint="eastAsia"/>
          <w:szCs w:val="21"/>
        </w:rPr>
        <w:t>）投标文件递交截止日当天，没有在“国家企业信用信息公示系统”中被列入严重违法失信企业、“信用中国”网站（</w:t>
      </w:r>
      <w:hyperlink r:id="rId14">
        <w:r>
          <w:rPr>
            <w:rFonts w:hint="eastAsia"/>
            <w:szCs w:val="21"/>
          </w:rPr>
          <w:t>http://www.creditchina.gov.cn/</w:t>
        </w:r>
      </w:hyperlink>
      <w:r>
        <w:rPr>
          <w:rFonts w:hint="eastAsia"/>
          <w:szCs w:val="21"/>
        </w:rPr>
        <w:t>）中被列入失信被执行人名单的相关证明材料或网上查询结果证明（可以是网上截图的打印件）。投标人提供距开标截止日</w:t>
      </w:r>
      <w:r>
        <w:rPr>
          <w:rFonts w:hint="eastAsia"/>
          <w:szCs w:val="21"/>
        </w:rPr>
        <w:t>3</w:t>
      </w:r>
      <w:r>
        <w:rPr>
          <w:rFonts w:hint="eastAsia"/>
          <w:szCs w:val="21"/>
        </w:rPr>
        <w:t>日之内的相关证明材料或查询结果，如投标文件递交截止日当天被</w:t>
      </w:r>
      <w:r>
        <w:rPr>
          <w:rFonts w:hint="eastAsia"/>
          <w:szCs w:val="21"/>
        </w:rPr>
        <w:t>评标委员会查询到在上述网站中被列入严重违法失信企业或失信被执行人名单的按废标处理。</w:t>
      </w:r>
    </w:p>
    <w:p w:rsidR="000258D1" w:rsidRDefault="00534387">
      <w:pPr>
        <w:adjustRightInd w:val="0"/>
        <w:snapToGrid w:val="0"/>
        <w:spacing w:line="420" w:lineRule="exact"/>
        <w:ind w:firstLineChars="200" w:firstLine="440"/>
        <w:rPr>
          <w:szCs w:val="21"/>
        </w:rPr>
      </w:pPr>
      <w:r>
        <w:rPr>
          <w:rFonts w:hint="eastAsia"/>
          <w:szCs w:val="21"/>
        </w:rPr>
        <w:t>（</w:t>
      </w:r>
      <w:r>
        <w:rPr>
          <w:rFonts w:hint="eastAsia"/>
          <w:szCs w:val="21"/>
        </w:rPr>
        <w:t>7</w:t>
      </w:r>
      <w:r>
        <w:rPr>
          <w:rFonts w:hint="eastAsia"/>
          <w:szCs w:val="21"/>
        </w:rPr>
        <w:t>）招标文件要求提供的其他材料。</w:t>
      </w:r>
    </w:p>
    <w:p w:rsidR="000258D1" w:rsidRDefault="00534387">
      <w:pPr>
        <w:widowControl/>
        <w:adjustRightInd w:val="0"/>
        <w:snapToGrid w:val="0"/>
        <w:spacing w:line="420" w:lineRule="exact"/>
        <w:ind w:firstLineChars="200" w:firstLine="440"/>
        <w:rPr>
          <w:szCs w:val="21"/>
        </w:rPr>
      </w:pPr>
      <w:r>
        <w:rPr>
          <w:rFonts w:hint="eastAsia"/>
          <w:szCs w:val="21"/>
        </w:rPr>
        <w:t>以上资料提供带可识别二维码的原件彩色扫描件。</w:t>
      </w:r>
    </w:p>
    <w:p w:rsidR="000258D1" w:rsidRDefault="00534387">
      <w:pPr>
        <w:numPr>
          <w:ilvl w:val="0"/>
          <w:numId w:val="2"/>
        </w:numPr>
        <w:tabs>
          <w:tab w:val="left" w:pos="718"/>
        </w:tabs>
        <w:autoSpaceDE/>
        <w:autoSpaceDN/>
        <w:adjustRightInd w:val="0"/>
        <w:snapToGrid w:val="0"/>
        <w:spacing w:line="420" w:lineRule="exact"/>
        <w:ind w:left="0" w:firstLineChars="200" w:firstLine="442"/>
        <w:rPr>
          <w:b/>
          <w:szCs w:val="21"/>
        </w:rPr>
      </w:pPr>
      <w:r>
        <w:rPr>
          <w:rFonts w:hint="eastAsia"/>
          <w:b/>
          <w:szCs w:val="21"/>
        </w:rPr>
        <w:t>招标文件的获取</w:t>
      </w:r>
    </w:p>
    <w:p w:rsidR="000258D1" w:rsidRDefault="00534387">
      <w:pPr>
        <w:widowControl/>
        <w:adjustRightInd w:val="0"/>
        <w:snapToGrid w:val="0"/>
        <w:spacing w:line="420" w:lineRule="exact"/>
        <w:ind w:firstLineChars="200" w:firstLine="440"/>
        <w:rPr>
          <w:szCs w:val="21"/>
        </w:rPr>
      </w:pPr>
      <w:r>
        <w:rPr>
          <w:rFonts w:hint="eastAsia"/>
          <w:szCs w:val="21"/>
        </w:rPr>
        <w:lastRenderedPageBreak/>
        <w:t>（</w:t>
      </w:r>
      <w:r>
        <w:rPr>
          <w:rFonts w:hint="eastAsia"/>
          <w:szCs w:val="21"/>
        </w:rPr>
        <w:t>1</w:t>
      </w:r>
      <w:r>
        <w:rPr>
          <w:rFonts w:hint="eastAsia"/>
          <w:szCs w:val="21"/>
        </w:rPr>
        <w:t>）本公告发布之日起至投标截止时间止，凡有意参加投标者，请登录盐城市招投标会员网上交易系统大丰平台购买招标文件。（投标人合理选择下载招标文件时间，逾期未下载造成无法提出答疑、无法投标等情形的，责任自负）。</w:t>
      </w:r>
    </w:p>
    <w:p w:rsidR="000258D1" w:rsidRDefault="00534387">
      <w:pPr>
        <w:widowControl/>
        <w:adjustRightInd w:val="0"/>
        <w:snapToGrid w:val="0"/>
        <w:spacing w:line="422" w:lineRule="exact"/>
        <w:ind w:firstLineChars="200" w:firstLine="440"/>
        <w:rPr>
          <w:spacing w:val="-3"/>
          <w:szCs w:val="21"/>
        </w:rPr>
      </w:pPr>
      <w:r>
        <w:rPr>
          <w:rFonts w:hint="eastAsia"/>
          <w:szCs w:val="21"/>
        </w:rPr>
        <w:t>（</w:t>
      </w:r>
      <w:r>
        <w:rPr>
          <w:rFonts w:hint="eastAsia"/>
          <w:szCs w:val="21"/>
        </w:rPr>
        <w:t>2</w:t>
      </w:r>
      <w:r>
        <w:rPr>
          <w:rFonts w:hint="eastAsia"/>
          <w:szCs w:val="21"/>
        </w:rPr>
        <w:t>）</w:t>
      </w:r>
      <w:r>
        <w:rPr>
          <w:rFonts w:hint="eastAsia"/>
          <w:spacing w:val="-3"/>
          <w:szCs w:val="21"/>
        </w:rPr>
        <w:t>招标文件获取方式：投标人使用“</w:t>
      </w:r>
      <w:r>
        <w:rPr>
          <w:rFonts w:hint="eastAsia"/>
          <w:spacing w:val="-3"/>
          <w:szCs w:val="21"/>
        </w:rPr>
        <w:t xml:space="preserve">CA </w:t>
      </w:r>
      <w:r>
        <w:rPr>
          <w:rFonts w:hint="eastAsia"/>
          <w:spacing w:val="-3"/>
          <w:szCs w:val="21"/>
        </w:rPr>
        <w:t>数字证书”登录“电子招标投标交易平台”获取。本招标公告及招标文件中“电子招标投标</w:t>
      </w:r>
      <w:r>
        <w:rPr>
          <w:rFonts w:hint="eastAsia"/>
          <w:spacing w:val="-3"/>
          <w:szCs w:val="21"/>
        </w:rPr>
        <w:t>交易平台”是指：“盐城市招投标会员网上交易系统大丰平台”（网址：</w:t>
      </w:r>
      <w:r>
        <w:rPr>
          <w:rFonts w:hint="eastAsia"/>
          <w:spacing w:val="-3"/>
          <w:szCs w:val="21"/>
        </w:rPr>
        <w:t xml:space="preserve"> http://221.231.4.242:81/yanchenghuiyuan/login.aspx</w:t>
      </w:r>
      <w:r>
        <w:rPr>
          <w:rFonts w:hint="eastAsia"/>
          <w:spacing w:val="-3"/>
          <w:szCs w:val="21"/>
        </w:rPr>
        <w:t>）</w:t>
      </w:r>
    </w:p>
    <w:p w:rsidR="000258D1" w:rsidRDefault="00534387">
      <w:pPr>
        <w:adjustRightInd w:val="0"/>
        <w:snapToGrid w:val="0"/>
        <w:spacing w:line="422" w:lineRule="exact"/>
        <w:ind w:firstLineChars="200" w:firstLine="440"/>
        <w:rPr>
          <w:szCs w:val="21"/>
        </w:rPr>
      </w:pPr>
      <w:r>
        <w:rPr>
          <w:rFonts w:hint="eastAsia"/>
          <w:szCs w:val="21"/>
        </w:rPr>
        <w:t>（</w:t>
      </w:r>
      <w:r>
        <w:rPr>
          <w:rFonts w:hint="eastAsia"/>
          <w:szCs w:val="21"/>
        </w:rPr>
        <w:t>3</w:t>
      </w:r>
      <w:r>
        <w:rPr>
          <w:rFonts w:hint="eastAsia"/>
          <w:szCs w:val="21"/>
        </w:rPr>
        <w:t>）招标文件每套售价</w:t>
      </w:r>
      <w:r>
        <w:rPr>
          <w:rFonts w:hint="eastAsia"/>
          <w:szCs w:val="21"/>
        </w:rPr>
        <w:t>250</w:t>
      </w:r>
      <w:r>
        <w:rPr>
          <w:rFonts w:hint="eastAsia"/>
          <w:szCs w:val="21"/>
        </w:rPr>
        <w:t>元，售后不退。</w:t>
      </w:r>
    </w:p>
    <w:p w:rsidR="000258D1" w:rsidRDefault="00534387">
      <w:pPr>
        <w:adjustRightInd w:val="0"/>
        <w:snapToGrid w:val="0"/>
        <w:spacing w:line="422" w:lineRule="exact"/>
        <w:ind w:firstLineChars="200" w:firstLine="440"/>
        <w:rPr>
          <w:szCs w:val="21"/>
        </w:rPr>
      </w:pPr>
      <w:r>
        <w:rPr>
          <w:rFonts w:hint="eastAsia"/>
          <w:szCs w:val="21"/>
        </w:rPr>
        <w:t>（</w:t>
      </w:r>
      <w:r>
        <w:rPr>
          <w:rFonts w:hint="eastAsia"/>
          <w:szCs w:val="21"/>
        </w:rPr>
        <w:t>4</w:t>
      </w:r>
      <w:r>
        <w:rPr>
          <w:rFonts w:hint="eastAsia"/>
          <w:szCs w:val="21"/>
        </w:rPr>
        <w:t>）裕北公路五一河桥危桥改造及新万线（新便线</w:t>
      </w:r>
      <w:r>
        <w:rPr>
          <w:rFonts w:hint="eastAsia"/>
          <w:szCs w:val="21"/>
        </w:rPr>
        <w:t>-</w:t>
      </w:r>
      <w:r>
        <w:rPr>
          <w:rFonts w:hint="eastAsia"/>
          <w:szCs w:val="21"/>
        </w:rPr>
        <w:t>大八线）、裕北公路（新丰线</w:t>
      </w:r>
      <w:r>
        <w:rPr>
          <w:rFonts w:hint="eastAsia"/>
          <w:szCs w:val="21"/>
        </w:rPr>
        <w:t>-</w:t>
      </w:r>
      <w:r>
        <w:rPr>
          <w:rFonts w:hint="eastAsia"/>
          <w:szCs w:val="21"/>
        </w:rPr>
        <w:t>大四河）连接线工程共分</w:t>
      </w:r>
      <w:r>
        <w:rPr>
          <w:rFonts w:hint="eastAsia"/>
          <w:szCs w:val="21"/>
        </w:rPr>
        <w:t>2</w:t>
      </w:r>
      <w:r>
        <w:rPr>
          <w:rFonts w:hint="eastAsia"/>
          <w:szCs w:val="21"/>
        </w:rPr>
        <w:t>个标段，凡具备承担本招标工程项目的能力并具备规定的资格条件的企业，均可以参加</w:t>
      </w:r>
      <w:r>
        <w:rPr>
          <w:rFonts w:hint="eastAsia"/>
          <w:szCs w:val="21"/>
        </w:rPr>
        <w:t>2022</w:t>
      </w:r>
      <w:r>
        <w:rPr>
          <w:rFonts w:hint="eastAsia"/>
          <w:szCs w:val="21"/>
        </w:rPr>
        <w:t>年大丰区裕北公路五一河桥危桥改造及新万线（新便线</w:t>
      </w:r>
      <w:r>
        <w:rPr>
          <w:szCs w:val="21"/>
        </w:rPr>
        <w:t>-</w:t>
      </w:r>
      <w:r>
        <w:rPr>
          <w:szCs w:val="21"/>
        </w:rPr>
        <w:t>大八线）、裕北公路（新丰线</w:t>
      </w:r>
      <w:r>
        <w:rPr>
          <w:szCs w:val="21"/>
        </w:rPr>
        <w:t>-</w:t>
      </w:r>
      <w:r>
        <w:rPr>
          <w:szCs w:val="21"/>
        </w:rPr>
        <w:t>大四河）连接线工程</w:t>
      </w:r>
      <w:r>
        <w:rPr>
          <w:rFonts w:hint="eastAsia"/>
          <w:szCs w:val="21"/>
        </w:rPr>
        <w:t>中一个或多个标段的投标，但同一投标人只能中其中一个标段。</w:t>
      </w:r>
    </w:p>
    <w:p w:rsidR="000258D1" w:rsidRDefault="00534387">
      <w:pPr>
        <w:adjustRightInd w:val="0"/>
        <w:snapToGrid w:val="0"/>
        <w:spacing w:line="422" w:lineRule="exact"/>
        <w:ind w:firstLineChars="200" w:firstLine="440"/>
        <w:rPr>
          <w:szCs w:val="21"/>
        </w:rPr>
      </w:pPr>
      <w:r>
        <w:rPr>
          <w:rFonts w:hint="eastAsia"/>
          <w:szCs w:val="21"/>
        </w:rPr>
        <w:t>（</w:t>
      </w:r>
      <w:r>
        <w:rPr>
          <w:rFonts w:hint="eastAsia"/>
          <w:szCs w:val="21"/>
        </w:rPr>
        <w:t>5</w:t>
      </w:r>
      <w:r>
        <w:rPr>
          <w:rFonts w:hint="eastAsia"/>
          <w:szCs w:val="21"/>
        </w:rPr>
        <w:t>）开标、评标、定标顺序：按</w:t>
      </w:r>
      <w:r>
        <w:rPr>
          <w:rFonts w:hint="eastAsia"/>
          <w:szCs w:val="21"/>
        </w:rPr>
        <w:t>1</w:t>
      </w:r>
      <w:r>
        <w:rPr>
          <w:rFonts w:hint="eastAsia"/>
          <w:szCs w:val="21"/>
        </w:rPr>
        <w:t>标段→</w:t>
      </w:r>
      <w:r>
        <w:rPr>
          <w:rFonts w:hint="eastAsia"/>
          <w:szCs w:val="21"/>
        </w:rPr>
        <w:t>2</w:t>
      </w:r>
      <w:r>
        <w:rPr>
          <w:rFonts w:hint="eastAsia"/>
          <w:szCs w:val="21"/>
        </w:rPr>
        <w:t>标段的顺序依次进行，在前面</w:t>
      </w:r>
      <w:r>
        <w:rPr>
          <w:rFonts w:hint="eastAsia"/>
          <w:szCs w:val="21"/>
        </w:rPr>
        <w:t>1</w:t>
      </w:r>
      <w:r>
        <w:rPr>
          <w:rFonts w:hint="eastAsia"/>
          <w:szCs w:val="21"/>
        </w:rPr>
        <w:t>个标段评审过程中被评标委员会确定排名第一的中标候选人的投标人将不作为后续标段中标候选人的推荐，但其有效投标报价仍参加后续标段的评审，以此类推。</w:t>
      </w:r>
    </w:p>
    <w:p w:rsidR="000258D1" w:rsidRDefault="00534387">
      <w:pPr>
        <w:adjustRightInd w:val="0"/>
        <w:snapToGrid w:val="0"/>
        <w:spacing w:line="422" w:lineRule="exact"/>
        <w:ind w:firstLineChars="200" w:firstLine="440"/>
        <w:rPr>
          <w:szCs w:val="21"/>
        </w:rPr>
      </w:pPr>
      <w:r>
        <w:rPr>
          <w:rFonts w:hint="eastAsia"/>
          <w:szCs w:val="21"/>
        </w:rPr>
        <w:t>（</w:t>
      </w:r>
      <w:r>
        <w:rPr>
          <w:rFonts w:hint="eastAsia"/>
          <w:szCs w:val="21"/>
        </w:rPr>
        <w:t>6</w:t>
      </w:r>
      <w:r>
        <w:rPr>
          <w:rFonts w:hint="eastAsia"/>
          <w:szCs w:val="21"/>
        </w:rPr>
        <w:t>）裕北公路五一河桥危桥改造及新万线（新便线</w:t>
      </w:r>
      <w:r>
        <w:rPr>
          <w:rFonts w:hint="eastAsia"/>
          <w:szCs w:val="21"/>
        </w:rPr>
        <w:t>-</w:t>
      </w:r>
      <w:r>
        <w:rPr>
          <w:rFonts w:hint="eastAsia"/>
          <w:szCs w:val="21"/>
        </w:rPr>
        <w:t>大八线）、裕北公路（新丰线</w:t>
      </w:r>
      <w:r>
        <w:rPr>
          <w:rFonts w:hint="eastAsia"/>
          <w:szCs w:val="21"/>
        </w:rPr>
        <w:t>-</w:t>
      </w:r>
      <w:r>
        <w:rPr>
          <w:rFonts w:hint="eastAsia"/>
          <w:szCs w:val="21"/>
        </w:rPr>
        <w:t>大四河）连接线工程共</w:t>
      </w:r>
      <w:r>
        <w:rPr>
          <w:rFonts w:hint="eastAsia"/>
          <w:szCs w:val="21"/>
        </w:rPr>
        <w:t>2</w:t>
      </w:r>
      <w:r>
        <w:rPr>
          <w:rFonts w:hint="eastAsia"/>
          <w:szCs w:val="21"/>
        </w:rPr>
        <w:t>个标段，投标人参加一个或多个工程投标时，仅需提供差额最大的一个工程的差额担保。</w:t>
      </w:r>
    </w:p>
    <w:p w:rsidR="000258D1" w:rsidRDefault="00534387">
      <w:pPr>
        <w:numPr>
          <w:ilvl w:val="0"/>
          <w:numId w:val="2"/>
        </w:numPr>
        <w:tabs>
          <w:tab w:val="left" w:pos="718"/>
        </w:tabs>
        <w:autoSpaceDE/>
        <w:autoSpaceDN/>
        <w:adjustRightInd w:val="0"/>
        <w:snapToGrid w:val="0"/>
        <w:spacing w:line="422" w:lineRule="exact"/>
        <w:ind w:left="0" w:firstLineChars="200" w:firstLine="442"/>
        <w:rPr>
          <w:b/>
          <w:szCs w:val="21"/>
        </w:rPr>
      </w:pPr>
      <w:bookmarkStart w:id="5" w:name="_bookmark5"/>
      <w:bookmarkEnd w:id="5"/>
      <w:r>
        <w:rPr>
          <w:rFonts w:hint="eastAsia"/>
          <w:b/>
          <w:szCs w:val="21"/>
        </w:rPr>
        <w:t>标前会和现场踏勘</w:t>
      </w:r>
    </w:p>
    <w:p w:rsidR="000258D1" w:rsidRDefault="00534387">
      <w:pPr>
        <w:adjustRightInd w:val="0"/>
        <w:snapToGrid w:val="0"/>
        <w:spacing w:line="422" w:lineRule="exact"/>
        <w:ind w:firstLineChars="200" w:firstLine="440"/>
        <w:rPr>
          <w:szCs w:val="21"/>
        </w:rPr>
      </w:pPr>
      <w:r>
        <w:rPr>
          <w:rFonts w:hint="eastAsia"/>
          <w:szCs w:val="21"/>
        </w:rPr>
        <w:t>招标人不统一组织标前会和现场踏勘。投标人可自行</w:t>
      </w:r>
      <w:r>
        <w:rPr>
          <w:rFonts w:hint="eastAsia"/>
          <w:szCs w:val="21"/>
        </w:rPr>
        <w:t>调查，如需招标人协助，请提前通知，招标人将给予协助。</w:t>
      </w:r>
    </w:p>
    <w:p w:rsidR="000258D1" w:rsidRDefault="00534387">
      <w:pPr>
        <w:numPr>
          <w:ilvl w:val="0"/>
          <w:numId w:val="2"/>
        </w:numPr>
        <w:tabs>
          <w:tab w:val="left" w:pos="718"/>
        </w:tabs>
        <w:autoSpaceDE/>
        <w:autoSpaceDN/>
        <w:adjustRightInd w:val="0"/>
        <w:snapToGrid w:val="0"/>
        <w:spacing w:line="422" w:lineRule="exact"/>
        <w:ind w:left="0" w:firstLineChars="200" w:firstLine="440"/>
        <w:rPr>
          <w:b/>
          <w:szCs w:val="21"/>
        </w:rPr>
      </w:pPr>
      <w:r>
        <w:rPr>
          <w:rFonts w:hint="eastAsia"/>
          <w:szCs w:val="21"/>
        </w:rPr>
        <w:t>本次招标采用</w:t>
      </w:r>
      <w:r>
        <w:rPr>
          <w:rFonts w:hint="eastAsia"/>
          <w:b/>
          <w:bCs/>
          <w:szCs w:val="21"/>
          <w:u w:val="single"/>
        </w:rPr>
        <w:t>经评审的最低投标价法</w:t>
      </w:r>
      <w:r>
        <w:rPr>
          <w:rFonts w:hint="eastAsia"/>
          <w:szCs w:val="21"/>
        </w:rPr>
        <w:t>确定中标人法，评标标准和方法详见招标文件第三章。</w:t>
      </w:r>
    </w:p>
    <w:p w:rsidR="000258D1" w:rsidRDefault="00534387">
      <w:pPr>
        <w:numPr>
          <w:ilvl w:val="0"/>
          <w:numId w:val="2"/>
        </w:numPr>
        <w:tabs>
          <w:tab w:val="left" w:pos="718"/>
        </w:tabs>
        <w:autoSpaceDE/>
        <w:autoSpaceDN/>
        <w:adjustRightInd w:val="0"/>
        <w:snapToGrid w:val="0"/>
        <w:spacing w:line="422" w:lineRule="exact"/>
        <w:ind w:left="0" w:firstLineChars="200" w:firstLine="442"/>
        <w:rPr>
          <w:b/>
          <w:szCs w:val="21"/>
        </w:rPr>
      </w:pPr>
      <w:r>
        <w:rPr>
          <w:rFonts w:hint="eastAsia"/>
          <w:b/>
          <w:szCs w:val="21"/>
        </w:rPr>
        <w:t>开标会</w:t>
      </w:r>
    </w:p>
    <w:p w:rsidR="000258D1" w:rsidRDefault="00534387">
      <w:pPr>
        <w:adjustRightInd w:val="0"/>
        <w:snapToGrid w:val="0"/>
        <w:spacing w:line="422" w:lineRule="exact"/>
        <w:ind w:firstLineChars="200" w:firstLine="440"/>
        <w:rPr>
          <w:szCs w:val="21"/>
        </w:rPr>
      </w:pPr>
      <w:r>
        <w:rPr>
          <w:rFonts w:hint="eastAsia"/>
          <w:szCs w:val="21"/>
        </w:rPr>
        <w:t>8.1</w:t>
      </w:r>
      <w:r>
        <w:rPr>
          <w:rFonts w:hint="eastAsia"/>
          <w:szCs w:val="21"/>
        </w:rPr>
        <w:t>投标文件递交</w:t>
      </w:r>
      <w:r>
        <w:rPr>
          <w:rFonts w:hint="eastAsia"/>
        </w:rPr>
        <w:t>截止</w:t>
      </w:r>
      <w:r>
        <w:rPr>
          <w:rFonts w:hint="eastAsia"/>
          <w:szCs w:val="21"/>
        </w:rPr>
        <w:t>时间：</w:t>
      </w:r>
      <w:r>
        <w:rPr>
          <w:rFonts w:hint="eastAsia"/>
          <w:szCs w:val="21"/>
          <w:u w:val="single"/>
        </w:rPr>
        <w:t>2022</w:t>
      </w:r>
      <w:r>
        <w:rPr>
          <w:rFonts w:hint="eastAsia"/>
          <w:lang w:val="en-US"/>
        </w:rPr>
        <w:t>年</w:t>
      </w:r>
      <w:r w:rsidR="006D228D" w:rsidRPr="006D228D">
        <w:rPr>
          <w:rFonts w:hint="eastAsia"/>
          <w:u w:val="single"/>
          <w:lang w:val="en-US"/>
        </w:rPr>
        <w:t>10</w:t>
      </w:r>
      <w:r w:rsidR="006D228D">
        <w:rPr>
          <w:rFonts w:hint="eastAsia"/>
          <w:lang w:val="en-US"/>
        </w:rPr>
        <w:t>月</w:t>
      </w:r>
      <w:r w:rsidR="006D228D" w:rsidRPr="006D228D">
        <w:rPr>
          <w:rFonts w:hint="eastAsia"/>
          <w:u w:val="single"/>
          <w:lang w:val="en-US"/>
        </w:rPr>
        <w:t>12</w:t>
      </w:r>
      <w:r w:rsidR="006D228D">
        <w:rPr>
          <w:rFonts w:hint="eastAsia"/>
          <w:lang w:val="en-US"/>
        </w:rPr>
        <w:t>日</w:t>
      </w:r>
      <w:r w:rsidR="006D228D" w:rsidRPr="006D228D">
        <w:rPr>
          <w:rFonts w:hint="eastAsia"/>
          <w:u w:val="single"/>
          <w:lang w:val="en-US"/>
        </w:rPr>
        <w:t>09</w:t>
      </w:r>
      <w:r w:rsidR="006D228D">
        <w:rPr>
          <w:rFonts w:hint="eastAsia"/>
          <w:lang w:val="en-US"/>
        </w:rPr>
        <w:t>时</w:t>
      </w:r>
      <w:r w:rsidR="006D228D" w:rsidRPr="006D228D">
        <w:rPr>
          <w:rFonts w:hint="eastAsia"/>
          <w:u w:val="single"/>
          <w:lang w:val="en-US"/>
        </w:rPr>
        <w:t>00</w:t>
      </w:r>
      <w:r w:rsidR="006D228D">
        <w:rPr>
          <w:rFonts w:hint="eastAsia"/>
          <w:lang w:val="en-US"/>
        </w:rPr>
        <w:t>分</w:t>
      </w:r>
    </w:p>
    <w:p w:rsidR="000258D1" w:rsidRDefault="00534387">
      <w:pPr>
        <w:adjustRightInd w:val="0"/>
        <w:snapToGrid w:val="0"/>
        <w:spacing w:line="422" w:lineRule="exact"/>
        <w:ind w:firstLineChars="200" w:firstLine="440"/>
        <w:rPr>
          <w:szCs w:val="21"/>
        </w:rPr>
      </w:pPr>
      <w:r>
        <w:rPr>
          <w:rFonts w:hint="eastAsia"/>
          <w:szCs w:val="21"/>
        </w:rPr>
        <w:t xml:space="preserve">8.2 </w:t>
      </w:r>
      <w:r>
        <w:rPr>
          <w:rFonts w:hint="eastAsia"/>
          <w:szCs w:val="21"/>
        </w:rPr>
        <w:t>电子投标文件提交地点：投标人于投标截止时间止将加盖投标单位公章的投标文件扫描件电子档压缩包发送至指定邮箱：</w:t>
      </w:r>
      <w:r>
        <w:rPr>
          <w:rFonts w:hint="eastAsia"/>
          <w:szCs w:val="21"/>
        </w:rPr>
        <w:t>714484907@qq.com</w:t>
      </w:r>
      <w:r>
        <w:rPr>
          <w:rFonts w:hint="eastAsia"/>
          <w:szCs w:val="21"/>
        </w:rPr>
        <w:t>，以邮箱收到邮件时间为准，为防止网络延时，建议投标人提前发送邮件，逾期收到的邮件视为投标文件未按时送达。</w:t>
      </w:r>
    </w:p>
    <w:p w:rsidR="000258D1" w:rsidRDefault="00534387">
      <w:pPr>
        <w:adjustRightInd w:val="0"/>
        <w:snapToGrid w:val="0"/>
        <w:spacing w:line="422" w:lineRule="exact"/>
        <w:ind w:firstLineChars="200" w:firstLine="440"/>
        <w:rPr>
          <w:szCs w:val="21"/>
        </w:rPr>
      </w:pPr>
      <w:r>
        <w:rPr>
          <w:rFonts w:hint="eastAsia"/>
          <w:szCs w:val="21"/>
        </w:rPr>
        <w:t xml:space="preserve">8.3 </w:t>
      </w:r>
      <w:r>
        <w:rPr>
          <w:rFonts w:hint="eastAsia"/>
          <w:szCs w:val="21"/>
        </w:rPr>
        <w:t>根据《国务院办公厅转发国家发展改革委关于深化公共资源交易平台</w:t>
      </w:r>
      <w:r>
        <w:rPr>
          <w:rFonts w:hint="eastAsia"/>
          <w:szCs w:val="21"/>
        </w:rPr>
        <w:t>整合共享指导意见的通知》（国办函〔</w:t>
      </w:r>
      <w:r>
        <w:rPr>
          <w:rFonts w:hint="eastAsia"/>
          <w:szCs w:val="21"/>
        </w:rPr>
        <w:t>2019</w:t>
      </w:r>
      <w:r>
        <w:rPr>
          <w:rFonts w:hint="eastAsia"/>
          <w:szCs w:val="21"/>
        </w:rPr>
        <w:t>〕</w:t>
      </w:r>
      <w:r>
        <w:rPr>
          <w:rFonts w:hint="eastAsia"/>
          <w:szCs w:val="21"/>
        </w:rPr>
        <w:t>41</w:t>
      </w:r>
      <w:r>
        <w:rPr>
          <w:rFonts w:hint="eastAsia"/>
          <w:szCs w:val="21"/>
        </w:rPr>
        <w:t>号）、国家发改委发布《关于积极应对疫情创新做好招投标工作保障经济平稳运行的通知》等文件精神，全面逐步推行不见面投标开标等招投标活动。结合当前疫情防控要求，本项目开标方式为不见面开标。投标人无需到达开标现场，仅需在任意地点通过</w:t>
      </w:r>
      <w:r>
        <w:rPr>
          <w:rFonts w:hint="eastAsia"/>
          <w:szCs w:val="21"/>
        </w:rPr>
        <w:t xml:space="preserve"> PC</w:t>
      </w:r>
      <w:r>
        <w:rPr>
          <w:rFonts w:hint="eastAsia"/>
          <w:szCs w:val="21"/>
        </w:rPr>
        <w:t>端或移动端的“腾讯会议”及相应的配套硬件设备参加开标会议。具体内容详见招标文件不见面开标须知。</w:t>
      </w:r>
    </w:p>
    <w:p w:rsidR="000258D1" w:rsidRDefault="00534387">
      <w:pPr>
        <w:numPr>
          <w:ilvl w:val="0"/>
          <w:numId w:val="2"/>
        </w:numPr>
        <w:tabs>
          <w:tab w:val="left" w:pos="718"/>
        </w:tabs>
        <w:autoSpaceDE/>
        <w:autoSpaceDN/>
        <w:adjustRightInd w:val="0"/>
        <w:snapToGrid w:val="0"/>
        <w:spacing w:line="422" w:lineRule="exact"/>
        <w:ind w:left="0" w:firstLineChars="200" w:firstLine="442"/>
        <w:rPr>
          <w:b/>
          <w:szCs w:val="21"/>
        </w:rPr>
      </w:pPr>
      <w:r>
        <w:rPr>
          <w:rFonts w:hint="eastAsia"/>
          <w:b/>
          <w:szCs w:val="21"/>
        </w:rPr>
        <w:t>发布公告的媒介</w:t>
      </w:r>
    </w:p>
    <w:p w:rsidR="000258D1" w:rsidRDefault="00534387">
      <w:pPr>
        <w:adjustRightInd w:val="0"/>
        <w:snapToGrid w:val="0"/>
        <w:spacing w:line="422" w:lineRule="exact"/>
        <w:ind w:firstLineChars="200" w:firstLine="440"/>
        <w:rPr>
          <w:szCs w:val="21"/>
        </w:rPr>
      </w:pPr>
      <w:r>
        <w:rPr>
          <w:rFonts w:hint="eastAsia"/>
          <w:szCs w:val="21"/>
        </w:rPr>
        <w:lastRenderedPageBreak/>
        <w:t>本次招标公告同时在江苏建设工程招标网、盐城市公共资源交易平台、大丰公共资源电子交易平台上会员系统上发布。</w:t>
      </w:r>
    </w:p>
    <w:p w:rsidR="000258D1" w:rsidRDefault="00534387">
      <w:pPr>
        <w:adjustRightInd w:val="0"/>
        <w:snapToGrid w:val="0"/>
        <w:spacing w:line="422" w:lineRule="exact"/>
        <w:ind w:firstLineChars="200" w:firstLine="440"/>
        <w:rPr>
          <w:szCs w:val="21"/>
        </w:rPr>
      </w:pPr>
      <w:r>
        <w:rPr>
          <w:rFonts w:hint="eastAsia"/>
          <w:szCs w:val="21"/>
        </w:rPr>
        <w:t>投标前请及时关注</w:t>
      </w:r>
      <w:r>
        <w:rPr>
          <w:rFonts w:hint="eastAsia"/>
          <w:szCs w:val="21"/>
        </w:rPr>
        <w:t>发布公告媒介上的“补充答疑”栏目，及时了解到项目的“补充答疑”等情况。</w:t>
      </w:r>
    </w:p>
    <w:p w:rsidR="000258D1" w:rsidRDefault="00534387">
      <w:pPr>
        <w:numPr>
          <w:ilvl w:val="0"/>
          <w:numId w:val="2"/>
        </w:numPr>
        <w:tabs>
          <w:tab w:val="left" w:pos="718"/>
        </w:tabs>
        <w:autoSpaceDE/>
        <w:autoSpaceDN/>
        <w:adjustRightInd w:val="0"/>
        <w:snapToGrid w:val="0"/>
        <w:spacing w:line="422" w:lineRule="exact"/>
        <w:ind w:left="0" w:firstLineChars="200" w:firstLine="442"/>
        <w:rPr>
          <w:b/>
          <w:szCs w:val="21"/>
        </w:rPr>
      </w:pPr>
      <w:r>
        <w:rPr>
          <w:rFonts w:hint="eastAsia"/>
          <w:b/>
          <w:szCs w:val="21"/>
        </w:rPr>
        <w:t>联系方式</w:t>
      </w:r>
    </w:p>
    <w:p w:rsidR="000258D1" w:rsidRDefault="00534387">
      <w:pPr>
        <w:adjustRightInd w:val="0"/>
        <w:snapToGrid w:val="0"/>
        <w:spacing w:line="420" w:lineRule="exact"/>
        <w:ind w:left="774"/>
        <w:rPr>
          <w:szCs w:val="21"/>
        </w:rPr>
      </w:pPr>
      <w:r>
        <w:rPr>
          <w:rFonts w:hint="eastAsia"/>
          <w:szCs w:val="21"/>
        </w:rPr>
        <w:t>招标人：盐城市大丰区新丰镇人民政府</w:t>
      </w:r>
    </w:p>
    <w:p w:rsidR="000258D1" w:rsidRDefault="00534387">
      <w:pPr>
        <w:adjustRightInd w:val="0"/>
        <w:snapToGrid w:val="0"/>
        <w:spacing w:line="420" w:lineRule="exact"/>
        <w:ind w:left="774"/>
        <w:rPr>
          <w:szCs w:val="21"/>
        </w:rPr>
      </w:pPr>
      <w:r>
        <w:rPr>
          <w:rFonts w:hint="eastAsia"/>
          <w:szCs w:val="21"/>
        </w:rPr>
        <w:t>联系人：韦先生</w:t>
      </w:r>
    </w:p>
    <w:p w:rsidR="000258D1" w:rsidRDefault="00534387">
      <w:pPr>
        <w:adjustRightInd w:val="0"/>
        <w:snapToGrid w:val="0"/>
        <w:spacing w:line="420" w:lineRule="exact"/>
        <w:ind w:left="774"/>
        <w:rPr>
          <w:szCs w:val="21"/>
        </w:rPr>
      </w:pPr>
      <w:r>
        <w:rPr>
          <w:rFonts w:hint="eastAsia"/>
          <w:szCs w:val="21"/>
        </w:rPr>
        <w:t>电</w:t>
      </w:r>
      <w:r>
        <w:rPr>
          <w:rFonts w:hint="eastAsia"/>
          <w:szCs w:val="21"/>
        </w:rPr>
        <w:t xml:space="preserve">  </w:t>
      </w:r>
      <w:r>
        <w:rPr>
          <w:rFonts w:hint="eastAsia"/>
          <w:szCs w:val="21"/>
        </w:rPr>
        <w:t>话：</w:t>
      </w:r>
      <w:r>
        <w:rPr>
          <w:rFonts w:hint="eastAsia"/>
          <w:szCs w:val="21"/>
        </w:rPr>
        <w:t>13651580788</w:t>
      </w:r>
    </w:p>
    <w:p w:rsidR="000258D1" w:rsidRDefault="00534387">
      <w:pPr>
        <w:adjustRightInd w:val="0"/>
        <w:snapToGrid w:val="0"/>
        <w:spacing w:line="420" w:lineRule="exact"/>
        <w:ind w:left="774"/>
        <w:rPr>
          <w:szCs w:val="21"/>
        </w:rPr>
      </w:pPr>
      <w:r>
        <w:rPr>
          <w:rFonts w:hint="eastAsia"/>
          <w:szCs w:val="21"/>
        </w:rPr>
        <w:t>招标代理机构：江苏建友兴业工程项目管理有限公司</w:t>
      </w:r>
    </w:p>
    <w:p w:rsidR="000258D1" w:rsidRDefault="00534387">
      <w:pPr>
        <w:adjustRightInd w:val="0"/>
        <w:snapToGrid w:val="0"/>
        <w:spacing w:line="420" w:lineRule="exact"/>
        <w:ind w:left="774"/>
        <w:rPr>
          <w:szCs w:val="21"/>
        </w:rPr>
      </w:pPr>
      <w:r>
        <w:rPr>
          <w:rFonts w:hint="eastAsia"/>
          <w:szCs w:val="21"/>
        </w:rPr>
        <w:t>联系人：黄镇</w:t>
      </w:r>
    </w:p>
    <w:p w:rsidR="000258D1" w:rsidRDefault="00534387">
      <w:pPr>
        <w:adjustRightInd w:val="0"/>
        <w:snapToGrid w:val="0"/>
        <w:spacing w:line="420" w:lineRule="exact"/>
        <w:ind w:left="774"/>
        <w:rPr>
          <w:szCs w:val="21"/>
        </w:rPr>
      </w:pPr>
      <w:r>
        <w:rPr>
          <w:rFonts w:hint="eastAsia"/>
          <w:szCs w:val="21"/>
        </w:rPr>
        <w:t>电话：</w:t>
      </w:r>
      <w:r>
        <w:rPr>
          <w:rFonts w:hint="eastAsia"/>
          <w:szCs w:val="21"/>
        </w:rPr>
        <w:t>15295309134</w:t>
      </w:r>
    </w:p>
    <w:p w:rsidR="000258D1" w:rsidRDefault="00534387">
      <w:pPr>
        <w:autoSpaceDE/>
        <w:autoSpaceDN/>
        <w:adjustRightInd w:val="0"/>
        <w:snapToGrid w:val="0"/>
        <w:spacing w:line="420" w:lineRule="exact"/>
        <w:ind w:left="774"/>
        <w:rPr>
          <w:sz w:val="21"/>
          <w:szCs w:val="21"/>
        </w:rPr>
        <w:sectPr w:rsidR="000258D1">
          <w:headerReference w:type="default" r:id="rId15"/>
          <w:footerReference w:type="default" r:id="rId16"/>
          <w:pgSz w:w="12240" w:h="15840"/>
          <w:pgMar w:top="1418" w:right="1134" w:bottom="1134" w:left="1134" w:header="720" w:footer="720" w:gutter="0"/>
          <w:pgNumType w:start="0"/>
          <w:cols w:space="720"/>
          <w:titlePg/>
          <w:docGrid w:linePitch="299"/>
        </w:sectPr>
      </w:pPr>
      <w:r>
        <w:rPr>
          <w:rFonts w:hint="eastAsia"/>
          <w:szCs w:val="21"/>
        </w:rPr>
        <w:t>地址：大丰区黄海东路</w:t>
      </w:r>
      <w:r>
        <w:rPr>
          <w:rFonts w:hint="eastAsia"/>
          <w:szCs w:val="21"/>
        </w:rPr>
        <w:t>28</w:t>
      </w:r>
      <w:r>
        <w:rPr>
          <w:rFonts w:hint="eastAsia"/>
          <w:szCs w:val="21"/>
        </w:rPr>
        <w:t>号恒达世纪新城</w:t>
      </w:r>
      <w:r>
        <w:rPr>
          <w:rFonts w:hint="eastAsia"/>
          <w:szCs w:val="21"/>
        </w:rPr>
        <w:t>18</w:t>
      </w:r>
      <w:r>
        <w:rPr>
          <w:rFonts w:hint="eastAsia"/>
          <w:szCs w:val="21"/>
        </w:rPr>
        <w:t>幢四楼</w:t>
      </w:r>
      <w:bookmarkEnd w:id="0"/>
    </w:p>
    <w:p w:rsidR="000258D1" w:rsidRDefault="00534387">
      <w:pPr>
        <w:tabs>
          <w:tab w:val="left" w:pos="4552"/>
        </w:tabs>
        <w:spacing w:before="41"/>
        <w:jc w:val="center"/>
        <w:rPr>
          <w:rFonts w:ascii="黑体" w:eastAsia="黑体"/>
          <w:b/>
          <w:sz w:val="42"/>
        </w:rPr>
      </w:pPr>
      <w:r>
        <w:rPr>
          <w:rFonts w:ascii="黑体" w:eastAsia="黑体" w:hint="eastAsia"/>
          <w:b/>
          <w:sz w:val="42"/>
        </w:rPr>
        <w:lastRenderedPageBreak/>
        <w:t>第二章</w:t>
      </w:r>
      <w:r>
        <w:rPr>
          <w:rFonts w:ascii="黑体" w:eastAsia="黑体" w:hint="eastAsia"/>
          <w:b/>
          <w:sz w:val="42"/>
        </w:rPr>
        <w:t xml:space="preserve"> </w:t>
      </w:r>
      <w:r>
        <w:rPr>
          <w:rFonts w:ascii="黑体" w:eastAsia="黑体" w:hint="eastAsia"/>
          <w:b/>
          <w:sz w:val="42"/>
        </w:rPr>
        <w:t>投标人须知</w:t>
      </w:r>
    </w:p>
    <w:p w:rsidR="000258D1" w:rsidRDefault="00534387">
      <w:pPr>
        <w:spacing w:before="70"/>
        <w:ind w:left="369"/>
        <w:jc w:val="center"/>
        <w:rPr>
          <w:rFonts w:ascii="黑体" w:eastAsia="黑体" w:hAnsi="黑体"/>
          <w:b/>
          <w:sz w:val="14"/>
        </w:rPr>
      </w:pPr>
      <w:r>
        <w:rPr>
          <w:rFonts w:ascii="黑体" w:eastAsia="黑体" w:hAnsi="黑体" w:hint="eastAsia"/>
          <w:b/>
          <w:sz w:val="28"/>
        </w:rPr>
        <w:t>投标人须知前附表</w:t>
      </w:r>
    </w:p>
    <w:p w:rsidR="000258D1" w:rsidRDefault="000258D1">
      <w:pPr>
        <w:pStyle w:val="a3"/>
        <w:spacing w:before="1"/>
        <w:rPr>
          <w:rFonts w:ascii="黑体"/>
          <w:b/>
          <w:sz w:val="19"/>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37"/>
        <w:gridCol w:w="2682"/>
        <w:gridCol w:w="5288"/>
      </w:tblGrid>
      <w:tr w:rsidR="000258D1">
        <w:trPr>
          <w:trHeight w:val="359"/>
        </w:trPr>
        <w:tc>
          <w:tcPr>
            <w:tcW w:w="1037" w:type="dxa"/>
            <w:noWrap/>
          </w:tcPr>
          <w:p w:rsidR="000258D1" w:rsidRDefault="00534387">
            <w:pPr>
              <w:pStyle w:val="TableParagraph"/>
              <w:spacing w:before="89" w:line="250" w:lineRule="exact"/>
              <w:ind w:right="191"/>
              <w:jc w:val="right"/>
              <w:rPr>
                <w:b/>
                <w:sz w:val="21"/>
                <w:szCs w:val="21"/>
              </w:rPr>
            </w:pPr>
            <w:r>
              <w:rPr>
                <w:b/>
                <w:sz w:val="21"/>
                <w:szCs w:val="21"/>
              </w:rPr>
              <w:t>条款号</w:t>
            </w:r>
          </w:p>
        </w:tc>
        <w:tc>
          <w:tcPr>
            <w:tcW w:w="2682" w:type="dxa"/>
            <w:noWrap/>
          </w:tcPr>
          <w:p w:rsidR="000258D1" w:rsidRDefault="00534387">
            <w:pPr>
              <w:pStyle w:val="TableParagraph"/>
              <w:tabs>
                <w:tab w:val="left" w:pos="423"/>
                <w:tab w:val="left" w:pos="844"/>
                <w:tab w:val="left" w:pos="1266"/>
              </w:tabs>
              <w:spacing w:before="89" w:line="250" w:lineRule="exact"/>
              <w:ind w:left="1"/>
              <w:jc w:val="center"/>
              <w:rPr>
                <w:b/>
                <w:sz w:val="21"/>
                <w:szCs w:val="21"/>
              </w:rPr>
            </w:pPr>
            <w:r>
              <w:rPr>
                <w:b/>
                <w:sz w:val="21"/>
                <w:szCs w:val="21"/>
              </w:rPr>
              <w:t>条</w:t>
            </w:r>
            <w:r>
              <w:rPr>
                <w:b/>
                <w:sz w:val="21"/>
                <w:szCs w:val="21"/>
              </w:rPr>
              <w:tab/>
            </w:r>
            <w:r>
              <w:rPr>
                <w:b/>
                <w:sz w:val="21"/>
                <w:szCs w:val="21"/>
              </w:rPr>
              <w:t>款</w:t>
            </w:r>
            <w:r>
              <w:rPr>
                <w:b/>
                <w:sz w:val="21"/>
                <w:szCs w:val="21"/>
              </w:rPr>
              <w:tab/>
            </w:r>
            <w:r>
              <w:rPr>
                <w:b/>
                <w:sz w:val="21"/>
                <w:szCs w:val="21"/>
              </w:rPr>
              <w:t>名</w:t>
            </w:r>
            <w:r>
              <w:rPr>
                <w:b/>
                <w:sz w:val="21"/>
                <w:szCs w:val="21"/>
              </w:rPr>
              <w:tab/>
            </w:r>
            <w:r>
              <w:rPr>
                <w:b/>
                <w:sz w:val="21"/>
                <w:szCs w:val="21"/>
              </w:rPr>
              <w:t>称</w:t>
            </w:r>
          </w:p>
        </w:tc>
        <w:tc>
          <w:tcPr>
            <w:tcW w:w="5288" w:type="dxa"/>
            <w:noWrap/>
          </w:tcPr>
          <w:p w:rsidR="000258D1" w:rsidRDefault="00534387">
            <w:pPr>
              <w:pStyle w:val="TableParagraph"/>
              <w:tabs>
                <w:tab w:val="left" w:pos="427"/>
                <w:tab w:val="left" w:pos="847"/>
                <w:tab w:val="left" w:pos="1270"/>
              </w:tabs>
              <w:spacing w:before="89" w:line="250" w:lineRule="exact"/>
              <w:ind w:left="5"/>
              <w:jc w:val="center"/>
              <w:rPr>
                <w:b/>
                <w:sz w:val="21"/>
                <w:szCs w:val="21"/>
              </w:rPr>
            </w:pPr>
            <w:r>
              <w:rPr>
                <w:b/>
                <w:sz w:val="21"/>
                <w:szCs w:val="21"/>
              </w:rPr>
              <w:t>编</w:t>
            </w:r>
            <w:r>
              <w:rPr>
                <w:b/>
                <w:sz w:val="21"/>
                <w:szCs w:val="21"/>
              </w:rPr>
              <w:tab/>
            </w:r>
            <w:r>
              <w:rPr>
                <w:b/>
                <w:sz w:val="21"/>
                <w:szCs w:val="21"/>
              </w:rPr>
              <w:t>列</w:t>
            </w:r>
            <w:r>
              <w:rPr>
                <w:b/>
                <w:sz w:val="21"/>
                <w:szCs w:val="21"/>
              </w:rPr>
              <w:tab/>
            </w:r>
            <w:r>
              <w:rPr>
                <w:b/>
                <w:sz w:val="21"/>
                <w:szCs w:val="21"/>
              </w:rPr>
              <w:t>内</w:t>
            </w:r>
            <w:r>
              <w:rPr>
                <w:b/>
                <w:sz w:val="21"/>
                <w:szCs w:val="21"/>
              </w:rPr>
              <w:tab/>
            </w:r>
            <w:r>
              <w:rPr>
                <w:b/>
                <w:sz w:val="21"/>
                <w:szCs w:val="21"/>
              </w:rPr>
              <w:t>容</w:t>
            </w:r>
          </w:p>
        </w:tc>
      </w:tr>
      <w:tr w:rsidR="000258D1">
        <w:trPr>
          <w:trHeight w:val="1440"/>
        </w:trPr>
        <w:tc>
          <w:tcPr>
            <w:tcW w:w="1037" w:type="dxa"/>
            <w:noWrap/>
          </w:tcPr>
          <w:p w:rsidR="000258D1" w:rsidRDefault="000258D1">
            <w:pPr>
              <w:pStyle w:val="TableParagraph"/>
              <w:rPr>
                <w:rFonts w:ascii="黑体"/>
                <w:b/>
                <w:sz w:val="21"/>
                <w:szCs w:val="21"/>
              </w:rPr>
            </w:pPr>
          </w:p>
          <w:p w:rsidR="000258D1" w:rsidRDefault="000258D1">
            <w:pPr>
              <w:pStyle w:val="TableParagraph"/>
              <w:spacing w:before="12"/>
              <w:rPr>
                <w:rFonts w:ascii="黑体"/>
                <w:b/>
                <w:sz w:val="21"/>
                <w:szCs w:val="21"/>
              </w:rPr>
            </w:pPr>
          </w:p>
          <w:p w:rsidR="000258D1" w:rsidRDefault="00534387">
            <w:pPr>
              <w:pStyle w:val="TableParagraph"/>
              <w:ind w:right="295"/>
              <w:jc w:val="right"/>
              <w:rPr>
                <w:rFonts w:ascii="Times New Roman"/>
                <w:sz w:val="21"/>
                <w:szCs w:val="21"/>
              </w:rPr>
            </w:pPr>
            <w:r>
              <w:rPr>
                <w:rFonts w:ascii="Times New Roman"/>
                <w:sz w:val="21"/>
                <w:szCs w:val="21"/>
              </w:rPr>
              <w:t>1.1.2</w:t>
            </w:r>
          </w:p>
        </w:tc>
        <w:tc>
          <w:tcPr>
            <w:tcW w:w="2682" w:type="dxa"/>
            <w:noWrap/>
          </w:tcPr>
          <w:p w:rsidR="000258D1" w:rsidRDefault="000258D1">
            <w:pPr>
              <w:pStyle w:val="TableParagraph"/>
              <w:rPr>
                <w:rFonts w:ascii="黑体"/>
                <w:b/>
                <w:sz w:val="21"/>
                <w:szCs w:val="21"/>
              </w:rPr>
            </w:pPr>
          </w:p>
          <w:p w:rsidR="000258D1" w:rsidRDefault="000258D1">
            <w:pPr>
              <w:pStyle w:val="TableParagraph"/>
              <w:spacing w:before="1"/>
              <w:rPr>
                <w:rFonts w:ascii="黑体"/>
                <w:b/>
                <w:sz w:val="21"/>
                <w:szCs w:val="21"/>
              </w:rPr>
            </w:pPr>
          </w:p>
          <w:p w:rsidR="000258D1" w:rsidRDefault="00534387">
            <w:pPr>
              <w:pStyle w:val="TableParagraph"/>
              <w:spacing w:before="1"/>
              <w:ind w:left="3"/>
              <w:jc w:val="center"/>
              <w:rPr>
                <w:sz w:val="21"/>
                <w:szCs w:val="21"/>
              </w:rPr>
            </w:pPr>
            <w:r>
              <w:rPr>
                <w:sz w:val="21"/>
                <w:szCs w:val="21"/>
              </w:rPr>
              <w:t>招标人</w:t>
            </w:r>
          </w:p>
        </w:tc>
        <w:tc>
          <w:tcPr>
            <w:tcW w:w="5288" w:type="dxa"/>
            <w:noWrap/>
          </w:tcPr>
          <w:p w:rsidR="000258D1" w:rsidRDefault="00534387">
            <w:pPr>
              <w:pStyle w:val="TableParagraph"/>
              <w:spacing w:before="92"/>
              <w:ind w:left="107"/>
              <w:rPr>
                <w:sz w:val="21"/>
                <w:szCs w:val="21"/>
              </w:rPr>
            </w:pPr>
            <w:r>
              <w:rPr>
                <w:rFonts w:hint="eastAsia"/>
                <w:sz w:val="21"/>
                <w:szCs w:val="21"/>
              </w:rPr>
              <w:t>名称：盐城市大丰区新丰镇人民政府</w:t>
            </w:r>
          </w:p>
          <w:p w:rsidR="000258D1" w:rsidRDefault="00534387">
            <w:pPr>
              <w:pStyle w:val="TableParagraph"/>
              <w:spacing w:before="92"/>
              <w:ind w:left="107"/>
              <w:rPr>
                <w:sz w:val="21"/>
                <w:szCs w:val="21"/>
              </w:rPr>
            </w:pPr>
            <w:r>
              <w:rPr>
                <w:rFonts w:hint="eastAsia"/>
                <w:sz w:val="21"/>
                <w:szCs w:val="21"/>
              </w:rPr>
              <w:t>地址：盐城市大丰区新丰镇</w:t>
            </w:r>
          </w:p>
          <w:p w:rsidR="000258D1" w:rsidRDefault="00534387">
            <w:pPr>
              <w:pStyle w:val="TableParagraph"/>
              <w:spacing w:before="92"/>
              <w:ind w:left="107"/>
              <w:rPr>
                <w:sz w:val="21"/>
                <w:szCs w:val="21"/>
              </w:rPr>
            </w:pPr>
            <w:r>
              <w:rPr>
                <w:rFonts w:hint="eastAsia"/>
                <w:sz w:val="21"/>
                <w:szCs w:val="21"/>
              </w:rPr>
              <w:t>联系人：韦先生</w:t>
            </w:r>
          </w:p>
          <w:p w:rsidR="000258D1" w:rsidRDefault="00534387">
            <w:pPr>
              <w:pStyle w:val="TableParagraph"/>
              <w:spacing w:before="92"/>
              <w:ind w:left="107"/>
              <w:rPr>
                <w:sz w:val="21"/>
                <w:szCs w:val="21"/>
              </w:rPr>
            </w:pPr>
            <w:r>
              <w:rPr>
                <w:rFonts w:hint="eastAsia"/>
                <w:sz w:val="21"/>
                <w:szCs w:val="21"/>
              </w:rPr>
              <w:t>电话：</w:t>
            </w:r>
            <w:r>
              <w:rPr>
                <w:rFonts w:hint="eastAsia"/>
                <w:sz w:val="21"/>
                <w:szCs w:val="21"/>
              </w:rPr>
              <w:t>13651580788</w:t>
            </w:r>
          </w:p>
        </w:tc>
      </w:tr>
      <w:tr w:rsidR="000258D1">
        <w:trPr>
          <w:trHeight w:val="1439"/>
        </w:trPr>
        <w:tc>
          <w:tcPr>
            <w:tcW w:w="1037" w:type="dxa"/>
            <w:noWrap/>
          </w:tcPr>
          <w:p w:rsidR="000258D1" w:rsidRDefault="000258D1">
            <w:pPr>
              <w:pStyle w:val="TableParagraph"/>
              <w:rPr>
                <w:rFonts w:ascii="黑体"/>
                <w:b/>
                <w:sz w:val="21"/>
                <w:szCs w:val="21"/>
              </w:rPr>
            </w:pPr>
          </w:p>
          <w:p w:rsidR="000258D1" w:rsidRDefault="000258D1">
            <w:pPr>
              <w:pStyle w:val="TableParagraph"/>
              <w:spacing w:before="12"/>
              <w:rPr>
                <w:rFonts w:ascii="黑体"/>
                <w:b/>
                <w:sz w:val="21"/>
                <w:szCs w:val="21"/>
              </w:rPr>
            </w:pPr>
          </w:p>
          <w:p w:rsidR="000258D1" w:rsidRDefault="00534387">
            <w:pPr>
              <w:pStyle w:val="TableParagraph"/>
              <w:ind w:right="295"/>
              <w:jc w:val="right"/>
              <w:rPr>
                <w:rFonts w:ascii="Times New Roman"/>
                <w:sz w:val="21"/>
                <w:szCs w:val="21"/>
              </w:rPr>
            </w:pPr>
            <w:r>
              <w:rPr>
                <w:rFonts w:ascii="Times New Roman"/>
                <w:sz w:val="21"/>
                <w:szCs w:val="21"/>
              </w:rPr>
              <w:t>1.1.3</w:t>
            </w:r>
          </w:p>
        </w:tc>
        <w:tc>
          <w:tcPr>
            <w:tcW w:w="2682" w:type="dxa"/>
            <w:noWrap/>
          </w:tcPr>
          <w:p w:rsidR="000258D1" w:rsidRDefault="000258D1">
            <w:pPr>
              <w:pStyle w:val="TableParagraph"/>
              <w:rPr>
                <w:rFonts w:ascii="黑体"/>
                <w:b/>
                <w:sz w:val="21"/>
                <w:szCs w:val="21"/>
              </w:rPr>
            </w:pPr>
          </w:p>
          <w:p w:rsidR="000258D1" w:rsidRDefault="000258D1">
            <w:pPr>
              <w:pStyle w:val="TableParagraph"/>
              <w:spacing w:before="1"/>
              <w:rPr>
                <w:rFonts w:ascii="黑体"/>
                <w:b/>
                <w:sz w:val="21"/>
                <w:szCs w:val="21"/>
              </w:rPr>
            </w:pPr>
          </w:p>
          <w:p w:rsidR="000258D1" w:rsidRDefault="00534387">
            <w:pPr>
              <w:pStyle w:val="TableParagraph"/>
              <w:spacing w:before="1"/>
              <w:ind w:left="3"/>
              <w:jc w:val="center"/>
              <w:rPr>
                <w:sz w:val="21"/>
                <w:szCs w:val="21"/>
              </w:rPr>
            </w:pPr>
            <w:r>
              <w:rPr>
                <w:sz w:val="21"/>
                <w:szCs w:val="21"/>
              </w:rPr>
              <w:t>招标代理机构</w:t>
            </w:r>
          </w:p>
        </w:tc>
        <w:tc>
          <w:tcPr>
            <w:tcW w:w="5288" w:type="dxa"/>
            <w:noWrap/>
          </w:tcPr>
          <w:p w:rsidR="000258D1" w:rsidRDefault="00534387">
            <w:pPr>
              <w:pStyle w:val="TableParagraph"/>
              <w:spacing w:before="92"/>
              <w:ind w:left="107"/>
              <w:rPr>
                <w:sz w:val="21"/>
                <w:szCs w:val="21"/>
              </w:rPr>
            </w:pPr>
            <w:r>
              <w:rPr>
                <w:rFonts w:hint="eastAsia"/>
                <w:sz w:val="21"/>
                <w:szCs w:val="21"/>
              </w:rPr>
              <w:t>名称：江苏建友兴业工程项目管理有限公司</w:t>
            </w:r>
          </w:p>
          <w:p w:rsidR="000258D1" w:rsidRDefault="00534387">
            <w:pPr>
              <w:pStyle w:val="TableParagraph"/>
              <w:spacing w:before="92"/>
              <w:ind w:left="107"/>
              <w:rPr>
                <w:sz w:val="21"/>
                <w:szCs w:val="21"/>
              </w:rPr>
            </w:pPr>
            <w:r>
              <w:rPr>
                <w:rFonts w:hint="eastAsia"/>
                <w:sz w:val="21"/>
                <w:szCs w:val="21"/>
              </w:rPr>
              <w:t>地址：大丰区黄海东路</w:t>
            </w:r>
            <w:r>
              <w:rPr>
                <w:rFonts w:hint="eastAsia"/>
                <w:sz w:val="21"/>
                <w:szCs w:val="21"/>
              </w:rPr>
              <w:t>28</w:t>
            </w:r>
            <w:r>
              <w:rPr>
                <w:rFonts w:hint="eastAsia"/>
                <w:sz w:val="21"/>
                <w:szCs w:val="21"/>
              </w:rPr>
              <w:t>号恒达世纪新城</w:t>
            </w:r>
            <w:r>
              <w:rPr>
                <w:rFonts w:hint="eastAsia"/>
                <w:sz w:val="21"/>
                <w:szCs w:val="21"/>
              </w:rPr>
              <w:t>18</w:t>
            </w:r>
            <w:r>
              <w:rPr>
                <w:rFonts w:hint="eastAsia"/>
                <w:sz w:val="21"/>
                <w:szCs w:val="21"/>
              </w:rPr>
              <w:t>幢四楼</w:t>
            </w:r>
          </w:p>
          <w:p w:rsidR="000258D1" w:rsidRDefault="00534387">
            <w:pPr>
              <w:pStyle w:val="TableParagraph"/>
              <w:spacing w:before="92"/>
              <w:ind w:left="107"/>
              <w:rPr>
                <w:sz w:val="21"/>
                <w:szCs w:val="21"/>
              </w:rPr>
            </w:pPr>
            <w:r>
              <w:rPr>
                <w:rFonts w:hint="eastAsia"/>
                <w:sz w:val="21"/>
                <w:szCs w:val="21"/>
              </w:rPr>
              <w:t>联系人：黄镇</w:t>
            </w:r>
          </w:p>
          <w:p w:rsidR="000258D1" w:rsidRDefault="00534387">
            <w:pPr>
              <w:pStyle w:val="TableParagraph"/>
              <w:spacing w:before="92"/>
              <w:ind w:left="107"/>
              <w:rPr>
                <w:sz w:val="21"/>
                <w:szCs w:val="21"/>
              </w:rPr>
            </w:pPr>
            <w:r>
              <w:rPr>
                <w:rFonts w:hint="eastAsia"/>
                <w:sz w:val="21"/>
                <w:szCs w:val="21"/>
              </w:rPr>
              <w:t>电话：</w:t>
            </w:r>
            <w:r>
              <w:rPr>
                <w:rFonts w:hint="eastAsia"/>
                <w:sz w:val="21"/>
                <w:szCs w:val="21"/>
              </w:rPr>
              <w:t>15295309134</w:t>
            </w:r>
          </w:p>
        </w:tc>
      </w:tr>
      <w:tr w:rsidR="000258D1">
        <w:trPr>
          <w:trHeight w:val="348"/>
        </w:trPr>
        <w:tc>
          <w:tcPr>
            <w:tcW w:w="1037" w:type="dxa"/>
            <w:noWrap/>
          </w:tcPr>
          <w:p w:rsidR="000258D1" w:rsidRDefault="00534387">
            <w:pPr>
              <w:pStyle w:val="TableParagraph"/>
              <w:spacing w:before="102" w:line="226" w:lineRule="exact"/>
              <w:ind w:right="295"/>
              <w:jc w:val="right"/>
              <w:rPr>
                <w:rFonts w:ascii="Times New Roman"/>
                <w:sz w:val="21"/>
                <w:szCs w:val="21"/>
              </w:rPr>
            </w:pPr>
            <w:r>
              <w:rPr>
                <w:rFonts w:ascii="Times New Roman"/>
                <w:sz w:val="21"/>
                <w:szCs w:val="21"/>
              </w:rPr>
              <w:t>1.1.4</w:t>
            </w:r>
          </w:p>
        </w:tc>
        <w:tc>
          <w:tcPr>
            <w:tcW w:w="2682" w:type="dxa"/>
            <w:noWrap/>
          </w:tcPr>
          <w:p w:rsidR="000258D1" w:rsidRDefault="00534387">
            <w:pPr>
              <w:pStyle w:val="TableParagraph"/>
              <w:spacing w:before="78" w:line="250" w:lineRule="exact"/>
              <w:ind w:left="3"/>
              <w:jc w:val="center"/>
              <w:rPr>
                <w:sz w:val="21"/>
                <w:szCs w:val="21"/>
              </w:rPr>
            </w:pPr>
            <w:r>
              <w:rPr>
                <w:sz w:val="21"/>
                <w:szCs w:val="21"/>
              </w:rPr>
              <w:t>招标项目</w:t>
            </w:r>
            <w:r>
              <w:rPr>
                <w:rFonts w:hint="eastAsia"/>
                <w:sz w:val="21"/>
                <w:szCs w:val="21"/>
              </w:rPr>
              <w:t>标段</w:t>
            </w:r>
            <w:r>
              <w:rPr>
                <w:sz w:val="21"/>
                <w:szCs w:val="21"/>
              </w:rPr>
              <w:t>名称</w:t>
            </w:r>
          </w:p>
        </w:tc>
        <w:tc>
          <w:tcPr>
            <w:tcW w:w="5288" w:type="dxa"/>
            <w:noWrap/>
          </w:tcPr>
          <w:p w:rsidR="000258D1" w:rsidRDefault="00534387">
            <w:pPr>
              <w:pStyle w:val="TableParagraph"/>
              <w:spacing w:before="92"/>
              <w:ind w:left="107"/>
              <w:rPr>
                <w:sz w:val="21"/>
                <w:szCs w:val="21"/>
              </w:rPr>
            </w:pPr>
            <w:r>
              <w:rPr>
                <w:rFonts w:hint="eastAsia"/>
                <w:sz w:val="21"/>
                <w:szCs w:val="21"/>
                <w:lang w:val="en-US"/>
              </w:rPr>
              <w:t>裕北公路五一河桥危桥改造及新万线（新便线</w:t>
            </w:r>
            <w:r>
              <w:rPr>
                <w:rFonts w:hint="eastAsia"/>
                <w:sz w:val="21"/>
                <w:szCs w:val="21"/>
                <w:lang w:val="en-US"/>
              </w:rPr>
              <w:t>-</w:t>
            </w:r>
            <w:r>
              <w:rPr>
                <w:rFonts w:hint="eastAsia"/>
                <w:sz w:val="21"/>
                <w:szCs w:val="21"/>
                <w:lang w:val="en-US"/>
              </w:rPr>
              <w:t>大八线）、裕北公路（新丰线</w:t>
            </w:r>
            <w:r>
              <w:rPr>
                <w:rFonts w:hint="eastAsia"/>
                <w:sz w:val="21"/>
                <w:szCs w:val="21"/>
                <w:lang w:val="en-US"/>
              </w:rPr>
              <w:t>-</w:t>
            </w:r>
            <w:r>
              <w:rPr>
                <w:rFonts w:hint="eastAsia"/>
                <w:sz w:val="21"/>
                <w:szCs w:val="21"/>
                <w:lang w:val="en-US"/>
              </w:rPr>
              <w:t>大四河）连接线工程</w:t>
            </w:r>
          </w:p>
        </w:tc>
      </w:tr>
      <w:tr w:rsidR="000258D1">
        <w:trPr>
          <w:trHeight w:val="359"/>
        </w:trPr>
        <w:tc>
          <w:tcPr>
            <w:tcW w:w="1037" w:type="dxa"/>
            <w:noWrap/>
          </w:tcPr>
          <w:p w:rsidR="000258D1" w:rsidRDefault="00534387">
            <w:pPr>
              <w:pStyle w:val="TableParagraph"/>
              <w:spacing w:before="113" w:line="226" w:lineRule="exact"/>
              <w:ind w:right="295"/>
              <w:jc w:val="right"/>
              <w:rPr>
                <w:rFonts w:ascii="Times New Roman"/>
                <w:sz w:val="21"/>
                <w:szCs w:val="21"/>
              </w:rPr>
            </w:pPr>
            <w:r>
              <w:rPr>
                <w:rFonts w:ascii="Times New Roman"/>
                <w:sz w:val="21"/>
                <w:szCs w:val="21"/>
              </w:rPr>
              <w:t>1.1.5</w:t>
            </w:r>
          </w:p>
        </w:tc>
        <w:tc>
          <w:tcPr>
            <w:tcW w:w="2682" w:type="dxa"/>
            <w:noWrap/>
          </w:tcPr>
          <w:p w:rsidR="000258D1" w:rsidRDefault="00534387">
            <w:pPr>
              <w:pStyle w:val="TableParagraph"/>
              <w:spacing w:before="90" w:line="250" w:lineRule="exact"/>
              <w:ind w:left="3"/>
              <w:jc w:val="center"/>
              <w:rPr>
                <w:sz w:val="21"/>
                <w:szCs w:val="21"/>
              </w:rPr>
            </w:pPr>
            <w:r>
              <w:rPr>
                <w:sz w:val="21"/>
                <w:szCs w:val="21"/>
              </w:rPr>
              <w:t>标段建设地点</w:t>
            </w:r>
          </w:p>
        </w:tc>
        <w:tc>
          <w:tcPr>
            <w:tcW w:w="5288" w:type="dxa"/>
            <w:noWrap/>
            <w:vAlign w:val="center"/>
          </w:tcPr>
          <w:p w:rsidR="000258D1" w:rsidRDefault="00534387">
            <w:pPr>
              <w:pStyle w:val="TableParagraph"/>
              <w:spacing w:before="92"/>
              <w:ind w:left="107"/>
              <w:rPr>
                <w:sz w:val="21"/>
                <w:szCs w:val="21"/>
              </w:rPr>
            </w:pPr>
            <w:r>
              <w:rPr>
                <w:rFonts w:hint="eastAsia"/>
                <w:sz w:val="21"/>
                <w:szCs w:val="21"/>
                <w:lang w:val="en-US"/>
              </w:rPr>
              <w:t>盐城市大丰区新丰镇</w:t>
            </w:r>
          </w:p>
        </w:tc>
      </w:tr>
      <w:tr w:rsidR="000258D1">
        <w:trPr>
          <w:trHeight w:val="362"/>
        </w:trPr>
        <w:tc>
          <w:tcPr>
            <w:tcW w:w="1037" w:type="dxa"/>
            <w:noWrap/>
          </w:tcPr>
          <w:p w:rsidR="000258D1" w:rsidRDefault="00534387">
            <w:pPr>
              <w:pStyle w:val="TableParagraph"/>
              <w:spacing w:before="115" w:line="226" w:lineRule="exact"/>
              <w:ind w:right="295"/>
              <w:jc w:val="right"/>
              <w:rPr>
                <w:rFonts w:ascii="Times New Roman"/>
                <w:sz w:val="21"/>
                <w:szCs w:val="21"/>
              </w:rPr>
            </w:pPr>
            <w:r>
              <w:rPr>
                <w:rFonts w:ascii="Times New Roman"/>
                <w:sz w:val="21"/>
                <w:szCs w:val="21"/>
              </w:rPr>
              <w:t>1.2.1</w:t>
            </w:r>
          </w:p>
        </w:tc>
        <w:tc>
          <w:tcPr>
            <w:tcW w:w="2682" w:type="dxa"/>
            <w:noWrap/>
          </w:tcPr>
          <w:p w:rsidR="000258D1" w:rsidRDefault="00534387">
            <w:pPr>
              <w:pStyle w:val="TableParagraph"/>
              <w:spacing w:before="92" w:line="250" w:lineRule="exact"/>
              <w:ind w:left="3"/>
              <w:jc w:val="center"/>
              <w:rPr>
                <w:sz w:val="21"/>
                <w:szCs w:val="21"/>
              </w:rPr>
            </w:pPr>
            <w:r>
              <w:rPr>
                <w:sz w:val="21"/>
                <w:szCs w:val="21"/>
              </w:rPr>
              <w:t>资金来源及比例</w:t>
            </w:r>
          </w:p>
        </w:tc>
        <w:tc>
          <w:tcPr>
            <w:tcW w:w="5288" w:type="dxa"/>
            <w:noWrap/>
            <w:vAlign w:val="center"/>
          </w:tcPr>
          <w:p w:rsidR="000258D1" w:rsidRDefault="00534387">
            <w:pPr>
              <w:pStyle w:val="TableParagraph"/>
              <w:spacing w:before="92"/>
              <w:ind w:left="107"/>
              <w:rPr>
                <w:sz w:val="21"/>
                <w:szCs w:val="21"/>
              </w:rPr>
            </w:pPr>
            <w:r>
              <w:rPr>
                <w:rFonts w:hint="eastAsia"/>
                <w:sz w:val="21"/>
                <w:szCs w:val="21"/>
              </w:rPr>
              <w:t>财政资金</w:t>
            </w:r>
          </w:p>
        </w:tc>
      </w:tr>
      <w:tr w:rsidR="000258D1">
        <w:trPr>
          <w:trHeight w:val="362"/>
        </w:trPr>
        <w:tc>
          <w:tcPr>
            <w:tcW w:w="1037" w:type="dxa"/>
            <w:noWrap/>
          </w:tcPr>
          <w:p w:rsidR="000258D1" w:rsidRDefault="00534387">
            <w:pPr>
              <w:pStyle w:val="TableParagraph"/>
              <w:spacing w:before="113" w:line="226" w:lineRule="exact"/>
              <w:ind w:right="295"/>
              <w:jc w:val="right"/>
              <w:rPr>
                <w:rFonts w:ascii="Times New Roman"/>
                <w:sz w:val="21"/>
                <w:szCs w:val="21"/>
              </w:rPr>
            </w:pPr>
            <w:r>
              <w:rPr>
                <w:rFonts w:ascii="Times New Roman"/>
                <w:sz w:val="21"/>
                <w:szCs w:val="21"/>
              </w:rPr>
              <w:t>1.2.2</w:t>
            </w:r>
          </w:p>
        </w:tc>
        <w:tc>
          <w:tcPr>
            <w:tcW w:w="2682" w:type="dxa"/>
            <w:noWrap/>
          </w:tcPr>
          <w:p w:rsidR="000258D1" w:rsidRDefault="00534387">
            <w:pPr>
              <w:pStyle w:val="TableParagraph"/>
              <w:spacing w:before="90" w:line="250" w:lineRule="exact"/>
              <w:ind w:left="3"/>
              <w:jc w:val="center"/>
              <w:rPr>
                <w:sz w:val="21"/>
                <w:szCs w:val="21"/>
              </w:rPr>
            </w:pPr>
            <w:r>
              <w:rPr>
                <w:sz w:val="21"/>
                <w:szCs w:val="21"/>
              </w:rPr>
              <w:t>资金落实情况</w:t>
            </w:r>
          </w:p>
        </w:tc>
        <w:tc>
          <w:tcPr>
            <w:tcW w:w="5288" w:type="dxa"/>
            <w:noWrap/>
            <w:vAlign w:val="center"/>
          </w:tcPr>
          <w:p w:rsidR="000258D1" w:rsidRDefault="00534387">
            <w:pPr>
              <w:pStyle w:val="TableParagraph"/>
              <w:spacing w:before="92"/>
              <w:ind w:left="107"/>
              <w:rPr>
                <w:sz w:val="21"/>
                <w:szCs w:val="21"/>
              </w:rPr>
            </w:pPr>
            <w:r>
              <w:rPr>
                <w:sz w:val="21"/>
                <w:szCs w:val="21"/>
              </w:rPr>
              <w:t>资金来源已落实</w:t>
            </w:r>
          </w:p>
        </w:tc>
      </w:tr>
      <w:tr w:rsidR="000258D1">
        <w:trPr>
          <w:trHeight w:val="359"/>
        </w:trPr>
        <w:tc>
          <w:tcPr>
            <w:tcW w:w="1037" w:type="dxa"/>
            <w:noWrap/>
          </w:tcPr>
          <w:p w:rsidR="000258D1" w:rsidRDefault="00534387">
            <w:pPr>
              <w:pStyle w:val="TableParagraph"/>
              <w:spacing w:before="113" w:line="226" w:lineRule="exact"/>
              <w:ind w:right="295"/>
              <w:jc w:val="right"/>
              <w:rPr>
                <w:rFonts w:ascii="Times New Roman"/>
                <w:sz w:val="21"/>
                <w:szCs w:val="21"/>
              </w:rPr>
            </w:pPr>
            <w:r>
              <w:rPr>
                <w:rFonts w:ascii="Times New Roman"/>
                <w:sz w:val="21"/>
                <w:szCs w:val="21"/>
              </w:rPr>
              <w:t>1.3.1</w:t>
            </w:r>
          </w:p>
        </w:tc>
        <w:tc>
          <w:tcPr>
            <w:tcW w:w="2682" w:type="dxa"/>
            <w:noWrap/>
          </w:tcPr>
          <w:p w:rsidR="000258D1" w:rsidRDefault="00534387">
            <w:pPr>
              <w:pStyle w:val="TableParagraph"/>
              <w:spacing w:before="89" w:line="250" w:lineRule="exact"/>
              <w:ind w:left="5"/>
              <w:jc w:val="center"/>
              <w:rPr>
                <w:sz w:val="21"/>
                <w:szCs w:val="21"/>
              </w:rPr>
            </w:pPr>
            <w:r>
              <w:rPr>
                <w:sz w:val="21"/>
                <w:szCs w:val="21"/>
              </w:rPr>
              <w:t>招标范围</w:t>
            </w:r>
          </w:p>
        </w:tc>
        <w:tc>
          <w:tcPr>
            <w:tcW w:w="5288" w:type="dxa"/>
            <w:noWrap/>
          </w:tcPr>
          <w:p w:rsidR="000258D1" w:rsidRDefault="00534387">
            <w:pPr>
              <w:pStyle w:val="TableParagraph"/>
              <w:spacing w:before="92"/>
              <w:ind w:left="107"/>
              <w:rPr>
                <w:sz w:val="21"/>
                <w:szCs w:val="21"/>
              </w:rPr>
            </w:pPr>
            <w:r>
              <w:rPr>
                <w:rFonts w:hint="eastAsia"/>
                <w:sz w:val="21"/>
                <w:szCs w:val="21"/>
                <w:lang w:val="en-US"/>
              </w:rPr>
              <w:t>裕北公路五一河桥危桥改造及新万线（新便线</w:t>
            </w:r>
            <w:r>
              <w:rPr>
                <w:rFonts w:hint="eastAsia"/>
                <w:sz w:val="21"/>
                <w:szCs w:val="21"/>
                <w:lang w:val="en-US"/>
              </w:rPr>
              <w:t>-</w:t>
            </w:r>
            <w:r>
              <w:rPr>
                <w:rFonts w:hint="eastAsia"/>
                <w:sz w:val="21"/>
                <w:szCs w:val="21"/>
                <w:lang w:val="en-US"/>
              </w:rPr>
              <w:t>大八线）、裕北公路（新丰线</w:t>
            </w:r>
            <w:r>
              <w:rPr>
                <w:rFonts w:hint="eastAsia"/>
                <w:sz w:val="21"/>
                <w:szCs w:val="21"/>
                <w:lang w:val="en-US"/>
              </w:rPr>
              <w:t>-</w:t>
            </w:r>
            <w:r>
              <w:rPr>
                <w:rFonts w:hint="eastAsia"/>
                <w:sz w:val="21"/>
                <w:szCs w:val="21"/>
                <w:lang w:val="en-US"/>
              </w:rPr>
              <w:t>大四河）连接线工程，详见招标人提供的施工图纸、工程量清单。</w:t>
            </w:r>
          </w:p>
        </w:tc>
      </w:tr>
      <w:tr w:rsidR="000258D1">
        <w:trPr>
          <w:trHeight w:val="1079"/>
        </w:trPr>
        <w:tc>
          <w:tcPr>
            <w:tcW w:w="1037" w:type="dxa"/>
            <w:noWrap/>
          </w:tcPr>
          <w:p w:rsidR="000258D1" w:rsidRDefault="000258D1">
            <w:pPr>
              <w:pStyle w:val="TableParagraph"/>
              <w:rPr>
                <w:rFonts w:ascii="黑体"/>
                <w:b/>
                <w:sz w:val="21"/>
                <w:szCs w:val="21"/>
              </w:rPr>
            </w:pPr>
          </w:p>
          <w:p w:rsidR="000258D1" w:rsidRDefault="00534387">
            <w:pPr>
              <w:pStyle w:val="TableParagraph"/>
              <w:spacing w:before="191"/>
              <w:ind w:right="295"/>
              <w:jc w:val="right"/>
              <w:rPr>
                <w:rFonts w:ascii="Times New Roman"/>
                <w:sz w:val="21"/>
                <w:szCs w:val="21"/>
              </w:rPr>
            </w:pPr>
            <w:r>
              <w:rPr>
                <w:rFonts w:ascii="Times New Roman"/>
                <w:sz w:val="21"/>
                <w:szCs w:val="21"/>
              </w:rPr>
              <w:t>1.3.2</w:t>
            </w:r>
          </w:p>
        </w:tc>
        <w:tc>
          <w:tcPr>
            <w:tcW w:w="2682" w:type="dxa"/>
            <w:noWrap/>
          </w:tcPr>
          <w:p w:rsidR="000258D1" w:rsidRDefault="000258D1">
            <w:pPr>
              <w:pStyle w:val="TableParagraph"/>
              <w:rPr>
                <w:rFonts w:ascii="黑体"/>
                <w:b/>
                <w:sz w:val="21"/>
                <w:szCs w:val="21"/>
              </w:rPr>
            </w:pPr>
          </w:p>
          <w:p w:rsidR="000258D1" w:rsidRDefault="000258D1">
            <w:pPr>
              <w:pStyle w:val="TableParagraph"/>
              <w:spacing w:before="1"/>
              <w:rPr>
                <w:rFonts w:ascii="黑体"/>
                <w:b/>
                <w:sz w:val="21"/>
                <w:szCs w:val="21"/>
              </w:rPr>
            </w:pPr>
          </w:p>
          <w:p w:rsidR="000258D1" w:rsidRDefault="00534387">
            <w:pPr>
              <w:pStyle w:val="TableParagraph"/>
              <w:ind w:left="5"/>
              <w:jc w:val="center"/>
              <w:rPr>
                <w:sz w:val="21"/>
                <w:szCs w:val="21"/>
              </w:rPr>
            </w:pPr>
            <w:r>
              <w:rPr>
                <w:sz w:val="21"/>
                <w:szCs w:val="21"/>
              </w:rPr>
              <w:t>计划工期</w:t>
            </w:r>
          </w:p>
        </w:tc>
        <w:tc>
          <w:tcPr>
            <w:tcW w:w="5288" w:type="dxa"/>
            <w:noWrap/>
          </w:tcPr>
          <w:p w:rsidR="000258D1" w:rsidRDefault="00534387">
            <w:pPr>
              <w:pStyle w:val="TableParagraph"/>
              <w:tabs>
                <w:tab w:val="left" w:pos="1998"/>
              </w:tabs>
              <w:spacing w:before="90"/>
              <w:ind w:left="107"/>
              <w:rPr>
                <w:sz w:val="21"/>
                <w:szCs w:val="21"/>
              </w:rPr>
            </w:pPr>
            <w:r>
              <w:rPr>
                <w:sz w:val="21"/>
                <w:szCs w:val="21"/>
              </w:rPr>
              <w:t>计划</w:t>
            </w:r>
            <w:r>
              <w:rPr>
                <w:spacing w:val="-3"/>
                <w:sz w:val="21"/>
                <w:szCs w:val="21"/>
              </w:rPr>
              <w:t>工</w:t>
            </w:r>
            <w:r>
              <w:rPr>
                <w:sz w:val="21"/>
                <w:szCs w:val="21"/>
              </w:rPr>
              <w:t>期</w:t>
            </w:r>
            <w:r>
              <w:rPr>
                <w:spacing w:val="-3"/>
                <w:sz w:val="21"/>
                <w:szCs w:val="21"/>
              </w:rPr>
              <w:t>：</w:t>
            </w:r>
            <w:r>
              <w:rPr>
                <w:rFonts w:hint="eastAsia"/>
                <w:spacing w:val="-3"/>
                <w:sz w:val="21"/>
                <w:szCs w:val="21"/>
                <w:u w:val="single"/>
                <w:lang w:val="en-US"/>
              </w:rPr>
              <w:t>90</w:t>
            </w:r>
            <w:r>
              <w:rPr>
                <w:sz w:val="21"/>
                <w:szCs w:val="21"/>
              </w:rPr>
              <w:t>日</w:t>
            </w:r>
            <w:r>
              <w:rPr>
                <w:spacing w:val="-3"/>
                <w:sz w:val="21"/>
                <w:szCs w:val="21"/>
              </w:rPr>
              <w:t>历</w:t>
            </w:r>
            <w:r>
              <w:rPr>
                <w:sz w:val="21"/>
                <w:szCs w:val="21"/>
              </w:rPr>
              <w:t>天</w:t>
            </w:r>
          </w:p>
          <w:p w:rsidR="000258D1" w:rsidRDefault="00534387">
            <w:pPr>
              <w:pStyle w:val="TableParagraph"/>
              <w:tabs>
                <w:tab w:val="left" w:pos="1998"/>
                <w:tab w:val="left" w:pos="2838"/>
                <w:tab w:val="left" w:pos="3468"/>
              </w:tabs>
              <w:spacing w:line="360" w:lineRule="atLeast"/>
              <w:ind w:left="107" w:right="196"/>
              <w:rPr>
                <w:sz w:val="21"/>
                <w:szCs w:val="21"/>
              </w:rPr>
            </w:pPr>
            <w:r>
              <w:rPr>
                <w:sz w:val="21"/>
                <w:szCs w:val="21"/>
              </w:rPr>
              <w:t>计划</w:t>
            </w:r>
            <w:r>
              <w:rPr>
                <w:spacing w:val="-3"/>
                <w:sz w:val="21"/>
                <w:szCs w:val="21"/>
              </w:rPr>
              <w:t>开</w:t>
            </w:r>
            <w:r>
              <w:rPr>
                <w:sz w:val="21"/>
                <w:szCs w:val="21"/>
              </w:rPr>
              <w:t>工</w:t>
            </w:r>
            <w:r>
              <w:rPr>
                <w:spacing w:val="-3"/>
                <w:sz w:val="21"/>
                <w:szCs w:val="21"/>
              </w:rPr>
              <w:t>日</w:t>
            </w:r>
            <w:r>
              <w:rPr>
                <w:sz w:val="21"/>
                <w:szCs w:val="21"/>
              </w:rPr>
              <w:t>期</w:t>
            </w:r>
            <w:r>
              <w:rPr>
                <w:spacing w:val="-3"/>
                <w:sz w:val="21"/>
                <w:szCs w:val="21"/>
              </w:rPr>
              <w:t>：</w:t>
            </w:r>
            <w:r>
              <w:rPr>
                <w:rFonts w:hint="eastAsia"/>
                <w:spacing w:val="-3"/>
                <w:sz w:val="21"/>
                <w:szCs w:val="21"/>
                <w:u w:val="single"/>
              </w:rPr>
              <w:t>202</w:t>
            </w:r>
            <w:r>
              <w:rPr>
                <w:rFonts w:hint="eastAsia"/>
                <w:spacing w:val="-3"/>
                <w:sz w:val="21"/>
                <w:szCs w:val="21"/>
                <w:u w:val="single"/>
                <w:lang w:val="en-US"/>
              </w:rPr>
              <w:t>2</w:t>
            </w:r>
            <w:r>
              <w:rPr>
                <w:sz w:val="21"/>
                <w:szCs w:val="21"/>
              </w:rPr>
              <w:t>年</w:t>
            </w:r>
            <w:r w:rsidR="006D228D">
              <w:rPr>
                <w:rFonts w:hint="eastAsia"/>
                <w:sz w:val="21"/>
                <w:szCs w:val="21"/>
              </w:rPr>
              <w:t xml:space="preserve">  </w:t>
            </w:r>
            <w:r>
              <w:rPr>
                <w:sz w:val="21"/>
                <w:szCs w:val="21"/>
              </w:rPr>
              <w:t>月</w:t>
            </w:r>
            <w:r w:rsidR="006D228D">
              <w:rPr>
                <w:rFonts w:hint="eastAsia"/>
                <w:sz w:val="21"/>
                <w:szCs w:val="21"/>
              </w:rPr>
              <w:t xml:space="preserve">  </w:t>
            </w:r>
            <w:r>
              <w:rPr>
                <w:sz w:val="21"/>
                <w:szCs w:val="21"/>
              </w:rPr>
              <w:t>日</w:t>
            </w:r>
          </w:p>
          <w:p w:rsidR="000258D1" w:rsidRDefault="00534387">
            <w:pPr>
              <w:pStyle w:val="TableParagraph"/>
              <w:tabs>
                <w:tab w:val="left" w:pos="1998"/>
                <w:tab w:val="left" w:pos="2838"/>
                <w:tab w:val="left" w:pos="3468"/>
              </w:tabs>
              <w:spacing w:line="360" w:lineRule="atLeast"/>
              <w:ind w:left="107" w:right="196"/>
              <w:rPr>
                <w:spacing w:val="-3"/>
                <w:sz w:val="21"/>
                <w:szCs w:val="21"/>
              </w:rPr>
            </w:pPr>
            <w:r>
              <w:rPr>
                <w:sz w:val="21"/>
                <w:szCs w:val="21"/>
              </w:rPr>
              <w:t>计划</w:t>
            </w:r>
            <w:r>
              <w:rPr>
                <w:spacing w:val="-3"/>
                <w:sz w:val="21"/>
                <w:szCs w:val="21"/>
              </w:rPr>
              <w:t>交</w:t>
            </w:r>
            <w:r>
              <w:rPr>
                <w:sz w:val="21"/>
                <w:szCs w:val="21"/>
              </w:rPr>
              <w:t>工</w:t>
            </w:r>
            <w:r>
              <w:rPr>
                <w:spacing w:val="-3"/>
                <w:sz w:val="21"/>
                <w:szCs w:val="21"/>
              </w:rPr>
              <w:t>日</w:t>
            </w:r>
            <w:r>
              <w:rPr>
                <w:sz w:val="21"/>
                <w:szCs w:val="21"/>
              </w:rPr>
              <w:t>期</w:t>
            </w:r>
            <w:r>
              <w:rPr>
                <w:spacing w:val="-3"/>
                <w:sz w:val="21"/>
                <w:szCs w:val="21"/>
              </w:rPr>
              <w:t>：</w:t>
            </w:r>
            <w:r>
              <w:rPr>
                <w:rFonts w:hint="eastAsia"/>
                <w:spacing w:val="-3"/>
                <w:sz w:val="21"/>
                <w:szCs w:val="21"/>
                <w:u w:val="single"/>
              </w:rPr>
              <w:t>202</w:t>
            </w:r>
            <w:r>
              <w:rPr>
                <w:rFonts w:hint="eastAsia"/>
                <w:spacing w:val="-3"/>
                <w:sz w:val="21"/>
                <w:szCs w:val="21"/>
                <w:u w:val="single"/>
                <w:lang w:val="en-US"/>
              </w:rPr>
              <w:t>2</w:t>
            </w:r>
            <w:r>
              <w:rPr>
                <w:sz w:val="21"/>
                <w:szCs w:val="21"/>
              </w:rPr>
              <w:t>年</w:t>
            </w:r>
            <w:r w:rsidR="006D228D">
              <w:rPr>
                <w:rFonts w:hint="eastAsia"/>
                <w:sz w:val="21"/>
                <w:szCs w:val="21"/>
              </w:rPr>
              <w:t xml:space="preserve">  </w:t>
            </w:r>
            <w:r>
              <w:rPr>
                <w:sz w:val="21"/>
                <w:szCs w:val="21"/>
              </w:rPr>
              <w:t>月</w:t>
            </w:r>
            <w:r w:rsidR="006D228D">
              <w:rPr>
                <w:rFonts w:hint="eastAsia"/>
                <w:sz w:val="21"/>
                <w:szCs w:val="21"/>
              </w:rPr>
              <w:t xml:space="preserve">  </w:t>
            </w:r>
            <w:r>
              <w:rPr>
                <w:spacing w:val="-3"/>
                <w:sz w:val="21"/>
                <w:szCs w:val="21"/>
              </w:rPr>
              <w:t>日</w:t>
            </w:r>
          </w:p>
          <w:p w:rsidR="000258D1" w:rsidRDefault="00534387">
            <w:pPr>
              <w:pStyle w:val="TableParagraph"/>
              <w:tabs>
                <w:tab w:val="left" w:pos="1998"/>
                <w:tab w:val="left" w:pos="2838"/>
                <w:tab w:val="left" w:pos="3468"/>
              </w:tabs>
              <w:spacing w:line="360" w:lineRule="atLeast"/>
              <w:ind w:left="107" w:right="196"/>
              <w:rPr>
                <w:sz w:val="21"/>
                <w:szCs w:val="21"/>
              </w:rPr>
            </w:pPr>
            <w:r>
              <w:rPr>
                <w:rFonts w:hint="eastAsia"/>
                <w:sz w:val="21"/>
                <w:szCs w:val="21"/>
              </w:rPr>
              <w:t>缺陷责任期为</w:t>
            </w:r>
            <w:r>
              <w:rPr>
                <w:rFonts w:hint="eastAsia"/>
                <w:sz w:val="21"/>
                <w:szCs w:val="21"/>
                <w:lang w:val="en-US"/>
              </w:rPr>
              <w:t>24</w:t>
            </w:r>
            <w:r>
              <w:rPr>
                <w:rFonts w:hint="eastAsia"/>
                <w:sz w:val="21"/>
                <w:szCs w:val="21"/>
                <w:lang w:val="en-US"/>
              </w:rPr>
              <w:t>个月</w:t>
            </w:r>
            <w:r>
              <w:rPr>
                <w:rFonts w:hint="eastAsia"/>
                <w:spacing w:val="-3"/>
                <w:sz w:val="21"/>
                <w:szCs w:val="21"/>
              </w:rPr>
              <w:t>。</w:t>
            </w:r>
          </w:p>
        </w:tc>
      </w:tr>
      <w:tr w:rsidR="000258D1">
        <w:trPr>
          <w:trHeight w:val="719"/>
        </w:trPr>
        <w:tc>
          <w:tcPr>
            <w:tcW w:w="1037" w:type="dxa"/>
            <w:noWrap/>
          </w:tcPr>
          <w:p w:rsidR="000258D1" w:rsidRDefault="000258D1">
            <w:pPr>
              <w:pStyle w:val="TableParagraph"/>
              <w:spacing w:before="11"/>
              <w:rPr>
                <w:rFonts w:ascii="黑体"/>
                <w:b/>
                <w:sz w:val="21"/>
                <w:szCs w:val="21"/>
              </w:rPr>
            </w:pPr>
          </w:p>
          <w:p w:rsidR="000258D1" w:rsidRDefault="00534387">
            <w:pPr>
              <w:pStyle w:val="TableParagraph"/>
              <w:ind w:right="295"/>
              <w:jc w:val="right"/>
              <w:rPr>
                <w:rFonts w:ascii="Times New Roman"/>
                <w:sz w:val="21"/>
                <w:szCs w:val="21"/>
              </w:rPr>
            </w:pPr>
            <w:r>
              <w:rPr>
                <w:rFonts w:ascii="Times New Roman"/>
                <w:sz w:val="21"/>
                <w:szCs w:val="21"/>
              </w:rPr>
              <w:t>1.3.3</w:t>
            </w:r>
          </w:p>
        </w:tc>
        <w:tc>
          <w:tcPr>
            <w:tcW w:w="2682" w:type="dxa"/>
            <w:noWrap/>
          </w:tcPr>
          <w:p w:rsidR="000258D1" w:rsidRDefault="000258D1">
            <w:pPr>
              <w:pStyle w:val="TableParagraph"/>
              <w:rPr>
                <w:rFonts w:ascii="黑体"/>
                <w:b/>
                <w:sz w:val="21"/>
                <w:szCs w:val="21"/>
              </w:rPr>
            </w:pPr>
          </w:p>
          <w:p w:rsidR="000258D1" w:rsidRDefault="00534387">
            <w:pPr>
              <w:pStyle w:val="TableParagraph"/>
              <w:ind w:left="5"/>
              <w:jc w:val="center"/>
              <w:rPr>
                <w:sz w:val="21"/>
                <w:szCs w:val="21"/>
              </w:rPr>
            </w:pPr>
            <w:r>
              <w:rPr>
                <w:sz w:val="21"/>
                <w:szCs w:val="21"/>
              </w:rPr>
              <w:t>质量要求</w:t>
            </w:r>
          </w:p>
        </w:tc>
        <w:tc>
          <w:tcPr>
            <w:tcW w:w="5288" w:type="dxa"/>
            <w:noWrap/>
          </w:tcPr>
          <w:p w:rsidR="00336293" w:rsidRDefault="00534387">
            <w:pPr>
              <w:pStyle w:val="TableParagraph"/>
              <w:tabs>
                <w:tab w:val="left" w:pos="2675"/>
                <w:tab w:val="left" w:pos="3518"/>
              </w:tabs>
              <w:spacing w:before="11" w:line="360" w:lineRule="exact"/>
              <w:ind w:left="107" w:right="1486"/>
              <w:rPr>
                <w:rFonts w:hint="eastAsia"/>
                <w:spacing w:val="-3"/>
                <w:sz w:val="21"/>
                <w:szCs w:val="21"/>
                <w:u w:val="single"/>
              </w:rPr>
            </w:pPr>
            <w:r>
              <w:rPr>
                <w:sz w:val="21"/>
                <w:szCs w:val="21"/>
              </w:rPr>
              <w:t>标段</w:t>
            </w:r>
            <w:r>
              <w:rPr>
                <w:spacing w:val="-3"/>
                <w:sz w:val="21"/>
                <w:szCs w:val="21"/>
              </w:rPr>
              <w:t>工</w:t>
            </w:r>
            <w:r>
              <w:rPr>
                <w:sz w:val="21"/>
                <w:szCs w:val="21"/>
              </w:rPr>
              <w:t>程</w:t>
            </w:r>
            <w:r>
              <w:rPr>
                <w:spacing w:val="-3"/>
                <w:sz w:val="21"/>
                <w:szCs w:val="21"/>
              </w:rPr>
              <w:t>交</w:t>
            </w:r>
            <w:r>
              <w:rPr>
                <w:sz w:val="21"/>
                <w:szCs w:val="21"/>
              </w:rPr>
              <w:t>工</w:t>
            </w:r>
            <w:r>
              <w:rPr>
                <w:spacing w:val="-3"/>
                <w:sz w:val="21"/>
                <w:szCs w:val="21"/>
              </w:rPr>
              <w:t>验</w:t>
            </w:r>
            <w:r>
              <w:rPr>
                <w:sz w:val="21"/>
                <w:szCs w:val="21"/>
              </w:rPr>
              <w:t>收</w:t>
            </w:r>
            <w:r>
              <w:rPr>
                <w:spacing w:val="-3"/>
                <w:sz w:val="21"/>
                <w:szCs w:val="21"/>
              </w:rPr>
              <w:t>的</w:t>
            </w:r>
            <w:r>
              <w:rPr>
                <w:sz w:val="21"/>
                <w:szCs w:val="21"/>
              </w:rPr>
              <w:t>质</w:t>
            </w:r>
            <w:r>
              <w:rPr>
                <w:spacing w:val="-3"/>
                <w:sz w:val="21"/>
                <w:szCs w:val="21"/>
              </w:rPr>
              <w:t>量</w:t>
            </w:r>
            <w:r>
              <w:rPr>
                <w:sz w:val="21"/>
                <w:szCs w:val="21"/>
              </w:rPr>
              <w:t>评定</w:t>
            </w:r>
            <w:r>
              <w:rPr>
                <w:spacing w:val="-3"/>
                <w:sz w:val="21"/>
                <w:szCs w:val="21"/>
              </w:rPr>
              <w:t>：</w:t>
            </w:r>
            <w:r>
              <w:rPr>
                <w:rFonts w:hint="eastAsia"/>
                <w:spacing w:val="-3"/>
                <w:sz w:val="21"/>
                <w:szCs w:val="21"/>
                <w:u w:val="single"/>
              </w:rPr>
              <w:t>合格</w:t>
            </w:r>
          </w:p>
          <w:p w:rsidR="000258D1" w:rsidRDefault="00534387">
            <w:pPr>
              <w:pStyle w:val="TableParagraph"/>
              <w:tabs>
                <w:tab w:val="left" w:pos="2675"/>
                <w:tab w:val="left" w:pos="3518"/>
              </w:tabs>
              <w:spacing w:before="11" w:line="360" w:lineRule="exact"/>
              <w:ind w:left="107" w:right="1486"/>
              <w:rPr>
                <w:rFonts w:ascii="Times New Roman"/>
                <w:sz w:val="21"/>
                <w:szCs w:val="21"/>
              </w:rPr>
            </w:pPr>
            <w:r>
              <w:rPr>
                <w:spacing w:val="-1"/>
                <w:sz w:val="21"/>
                <w:szCs w:val="21"/>
              </w:rPr>
              <w:t>竣</w:t>
            </w:r>
            <w:r>
              <w:rPr>
                <w:sz w:val="21"/>
                <w:szCs w:val="21"/>
              </w:rPr>
              <w:t>工</w:t>
            </w:r>
            <w:r>
              <w:rPr>
                <w:spacing w:val="-3"/>
                <w:sz w:val="21"/>
                <w:szCs w:val="21"/>
              </w:rPr>
              <w:t>验</w:t>
            </w:r>
            <w:r>
              <w:rPr>
                <w:sz w:val="21"/>
                <w:szCs w:val="21"/>
              </w:rPr>
              <w:t>收</w:t>
            </w:r>
            <w:r>
              <w:rPr>
                <w:spacing w:val="-3"/>
                <w:sz w:val="21"/>
                <w:szCs w:val="21"/>
              </w:rPr>
              <w:t>的</w:t>
            </w:r>
            <w:r>
              <w:rPr>
                <w:sz w:val="21"/>
                <w:szCs w:val="21"/>
              </w:rPr>
              <w:t>质</w:t>
            </w:r>
            <w:r>
              <w:rPr>
                <w:spacing w:val="-3"/>
                <w:sz w:val="21"/>
                <w:szCs w:val="21"/>
              </w:rPr>
              <w:t>量</w:t>
            </w:r>
            <w:r>
              <w:rPr>
                <w:sz w:val="21"/>
                <w:szCs w:val="21"/>
              </w:rPr>
              <w:t>评</w:t>
            </w:r>
            <w:r>
              <w:rPr>
                <w:spacing w:val="-3"/>
                <w:sz w:val="21"/>
                <w:szCs w:val="21"/>
              </w:rPr>
              <w:t>定</w:t>
            </w:r>
            <w:r>
              <w:rPr>
                <w:sz w:val="21"/>
                <w:szCs w:val="21"/>
              </w:rPr>
              <w:t>：</w:t>
            </w:r>
            <w:r>
              <w:rPr>
                <w:rFonts w:ascii="Times New Roman" w:hint="eastAsia"/>
                <w:sz w:val="21"/>
                <w:szCs w:val="21"/>
                <w:u w:val="single"/>
              </w:rPr>
              <w:t>合格</w:t>
            </w:r>
          </w:p>
        </w:tc>
      </w:tr>
      <w:tr w:rsidR="000258D1">
        <w:trPr>
          <w:trHeight w:val="348"/>
        </w:trPr>
        <w:tc>
          <w:tcPr>
            <w:tcW w:w="1037" w:type="dxa"/>
            <w:noWrap/>
          </w:tcPr>
          <w:p w:rsidR="000258D1" w:rsidRDefault="00534387">
            <w:pPr>
              <w:pStyle w:val="TableParagraph"/>
              <w:spacing w:before="102" w:line="226" w:lineRule="exact"/>
              <w:ind w:right="295"/>
              <w:jc w:val="right"/>
              <w:rPr>
                <w:rFonts w:ascii="Times New Roman"/>
                <w:sz w:val="21"/>
                <w:szCs w:val="21"/>
              </w:rPr>
            </w:pPr>
            <w:r>
              <w:rPr>
                <w:rFonts w:ascii="Times New Roman"/>
                <w:sz w:val="21"/>
                <w:szCs w:val="21"/>
              </w:rPr>
              <w:t>1.3.4</w:t>
            </w:r>
          </w:p>
        </w:tc>
        <w:tc>
          <w:tcPr>
            <w:tcW w:w="2682" w:type="dxa"/>
            <w:noWrap/>
          </w:tcPr>
          <w:p w:rsidR="000258D1" w:rsidRDefault="00534387">
            <w:pPr>
              <w:pStyle w:val="TableParagraph"/>
              <w:tabs>
                <w:tab w:val="left" w:pos="1963"/>
                <w:tab w:val="left" w:pos="2675"/>
                <w:tab w:val="left" w:pos="3518"/>
              </w:tabs>
              <w:spacing w:before="11" w:line="360" w:lineRule="exact"/>
              <w:ind w:leftChars="49" w:left="108" w:right="140"/>
              <w:jc w:val="center"/>
              <w:rPr>
                <w:sz w:val="21"/>
                <w:szCs w:val="21"/>
              </w:rPr>
            </w:pPr>
            <w:r>
              <w:rPr>
                <w:sz w:val="21"/>
                <w:szCs w:val="21"/>
              </w:rPr>
              <w:t>安全目标</w:t>
            </w:r>
          </w:p>
        </w:tc>
        <w:tc>
          <w:tcPr>
            <w:tcW w:w="5288" w:type="dxa"/>
            <w:noWrap/>
          </w:tcPr>
          <w:p w:rsidR="000258D1" w:rsidRDefault="00534387">
            <w:pPr>
              <w:pStyle w:val="TableParagraph"/>
              <w:tabs>
                <w:tab w:val="left" w:pos="2675"/>
                <w:tab w:val="left" w:pos="3518"/>
              </w:tabs>
              <w:spacing w:before="11" w:line="360" w:lineRule="exact"/>
              <w:ind w:left="107" w:right="1486"/>
              <w:rPr>
                <w:sz w:val="21"/>
                <w:szCs w:val="21"/>
              </w:rPr>
            </w:pPr>
            <w:r>
              <w:rPr>
                <w:rFonts w:hint="eastAsia"/>
                <w:sz w:val="21"/>
                <w:szCs w:val="21"/>
              </w:rPr>
              <w:t>无安全生产责任事故</w:t>
            </w:r>
          </w:p>
        </w:tc>
      </w:tr>
      <w:tr w:rsidR="000258D1">
        <w:trPr>
          <w:trHeight w:val="2162"/>
        </w:trPr>
        <w:tc>
          <w:tcPr>
            <w:tcW w:w="1037" w:type="dxa"/>
            <w:noWrap/>
          </w:tcPr>
          <w:p w:rsidR="000258D1" w:rsidRDefault="000258D1">
            <w:pPr>
              <w:pStyle w:val="TableParagraph"/>
              <w:rPr>
                <w:rFonts w:ascii="黑体"/>
                <w:b/>
                <w:sz w:val="21"/>
                <w:szCs w:val="21"/>
              </w:rPr>
            </w:pPr>
          </w:p>
          <w:p w:rsidR="000258D1" w:rsidRDefault="000258D1">
            <w:pPr>
              <w:pStyle w:val="TableParagraph"/>
              <w:rPr>
                <w:rFonts w:ascii="黑体"/>
                <w:b/>
                <w:sz w:val="21"/>
                <w:szCs w:val="21"/>
              </w:rPr>
            </w:pPr>
          </w:p>
          <w:p w:rsidR="000258D1" w:rsidRDefault="000258D1">
            <w:pPr>
              <w:pStyle w:val="TableParagraph"/>
              <w:spacing w:before="3"/>
              <w:rPr>
                <w:rFonts w:ascii="黑体"/>
                <w:b/>
                <w:sz w:val="21"/>
                <w:szCs w:val="21"/>
              </w:rPr>
            </w:pPr>
          </w:p>
          <w:p w:rsidR="000258D1" w:rsidRDefault="00534387">
            <w:pPr>
              <w:pStyle w:val="TableParagraph"/>
              <w:ind w:right="242"/>
              <w:jc w:val="right"/>
              <w:rPr>
                <w:sz w:val="21"/>
                <w:szCs w:val="21"/>
              </w:rPr>
            </w:pPr>
            <w:r>
              <w:rPr>
                <w:rFonts w:ascii="Times New Roman" w:hAnsi="Times New Roman"/>
                <w:sz w:val="21"/>
                <w:szCs w:val="21"/>
              </w:rPr>
              <w:t>1.4.1</w:t>
            </w:r>
          </w:p>
        </w:tc>
        <w:tc>
          <w:tcPr>
            <w:tcW w:w="2682" w:type="dxa"/>
            <w:noWrap/>
          </w:tcPr>
          <w:p w:rsidR="000258D1" w:rsidRDefault="000258D1">
            <w:pPr>
              <w:pStyle w:val="TableParagraph"/>
              <w:rPr>
                <w:rFonts w:ascii="黑体"/>
                <w:b/>
                <w:sz w:val="21"/>
                <w:szCs w:val="21"/>
              </w:rPr>
            </w:pPr>
          </w:p>
          <w:p w:rsidR="000258D1" w:rsidRDefault="000258D1">
            <w:pPr>
              <w:pStyle w:val="TableParagraph"/>
              <w:rPr>
                <w:rFonts w:ascii="黑体"/>
                <w:b/>
                <w:sz w:val="21"/>
                <w:szCs w:val="21"/>
              </w:rPr>
            </w:pPr>
          </w:p>
          <w:p w:rsidR="000258D1" w:rsidRDefault="000258D1">
            <w:pPr>
              <w:pStyle w:val="TableParagraph"/>
              <w:rPr>
                <w:rFonts w:ascii="黑体"/>
                <w:b/>
                <w:sz w:val="21"/>
                <w:szCs w:val="21"/>
              </w:rPr>
            </w:pPr>
          </w:p>
          <w:p w:rsidR="000258D1" w:rsidRDefault="000258D1">
            <w:pPr>
              <w:pStyle w:val="TableParagraph"/>
              <w:spacing w:before="6"/>
              <w:rPr>
                <w:rFonts w:ascii="黑体"/>
                <w:b/>
                <w:sz w:val="21"/>
                <w:szCs w:val="21"/>
              </w:rPr>
            </w:pPr>
          </w:p>
          <w:p w:rsidR="000258D1" w:rsidRDefault="00534387">
            <w:pPr>
              <w:pStyle w:val="TableParagraph"/>
              <w:ind w:left="6"/>
              <w:jc w:val="center"/>
              <w:rPr>
                <w:sz w:val="21"/>
                <w:szCs w:val="21"/>
              </w:rPr>
            </w:pPr>
            <w:r>
              <w:rPr>
                <w:sz w:val="21"/>
                <w:szCs w:val="21"/>
              </w:rPr>
              <w:t>投标人资质条件、能力和信誉</w:t>
            </w:r>
          </w:p>
        </w:tc>
        <w:tc>
          <w:tcPr>
            <w:tcW w:w="5288" w:type="dxa"/>
            <w:noWrap/>
          </w:tcPr>
          <w:p w:rsidR="000258D1" w:rsidRDefault="00534387">
            <w:pPr>
              <w:pStyle w:val="TableParagraph"/>
              <w:spacing w:before="92"/>
              <w:ind w:left="107"/>
              <w:rPr>
                <w:rFonts w:ascii="Times New Roman" w:eastAsia="Times New Roman"/>
                <w:sz w:val="21"/>
                <w:szCs w:val="21"/>
              </w:rPr>
            </w:pPr>
            <w:r>
              <w:rPr>
                <w:sz w:val="21"/>
                <w:szCs w:val="21"/>
              </w:rPr>
              <w:t>资质要求：</w:t>
            </w:r>
            <w:r>
              <w:rPr>
                <w:rFonts w:hint="eastAsia"/>
                <w:sz w:val="21"/>
                <w:szCs w:val="21"/>
              </w:rPr>
              <w:t>见附录</w:t>
            </w:r>
            <w:r>
              <w:rPr>
                <w:rFonts w:hint="eastAsia"/>
                <w:sz w:val="21"/>
                <w:szCs w:val="21"/>
              </w:rPr>
              <w:t>1</w:t>
            </w:r>
          </w:p>
          <w:p w:rsidR="000258D1" w:rsidRDefault="00534387">
            <w:pPr>
              <w:pStyle w:val="TableParagraph"/>
              <w:spacing w:before="91"/>
              <w:ind w:left="107"/>
              <w:rPr>
                <w:rFonts w:ascii="Times New Roman" w:eastAsia="Times New Roman"/>
                <w:sz w:val="21"/>
                <w:szCs w:val="21"/>
              </w:rPr>
            </w:pPr>
            <w:r>
              <w:rPr>
                <w:sz w:val="21"/>
                <w:szCs w:val="21"/>
              </w:rPr>
              <w:t>财务要求：</w:t>
            </w:r>
            <w:r>
              <w:rPr>
                <w:rFonts w:hint="eastAsia"/>
                <w:sz w:val="21"/>
                <w:szCs w:val="21"/>
              </w:rPr>
              <w:t>见附录</w:t>
            </w:r>
            <w:r>
              <w:rPr>
                <w:rFonts w:hint="eastAsia"/>
                <w:sz w:val="21"/>
                <w:szCs w:val="21"/>
              </w:rPr>
              <w:t>2</w:t>
            </w:r>
          </w:p>
          <w:p w:rsidR="000258D1" w:rsidRDefault="00534387">
            <w:pPr>
              <w:pStyle w:val="TableParagraph"/>
              <w:spacing w:before="91"/>
              <w:ind w:left="107"/>
              <w:rPr>
                <w:rFonts w:ascii="Times New Roman" w:eastAsia="Times New Roman"/>
                <w:sz w:val="21"/>
                <w:szCs w:val="21"/>
              </w:rPr>
            </w:pPr>
            <w:r>
              <w:rPr>
                <w:sz w:val="21"/>
                <w:szCs w:val="21"/>
              </w:rPr>
              <w:t>业绩要求：</w:t>
            </w:r>
            <w:r>
              <w:rPr>
                <w:rFonts w:hint="eastAsia"/>
                <w:sz w:val="21"/>
                <w:szCs w:val="21"/>
              </w:rPr>
              <w:t>见附录</w:t>
            </w:r>
            <w:r>
              <w:rPr>
                <w:rFonts w:hint="eastAsia"/>
                <w:sz w:val="21"/>
                <w:szCs w:val="21"/>
              </w:rPr>
              <w:t>3</w:t>
            </w:r>
          </w:p>
          <w:p w:rsidR="000258D1" w:rsidRDefault="00534387">
            <w:pPr>
              <w:pStyle w:val="TableParagraph"/>
              <w:spacing w:before="91"/>
              <w:ind w:left="107"/>
              <w:rPr>
                <w:rFonts w:ascii="Times New Roman" w:eastAsia="Times New Roman"/>
                <w:sz w:val="21"/>
                <w:szCs w:val="21"/>
              </w:rPr>
            </w:pPr>
            <w:r>
              <w:rPr>
                <w:sz w:val="21"/>
                <w:szCs w:val="21"/>
              </w:rPr>
              <w:t>信誉要求：</w:t>
            </w:r>
            <w:r>
              <w:rPr>
                <w:rFonts w:hint="eastAsia"/>
                <w:sz w:val="21"/>
                <w:szCs w:val="21"/>
              </w:rPr>
              <w:t>见附录</w:t>
            </w:r>
            <w:r>
              <w:rPr>
                <w:rFonts w:hint="eastAsia"/>
                <w:sz w:val="21"/>
                <w:szCs w:val="21"/>
              </w:rPr>
              <w:t>4</w:t>
            </w:r>
          </w:p>
          <w:p w:rsidR="000258D1" w:rsidRDefault="00534387">
            <w:pPr>
              <w:pStyle w:val="TableParagraph"/>
              <w:spacing w:before="91"/>
              <w:ind w:left="107"/>
              <w:rPr>
                <w:rFonts w:ascii="Times New Roman" w:eastAsia="Times New Roman"/>
                <w:sz w:val="21"/>
                <w:szCs w:val="21"/>
              </w:rPr>
            </w:pPr>
            <w:r>
              <w:rPr>
                <w:sz w:val="21"/>
                <w:szCs w:val="21"/>
              </w:rPr>
              <w:t>项目经理资格：</w:t>
            </w:r>
            <w:r>
              <w:rPr>
                <w:rFonts w:hint="eastAsia"/>
                <w:sz w:val="21"/>
                <w:szCs w:val="21"/>
              </w:rPr>
              <w:t>见附录</w:t>
            </w:r>
            <w:r>
              <w:rPr>
                <w:rFonts w:hint="eastAsia"/>
                <w:sz w:val="21"/>
                <w:szCs w:val="21"/>
              </w:rPr>
              <w:t>5</w:t>
            </w:r>
          </w:p>
          <w:p w:rsidR="000258D1" w:rsidRDefault="00534387">
            <w:pPr>
              <w:pStyle w:val="TableParagraph"/>
              <w:spacing w:before="91" w:line="250" w:lineRule="exact"/>
              <w:ind w:left="107"/>
              <w:rPr>
                <w:rFonts w:ascii="黑体" w:eastAsia="黑体" w:hAnsi="黑体"/>
                <w:sz w:val="21"/>
                <w:szCs w:val="21"/>
              </w:rPr>
            </w:pPr>
            <w:r>
              <w:rPr>
                <w:rFonts w:hint="eastAsia"/>
                <w:sz w:val="21"/>
                <w:szCs w:val="21"/>
              </w:rPr>
              <w:t>其他要求：见附录</w:t>
            </w:r>
            <w:r>
              <w:rPr>
                <w:rFonts w:hint="eastAsia"/>
                <w:sz w:val="21"/>
                <w:szCs w:val="21"/>
              </w:rPr>
              <w:t>6</w:t>
            </w:r>
          </w:p>
        </w:tc>
      </w:tr>
      <w:tr w:rsidR="000258D1">
        <w:trPr>
          <w:trHeight w:val="902"/>
        </w:trPr>
        <w:tc>
          <w:tcPr>
            <w:tcW w:w="1037" w:type="dxa"/>
            <w:noWrap/>
            <w:vAlign w:val="center"/>
          </w:tcPr>
          <w:p w:rsidR="000258D1" w:rsidRDefault="00534387">
            <w:pPr>
              <w:pStyle w:val="TableParagraph"/>
              <w:spacing w:before="211"/>
              <w:ind w:right="305"/>
              <w:jc w:val="center"/>
              <w:rPr>
                <w:sz w:val="21"/>
                <w:szCs w:val="21"/>
              </w:rPr>
            </w:pPr>
            <w:r>
              <w:rPr>
                <w:rFonts w:ascii="Times New Roman" w:hAnsi="Times New Roman"/>
                <w:sz w:val="21"/>
                <w:szCs w:val="21"/>
              </w:rPr>
              <w:t>1.4.2</w:t>
            </w:r>
          </w:p>
        </w:tc>
        <w:tc>
          <w:tcPr>
            <w:tcW w:w="2682" w:type="dxa"/>
            <w:noWrap/>
            <w:vAlign w:val="center"/>
          </w:tcPr>
          <w:p w:rsidR="000258D1" w:rsidRDefault="00534387">
            <w:pPr>
              <w:pStyle w:val="TableParagraph"/>
              <w:spacing w:before="1"/>
              <w:jc w:val="center"/>
              <w:rPr>
                <w:sz w:val="21"/>
                <w:szCs w:val="21"/>
              </w:rPr>
            </w:pPr>
            <w:r>
              <w:rPr>
                <w:sz w:val="21"/>
                <w:szCs w:val="21"/>
              </w:rPr>
              <w:t>是否接受联合体投标</w:t>
            </w:r>
          </w:p>
        </w:tc>
        <w:tc>
          <w:tcPr>
            <w:tcW w:w="5288" w:type="dxa"/>
            <w:noWrap/>
            <w:vAlign w:val="center"/>
          </w:tcPr>
          <w:p w:rsidR="000258D1" w:rsidRDefault="00534387">
            <w:pPr>
              <w:pStyle w:val="TableParagraph"/>
              <w:spacing w:line="359" w:lineRule="exact"/>
              <w:ind w:left="107"/>
              <w:jc w:val="both"/>
              <w:rPr>
                <w:bCs/>
                <w:sz w:val="21"/>
                <w:szCs w:val="21"/>
              </w:rPr>
            </w:pPr>
            <w:r>
              <w:rPr>
                <w:rFonts w:ascii="Times New Roman" w:eastAsia="Times New Roman" w:hAnsi="Times New Roman" w:cs="Times New Roman"/>
                <w:bCs/>
                <w:sz w:val="21"/>
                <w:szCs w:val="21"/>
              </w:rPr>
              <w:t>√</w:t>
            </w:r>
            <w:r>
              <w:rPr>
                <w:bCs/>
                <w:sz w:val="21"/>
                <w:szCs w:val="21"/>
              </w:rPr>
              <w:t>不接受</w:t>
            </w:r>
          </w:p>
          <w:p w:rsidR="000258D1" w:rsidRDefault="00534387">
            <w:pPr>
              <w:pStyle w:val="TableParagraph"/>
              <w:spacing w:line="368" w:lineRule="exact"/>
              <w:ind w:left="107"/>
              <w:jc w:val="both"/>
              <w:rPr>
                <w:sz w:val="21"/>
                <w:szCs w:val="21"/>
              </w:rPr>
            </w:pPr>
            <w:r>
              <w:rPr>
                <w:rFonts w:ascii="Times New Roman" w:hAnsi="Times New Roman" w:cs="Times New Roman" w:hint="eastAsia"/>
                <w:bCs/>
                <w:sz w:val="21"/>
                <w:szCs w:val="21"/>
              </w:rPr>
              <w:t>□</w:t>
            </w:r>
            <w:r>
              <w:rPr>
                <w:bCs/>
                <w:sz w:val="21"/>
                <w:szCs w:val="21"/>
              </w:rPr>
              <w:t>接受</w:t>
            </w:r>
            <w:r>
              <w:rPr>
                <w:rFonts w:hint="eastAsia"/>
                <w:bCs/>
                <w:sz w:val="21"/>
                <w:szCs w:val="21"/>
              </w:rPr>
              <w:t>，应满足下列要求：</w:t>
            </w:r>
          </w:p>
        </w:tc>
      </w:tr>
    </w:tbl>
    <w:p w:rsidR="000258D1" w:rsidRDefault="000258D1">
      <w:pPr>
        <w:sectPr w:rsidR="000258D1">
          <w:headerReference w:type="even" r:id="rId17"/>
          <w:headerReference w:type="default" r:id="rId18"/>
          <w:footerReference w:type="even" r:id="rId19"/>
          <w:footerReference w:type="default" r:id="rId20"/>
          <w:headerReference w:type="first" r:id="rId21"/>
          <w:footerReference w:type="first" r:id="rId22"/>
          <w:pgSz w:w="11910" w:h="16850"/>
          <w:pgMar w:top="1418" w:right="1134" w:bottom="1134" w:left="1134" w:header="876" w:footer="794" w:gutter="0"/>
          <w:pgNumType w:start="7" w:chapStyle="1"/>
          <w:cols w:space="720"/>
          <w:docGrid w:linePitch="299"/>
        </w:sectPr>
      </w:pPr>
    </w:p>
    <w:tbl>
      <w:tblPr>
        <w:tblW w:w="9354"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36"/>
        <w:gridCol w:w="2408"/>
        <w:gridCol w:w="5810"/>
      </w:tblGrid>
      <w:tr w:rsidR="000258D1">
        <w:trPr>
          <w:trHeight w:val="359"/>
        </w:trPr>
        <w:tc>
          <w:tcPr>
            <w:tcW w:w="1136" w:type="dxa"/>
            <w:noWrap/>
          </w:tcPr>
          <w:p w:rsidR="000258D1" w:rsidRDefault="00534387">
            <w:pPr>
              <w:pStyle w:val="TableParagraph"/>
              <w:spacing w:before="90" w:line="250" w:lineRule="exact"/>
              <w:ind w:right="191"/>
              <w:jc w:val="right"/>
              <w:rPr>
                <w:b/>
                <w:sz w:val="21"/>
              </w:rPr>
            </w:pPr>
            <w:r>
              <w:rPr>
                <w:b/>
                <w:sz w:val="21"/>
              </w:rPr>
              <w:lastRenderedPageBreak/>
              <w:t>条款号</w:t>
            </w:r>
          </w:p>
        </w:tc>
        <w:tc>
          <w:tcPr>
            <w:tcW w:w="2408" w:type="dxa"/>
            <w:noWrap/>
          </w:tcPr>
          <w:p w:rsidR="000258D1" w:rsidRDefault="00534387">
            <w:pPr>
              <w:pStyle w:val="TableParagraph"/>
              <w:tabs>
                <w:tab w:val="left" w:pos="423"/>
                <w:tab w:val="left" w:pos="844"/>
                <w:tab w:val="left" w:pos="1266"/>
              </w:tabs>
              <w:spacing w:before="90" w:line="250" w:lineRule="exact"/>
              <w:ind w:left="1"/>
              <w:jc w:val="center"/>
              <w:rPr>
                <w:b/>
                <w:sz w:val="21"/>
              </w:rPr>
            </w:pPr>
            <w:r>
              <w:rPr>
                <w:b/>
                <w:sz w:val="21"/>
              </w:rPr>
              <w:t>条</w:t>
            </w:r>
            <w:r>
              <w:rPr>
                <w:b/>
                <w:sz w:val="21"/>
              </w:rPr>
              <w:tab/>
            </w:r>
            <w:r>
              <w:rPr>
                <w:b/>
                <w:sz w:val="21"/>
              </w:rPr>
              <w:t>款</w:t>
            </w:r>
            <w:r>
              <w:rPr>
                <w:b/>
                <w:sz w:val="21"/>
              </w:rPr>
              <w:tab/>
            </w:r>
            <w:r>
              <w:rPr>
                <w:b/>
                <w:sz w:val="21"/>
              </w:rPr>
              <w:t>名</w:t>
            </w:r>
            <w:r>
              <w:rPr>
                <w:b/>
                <w:sz w:val="21"/>
              </w:rPr>
              <w:tab/>
            </w:r>
            <w:r>
              <w:rPr>
                <w:b/>
                <w:sz w:val="21"/>
              </w:rPr>
              <w:t>称</w:t>
            </w:r>
          </w:p>
        </w:tc>
        <w:tc>
          <w:tcPr>
            <w:tcW w:w="5810" w:type="dxa"/>
            <w:noWrap/>
          </w:tcPr>
          <w:p w:rsidR="000258D1" w:rsidRDefault="00534387">
            <w:pPr>
              <w:pStyle w:val="TableParagraph"/>
              <w:tabs>
                <w:tab w:val="left" w:pos="427"/>
                <w:tab w:val="left" w:pos="847"/>
                <w:tab w:val="left" w:pos="1270"/>
              </w:tabs>
              <w:spacing w:before="90" w:line="250" w:lineRule="exact"/>
              <w:ind w:left="5"/>
              <w:jc w:val="center"/>
              <w:rPr>
                <w:b/>
                <w:sz w:val="21"/>
              </w:rPr>
            </w:pPr>
            <w:r>
              <w:rPr>
                <w:b/>
                <w:sz w:val="21"/>
              </w:rPr>
              <w:t>编</w:t>
            </w:r>
            <w:r>
              <w:rPr>
                <w:b/>
                <w:sz w:val="21"/>
              </w:rPr>
              <w:tab/>
            </w:r>
            <w:r>
              <w:rPr>
                <w:b/>
                <w:sz w:val="21"/>
              </w:rPr>
              <w:t>列</w:t>
            </w:r>
            <w:r>
              <w:rPr>
                <w:b/>
                <w:sz w:val="21"/>
              </w:rPr>
              <w:tab/>
            </w:r>
            <w:r>
              <w:rPr>
                <w:b/>
                <w:sz w:val="21"/>
              </w:rPr>
              <w:t>内</w:t>
            </w:r>
            <w:r>
              <w:rPr>
                <w:b/>
                <w:sz w:val="21"/>
              </w:rPr>
              <w:tab/>
            </w:r>
            <w:r>
              <w:rPr>
                <w:b/>
                <w:sz w:val="21"/>
              </w:rPr>
              <w:t>容</w:t>
            </w:r>
          </w:p>
        </w:tc>
      </w:tr>
      <w:tr w:rsidR="000258D1">
        <w:trPr>
          <w:trHeight w:val="359"/>
        </w:trPr>
        <w:tc>
          <w:tcPr>
            <w:tcW w:w="1136" w:type="dxa"/>
            <w:noWrap/>
            <w:vAlign w:val="center"/>
          </w:tcPr>
          <w:p w:rsidR="000258D1" w:rsidRDefault="00534387">
            <w:pPr>
              <w:pStyle w:val="TableParagraph"/>
              <w:jc w:val="center"/>
              <w:rPr>
                <w:rFonts w:ascii="Times New Roman"/>
                <w:sz w:val="21"/>
              </w:rPr>
            </w:pPr>
            <w:r>
              <w:rPr>
                <w:rFonts w:ascii="Times New Roman" w:hint="eastAsia"/>
                <w:sz w:val="21"/>
              </w:rPr>
              <w:t>1.4.3</w:t>
            </w:r>
          </w:p>
        </w:tc>
        <w:tc>
          <w:tcPr>
            <w:tcW w:w="2408" w:type="dxa"/>
            <w:noWrap/>
            <w:vAlign w:val="center"/>
          </w:tcPr>
          <w:p w:rsidR="000258D1" w:rsidRDefault="00534387">
            <w:pPr>
              <w:pStyle w:val="TableParagraph"/>
              <w:tabs>
                <w:tab w:val="left" w:pos="423"/>
                <w:tab w:val="left" w:pos="844"/>
                <w:tab w:val="left" w:pos="1266"/>
              </w:tabs>
              <w:ind w:left="1"/>
              <w:jc w:val="center"/>
              <w:rPr>
                <w:rFonts w:ascii="Times New Roman"/>
                <w:sz w:val="21"/>
              </w:rPr>
            </w:pPr>
            <w:r>
              <w:rPr>
                <w:rFonts w:ascii="Times New Roman" w:hint="eastAsia"/>
                <w:sz w:val="21"/>
              </w:rPr>
              <w:t>投标人不得存在的其他关联情况</w:t>
            </w:r>
          </w:p>
        </w:tc>
        <w:tc>
          <w:tcPr>
            <w:tcW w:w="5810" w:type="dxa"/>
            <w:noWrap/>
            <w:vAlign w:val="center"/>
          </w:tcPr>
          <w:p w:rsidR="000258D1" w:rsidRDefault="00534387">
            <w:pPr>
              <w:pStyle w:val="TableParagraph"/>
              <w:spacing w:before="92"/>
              <w:ind w:left="107"/>
              <w:rPr>
                <w:sz w:val="21"/>
                <w:szCs w:val="21"/>
                <w:lang w:val="en-US"/>
              </w:rPr>
            </w:pPr>
            <w:r>
              <w:rPr>
                <w:rFonts w:hint="eastAsia"/>
                <w:sz w:val="21"/>
                <w:szCs w:val="21"/>
                <w:lang w:val="en-US"/>
              </w:rPr>
              <w:t>本款补充第（</w:t>
            </w:r>
            <w:r>
              <w:rPr>
                <w:rFonts w:hint="eastAsia"/>
                <w:sz w:val="21"/>
                <w:szCs w:val="21"/>
                <w:lang w:val="en-US"/>
              </w:rPr>
              <w:t xml:space="preserve">12 </w:t>
            </w:r>
            <w:r>
              <w:rPr>
                <w:rFonts w:hint="eastAsia"/>
                <w:sz w:val="21"/>
                <w:szCs w:val="21"/>
                <w:lang w:val="en-US"/>
              </w:rPr>
              <w:t>条）：</w:t>
            </w:r>
          </w:p>
          <w:p w:rsidR="000258D1" w:rsidRDefault="00534387">
            <w:pPr>
              <w:pStyle w:val="TableParagraph"/>
              <w:spacing w:before="92"/>
              <w:ind w:left="107"/>
              <w:rPr>
                <w:sz w:val="21"/>
                <w:szCs w:val="21"/>
                <w:lang w:val="en-US"/>
              </w:rPr>
            </w:pPr>
            <w:r>
              <w:rPr>
                <w:rFonts w:hint="eastAsia"/>
                <w:sz w:val="21"/>
                <w:szCs w:val="21"/>
                <w:lang w:val="en-US"/>
              </w:rPr>
              <w:t>（</w:t>
            </w:r>
            <w:r>
              <w:rPr>
                <w:rFonts w:hint="eastAsia"/>
                <w:sz w:val="21"/>
                <w:szCs w:val="21"/>
                <w:lang w:val="en-US"/>
              </w:rPr>
              <w:t>12</w:t>
            </w:r>
            <w:r>
              <w:rPr>
                <w:rFonts w:hint="eastAsia"/>
                <w:sz w:val="21"/>
                <w:szCs w:val="21"/>
                <w:lang w:val="en-US"/>
              </w:rPr>
              <w:t>）出现《中华人民共和国招标投标法实施条例》（中华人民共和国国务院令第</w:t>
            </w:r>
            <w:r>
              <w:rPr>
                <w:rFonts w:hint="eastAsia"/>
                <w:sz w:val="21"/>
                <w:szCs w:val="21"/>
                <w:lang w:val="en-US"/>
              </w:rPr>
              <w:t xml:space="preserve"> 613 </w:t>
            </w:r>
            <w:r>
              <w:rPr>
                <w:rFonts w:hint="eastAsia"/>
                <w:sz w:val="21"/>
                <w:szCs w:val="21"/>
                <w:lang w:val="en-US"/>
              </w:rPr>
              <w:t>号）规定的属于投标人相互串通投标的下列情形之一的：</w:t>
            </w:r>
          </w:p>
          <w:p w:rsidR="000258D1" w:rsidRDefault="00534387">
            <w:pPr>
              <w:pStyle w:val="TableParagraph"/>
              <w:spacing w:before="92"/>
              <w:ind w:left="107"/>
              <w:rPr>
                <w:sz w:val="21"/>
                <w:szCs w:val="21"/>
                <w:lang w:val="en-US"/>
              </w:rPr>
            </w:pPr>
            <w:r>
              <w:rPr>
                <w:rFonts w:hint="eastAsia"/>
                <w:sz w:val="21"/>
                <w:szCs w:val="21"/>
                <w:lang w:val="en-US"/>
              </w:rPr>
              <w:t>a</w:t>
            </w:r>
            <w:r>
              <w:rPr>
                <w:rFonts w:hint="eastAsia"/>
                <w:sz w:val="21"/>
                <w:szCs w:val="21"/>
                <w:lang w:val="en-US"/>
              </w:rPr>
              <w:t>、投标人之间协商投标报价等投标文件的实质性内容；</w:t>
            </w:r>
          </w:p>
          <w:p w:rsidR="000258D1" w:rsidRDefault="00534387">
            <w:pPr>
              <w:pStyle w:val="TableParagraph"/>
              <w:spacing w:before="92"/>
              <w:ind w:left="107"/>
              <w:rPr>
                <w:sz w:val="21"/>
                <w:szCs w:val="21"/>
                <w:lang w:val="en-US"/>
              </w:rPr>
            </w:pPr>
            <w:r>
              <w:rPr>
                <w:rFonts w:hint="eastAsia"/>
                <w:sz w:val="21"/>
                <w:szCs w:val="21"/>
                <w:lang w:val="en-US"/>
              </w:rPr>
              <w:t>b</w:t>
            </w:r>
            <w:r>
              <w:rPr>
                <w:rFonts w:hint="eastAsia"/>
                <w:sz w:val="21"/>
                <w:szCs w:val="21"/>
                <w:lang w:val="en-US"/>
              </w:rPr>
              <w:t>、投标人之间约定中标人；</w:t>
            </w:r>
          </w:p>
          <w:p w:rsidR="000258D1" w:rsidRDefault="00534387">
            <w:pPr>
              <w:pStyle w:val="TableParagraph"/>
              <w:spacing w:before="92"/>
              <w:ind w:left="107"/>
              <w:rPr>
                <w:sz w:val="21"/>
                <w:szCs w:val="21"/>
                <w:lang w:val="en-US"/>
              </w:rPr>
            </w:pPr>
            <w:r>
              <w:rPr>
                <w:rFonts w:hint="eastAsia"/>
                <w:sz w:val="21"/>
                <w:szCs w:val="21"/>
                <w:lang w:val="en-US"/>
              </w:rPr>
              <w:t>c</w:t>
            </w:r>
            <w:r>
              <w:rPr>
                <w:rFonts w:hint="eastAsia"/>
                <w:sz w:val="21"/>
                <w:szCs w:val="21"/>
                <w:lang w:val="en-US"/>
              </w:rPr>
              <w:t>、投标人之间约定部分投标人放弃投标或者中标；</w:t>
            </w:r>
          </w:p>
          <w:p w:rsidR="000258D1" w:rsidRDefault="00534387">
            <w:pPr>
              <w:pStyle w:val="TableParagraph"/>
              <w:spacing w:before="92"/>
              <w:ind w:left="107"/>
              <w:rPr>
                <w:sz w:val="21"/>
                <w:szCs w:val="21"/>
                <w:lang w:val="en-US"/>
              </w:rPr>
            </w:pPr>
            <w:r>
              <w:rPr>
                <w:rFonts w:hint="eastAsia"/>
                <w:sz w:val="21"/>
                <w:szCs w:val="21"/>
                <w:lang w:val="en-US"/>
              </w:rPr>
              <w:t>d</w:t>
            </w:r>
            <w:r>
              <w:rPr>
                <w:rFonts w:hint="eastAsia"/>
                <w:sz w:val="21"/>
                <w:szCs w:val="21"/>
                <w:lang w:val="en-US"/>
              </w:rPr>
              <w:t>、属于同一集团、协会、商会等组织成员的投标人按照该组织要求协同投标；</w:t>
            </w:r>
          </w:p>
          <w:p w:rsidR="000258D1" w:rsidRDefault="00534387">
            <w:pPr>
              <w:pStyle w:val="TableParagraph"/>
              <w:spacing w:before="92"/>
              <w:ind w:left="107"/>
              <w:rPr>
                <w:sz w:val="21"/>
                <w:szCs w:val="21"/>
                <w:lang w:val="en-US"/>
              </w:rPr>
            </w:pPr>
            <w:r>
              <w:rPr>
                <w:rFonts w:hint="eastAsia"/>
                <w:sz w:val="21"/>
                <w:szCs w:val="21"/>
                <w:lang w:val="en-US"/>
              </w:rPr>
              <w:t>e</w:t>
            </w:r>
            <w:r>
              <w:rPr>
                <w:rFonts w:hint="eastAsia"/>
                <w:sz w:val="21"/>
                <w:szCs w:val="21"/>
                <w:lang w:val="en-US"/>
              </w:rPr>
              <w:t>、投标人之间为谋取中标或者排斥特定投标人而采取的其他联合行动；</w:t>
            </w:r>
          </w:p>
          <w:p w:rsidR="000258D1" w:rsidRDefault="00534387">
            <w:pPr>
              <w:pStyle w:val="TableParagraph"/>
              <w:spacing w:before="92"/>
              <w:ind w:left="107"/>
              <w:rPr>
                <w:sz w:val="21"/>
                <w:szCs w:val="21"/>
                <w:lang w:val="en-US"/>
              </w:rPr>
            </w:pPr>
            <w:r>
              <w:rPr>
                <w:rFonts w:hint="eastAsia"/>
                <w:sz w:val="21"/>
                <w:szCs w:val="21"/>
                <w:lang w:val="en-US"/>
              </w:rPr>
              <w:t>f</w:t>
            </w:r>
            <w:r>
              <w:rPr>
                <w:rFonts w:hint="eastAsia"/>
                <w:sz w:val="21"/>
                <w:szCs w:val="21"/>
                <w:lang w:val="en-US"/>
              </w:rPr>
              <w:t>、不同投标人的投标文件由同一单位或者个人编制；</w:t>
            </w:r>
          </w:p>
          <w:p w:rsidR="000258D1" w:rsidRDefault="00534387">
            <w:pPr>
              <w:pStyle w:val="TableParagraph"/>
              <w:spacing w:before="92"/>
              <w:ind w:left="107"/>
              <w:rPr>
                <w:sz w:val="21"/>
                <w:szCs w:val="21"/>
                <w:lang w:val="en-US"/>
              </w:rPr>
            </w:pPr>
            <w:r>
              <w:rPr>
                <w:rFonts w:hint="eastAsia"/>
                <w:sz w:val="21"/>
                <w:szCs w:val="21"/>
                <w:lang w:val="en-US"/>
              </w:rPr>
              <w:t>g</w:t>
            </w:r>
            <w:r>
              <w:rPr>
                <w:rFonts w:hint="eastAsia"/>
                <w:sz w:val="21"/>
                <w:szCs w:val="21"/>
                <w:lang w:val="en-US"/>
              </w:rPr>
              <w:t>、不同投标人委托同一单位或者个人办理投标事宜；</w:t>
            </w:r>
          </w:p>
          <w:p w:rsidR="000258D1" w:rsidRDefault="00534387">
            <w:pPr>
              <w:pStyle w:val="TableParagraph"/>
              <w:spacing w:before="92"/>
              <w:ind w:left="107"/>
              <w:rPr>
                <w:sz w:val="21"/>
                <w:szCs w:val="21"/>
                <w:lang w:val="en-US"/>
              </w:rPr>
            </w:pPr>
            <w:r>
              <w:rPr>
                <w:rFonts w:hint="eastAsia"/>
                <w:sz w:val="21"/>
                <w:szCs w:val="21"/>
                <w:lang w:val="en-US"/>
              </w:rPr>
              <w:t>h</w:t>
            </w:r>
            <w:r>
              <w:rPr>
                <w:rFonts w:hint="eastAsia"/>
                <w:sz w:val="21"/>
                <w:szCs w:val="21"/>
                <w:lang w:val="en-US"/>
              </w:rPr>
              <w:t>、不同投标人的投标文件载明的项目管理成员为同一人；</w:t>
            </w:r>
          </w:p>
          <w:p w:rsidR="000258D1" w:rsidRDefault="00534387">
            <w:pPr>
              <w:pStyle w:val="TableParagraph"/>
              <w:spacing w:before="92"/>
              <w:ind w:left="107"/>
              <w:rPr>
                <w:sz w:val="21"/>
                <w:szCs w:val="21"/>
                <w:lang w:val="en-US"/>
              </w:rPr>
            </w:pPr>
            <w:r>
              <w:rPr>
                <w:rFonts w:hint="eastAsia"/>
                <w:sz w:val="21"/>
                <w:szCs w:val="21"/>
                <w:lang w:val="en-US"/>
              </w:rPr>
              <w:t>i</w:t>
            </w:r>
            <w:r>
              <w:rPr>
                <w:rFonts w:hint="eastAsia"/>
                <w:sz w:val="21"/>
                <w:szCs w:val="21"/>
                <w:lang w:val="en-US"/>
              </w:rPr>
              <w:t>、不同投标人的投标文件异常一致或者投标报价呈规律性差异；</w:t>
            </w:r>
          </w:p>
          <w:p w:rsidR="000258D1" w:rsidRDefault="00534387">
            <w:pPr>
              <w:pStyle w:val="TableParagraph"/>
              <w:spacing w:before="92"/>
              <w:ind w:left="107"/>
              <w:rPr>
                <w:sz w:val="21"/>
                <w:szCs w:val="21"/>
                <w:lang w:val="en-US"/>
              </w:rPr>
            </w:pPr>
            <w:r>
              <w:rPr>
                <w:rFonts w:hint="eastAsia"/>
                <w:sz w:val="21"/>
                <w:szCs w:val="21"/>
                <w:lang w:val="en-US"/>
              </w:rPr>
              <w:t>j</w:t>
            </w:r>
            <w:r>
              <w:rPr>
                <w:rFonts w:hint="eastAsia"/>
                <w:sz w:val="21"/>
                <w:szCs w:val="21"/>
                <w:lang w:val="en-US"/>
              </w:rPr>
              <w:t>、不同投标人的投标文件相互混装；</w:t>
            </w:r>
          </w:p>
          <w:p w:rsidR="000258D1" w:rsidRDefault="00534387">
            <w:pPr>
              <w:pStyle w:val="TableParagraph"/>
              <w:spacing w:before="92"/>
              <w:ind w:left="107"/>
              <w:rPr>
                <w:sz w:val="21"/>
                <w:szCs w:val="21"/>
                <w:lang w:val="en-US"/>
              </w:rPr>
            </w:pPr>
            <w:r>
              <w:rPr>
                <w:rFonts w:hint="eastAsia"/>
                <w:sz w:val="21"/>
                <w:szCs w:val="21"/>
                <w:lang w:val="en-US"/>
              </w:rPr>
              <w:t>k</w:t>
            </w:r>
            <w:r>
              <w:rPr>
                <w:rFonts w:hint="eastAsia"/>
                <w:sz w:val="21"/>
                <w:szCs w:val="21"/>
                <w:lang w:val="en-US"/>
              </w:rPr>
              <w:t>、不同投标人的投标保证金从同一单位或者个人的账户转出；</w:t>
            </w:r>
          </w:p>
          <w:p w:rsidR="000258D1" w:rsidRDefault="00534387">
            <w:pPr>
              <w:pStyle w:val="TableParagraph"/>
              <w:spacing w:before="92"/>
              <w:ind w:left="107"/>
              <w:rPr>
                <w:rFonts w:ascii="Times New Roman"/>
                <w:sz w:val="21"/>
              </w:rPr>
            </w:pPr>
            <w:r>
              <w:rPr>
                <w:rFonts w:hint="eastAsia"/>
                <w:sz w:val="21"/>
                <w:szCs w:val="21"/>
                <w:lang w:val="en-US"/>
              </w:rPr>
              <w:t>l</w:t>
            </w:r>
            <w:r>
              <w:rPr>
                <w:rFonts w:hint="eastAsia"/>
                <w:sz w:val="21"/>
                <w:szCs w:val="21"/>
                <w:lang w:val="en-US"/>
              </w:rPr>
              <w:t>、其他经查实的串标行为。</w:t>
            </w:r>
          </w:p>
        </w:tc>
      </w:tr>
      <w:tr w:rsidR="000258D1">
        <w:trPr>
          <w:trHeight w:val="359"/>
        </w:trPr>
        <w:tc>
          <w:tcPr>
            <w:tcW w:w="1136" w:type="dxa"/>
            <w:noWrap/>
            <w:vAlign w:val="center"/>
          </w:tcPr>
          <w:p w:rsidR="000258D1" w:rsidRDefault="00534387">
            <w:pPr>
              <w:pStyle w:val="TableParagraph"/>
              <w:jc w:val="center"/>
              <w:rPr>
                <w:rFonts w:ascii="Times New Roman"/>
                <w:sz w:val="21"/>
              </w:rPr>
            </w:pPr>
            <w:r>
              <w:rPr>
                <w:rFonts w:ascii="Times New Roman" w:hint="eastAsia"/>
                <w:sz w:val="21"/>
              </w:rPr>
              <w:t>1.4.4</w:t>
            </w:r>
          </w:p>
        </w:tc>
        <w:tc>
          <w:tcPr>
            <w:tcW w:w="2408" w:type="dxa"/>
            <w:noWrap/>
            <w:vAlign w:val="center"/>
          </w:tcPr>
          <w:p w:rsidR="000258D1" w:rsidRDefault="00534387">
            <w:pPr>
              <w:pStyle w:val="TableParagraph"/>
              <w:tabs>
                <w:tab w:val="left" w:pos="423"/>
                <w:tab w:val="left" w:pos="844"/>
                <w:tab w:val="left" w:pos="1266"/>
              </w:tabs>
              <w:ind w:left="1"/>
              <w:jc w:val="center"/>
              <w:rPr>
                <w:rFonts w:ascii="Times New Roman"/>
                <w:sz w:val="21"/>
              </w:rPr>
            </w:pPr>
            <w:r>
              <w:rPr>
                <w:rFonts w:ascii="Times New Roman" w:hint="eastAsia"/>
                <w:sz w:val="21"/>
              </w:rPr>
              <w:t>投标人不得存在的其他不良状况或不良信用记录</w:t>
            </w:r>
          </w:p>
        </w:tc>
        <w:tc>
          <w:tcPr>
            <w:tcW w:w="5810" w:type="dxa"/>
            <w:noWrap/>
            <w:vAlign w:val="center"/>
          </w:tcPr>
          <w:p w:rsidR="000258D1" w:rsidRDefault="00534387">
            <w:pPr>
              <w:pStyle w:val="TableParagraph"/>
              <w:spacing w:before="92"/>
              <w:ind w:left="107"/>
              <w:rPr>
                <w:sz w:val="21"/>
                <w:szCs w:val="21"/>
                <w:lang w:val="en-US"/>
              </w:rPr>
            </w:pPr>
            <w:r>
              <w:rPr>
                <w:rFonts w:hint="eastAsia"/>
                <w:sz w:val="21"/>
                <w:szCs w:val="21"/>
                <w:lang w:val="en-US"/>
              </w:rPr>
              <w:t>1</w:t>
            </w:r>
            <w:r>
              <w:rPr>
                <w:rFonts w:hint="eastAsia"/>
                <w:sz w:val="21"/>
                <w:szCs w:val="21"/>
                <w:lang w:val="en-US"/>
              </w:rPr>
              <w:t>、投标人没有被国家、江苏省省级有关部门及盐城市（含各县、区、市）有关部门暂停招投标或市场准入资格且在公示处罚期内。</w:t>
            </w:r>
          </w:p>
          <w:p w:rsidR="000258D1" w:rsidRDefault="00534387">
            <w:pPr>
              <w:pStyle w:val="TableParagraph"/>
              <w:spacing w:before="92"/>
              <w:ind w:left="107"/>
              <w:rPr>
                <w:rFonts w:ascii="Times New Roman"/>
                <w:b/>
                <w:sz w:val="21"/>
              </w:rPr>
            </w:pPr>
            <w:r>
              <w:rPr>
                <w:rFonts w:hint="eastAsia"/>
                <w:sz w:val="21"/>
                <w:szCs w:val="21"/>
                <w:lang w:val="en-US"/>
              </w:rPr>
              <w:t>2</w:t>
            </w:r>
            <w:r>
              <w:rPr>
                <w:rFonts w:hint="eastAsia"/>
                <w:sz w:val="21"/>
                <w:szCs w:val="21"/>
                <w:lang w:val="en-US"/>
              </w:rPr>
              <w:t>、投标人属于江苏省法院确定的失信被执行人的按《关于在公共资源交易领域的招标投标活动中建立对失信被执行人联合惩戒机制的实施意见》（苏信用办〔</w:t>
            </w:r>
            <w:r>
              <w:rPr>
                <w:rFonts w:hint="eastAsia"/>
                <w:sz w:val="21"/>
                <w:szCs w:val="21"/>
                <w:lang w:val="en-US"/>
              </w:rPr>
              <w:t>2018</w:t>
            </w:r>
            <w:r>
              <w:rPr>
                <w:rFonts w:hint="eastAsia"/>
                <w:sz w:val="21"/>
                <w:szCs w:val="21"/>
                <w:lang w:val="en-US"/>
              </w:rPr>
              <w:t>〕</w:t>
            </w:r>
            <w:r>
              <w:rPr>
                <w:rFonts w:hint="eastAsia"/>
                <w:sz w:val="21"/>
                <w:szCs w:val="21"/>
                <w:lang w:val="en-US"/>
              </w:rPr>
              <w:t>23</w:t>
            </w:r>
            <w:r>
              <w:rPr>
                <w:rFonts w:hint="eastAsia"/>
                <w:sz w:val="21"/>
                <w:szCs w:val="21"/>
                <w:lang w:val="en-US"/>
              </w:rPr>
              <w:t>号）文件精神执行。</w:t>
            </w:r>
          </w:p>
        </w:tc>
      </w:tr>
      <w:tr w:rsidR="000258D1">
        <w:trPr>
          <w:trHeight w:val="708"/>
        </w:trPr>
        <w:tc>
          <w:tcPr>
            <w:tcW w:w="1136" w:type="dxa"/>
            <w:noWrap/>
          </w:tcPr>
          <w:p w:rsidR="000258D1" w:rsidRDefault="000258D1">
            <w:pPr>
              <w:pStyle w:val="TableParagraph"/>
              <w:spacing w:before="12"/>
              <w:rPr>
                <w:sz w:val="21"/>
              </w:rPr>
            </w:pPr>
          </w:p>
          <w:p w:rsidR="000258D1" w:rsidRDefault="00534387">
            <w:pPr>
              <w:pStyle w:val="TableParagraph"/>
              <w:ind w:right="295"/>
              <w:jc w:val="right"/>
              <w:rPr>
                <w:rFonts w:ascii="Times New Roman"/>
                <w:sz w:val="21"/>
              </w:rPr>
            </w:pPr>
            <w:r>
              <w:rPr>
                <w:rFonts w:ascii="Times New Roman"/>
                <w:sz w:val="21"/>
              </w:rPr>
              <w:t>1.</w:t>
            </w:r>
            <w:r>
              <w:rPr>
                <w:rFonts w:ascii="Times New Roman" w:hint="eastAsia"/>
                <w:sz w:val="21"/>
              </w:rPr>
              <w:t>9.1</w:t>
            </w:r>
          </w:p>
        </w:tc>
        <w:tc>
          <w:tcPr>
            <w:tcW w:w="2408" w:type="dxa"/>
            <w:noWrap/>
            <w:vAlign w:val="center"/>
          </w:tcPr>
          <w:p w:rsidR="000258D1" w:rsidRDefault="00534387">
            <w:pPr>
              <w:pStyle w:val="TableParagraph"/>
              <w:spacing w:before="1"/>
              <w:jc w:val="center"/>
              <w:rPr>
                <w:sz w:val="21"/>
              </w:rPr>
            </w:pPr>
            <w:r>
              <w:rPr>
                <w:rFonts w:hint="eastAsia"/>
                <w:sz w:val="21"/>
              </w:rPr>
              <w:t>踏勘现场</w:t>
            </w:r>
          </w:p>
        </w:tc>
        <w:tc>
          <w:tcPr>
            <w:tcW w:w="5810" w:type="dxa"/>
            <w:noWrap/>
          </w:tcPr>
          <w:p w:rsidR="000258D1" w:rsidRDefault="00534387">
            <w:pPr>
              <w:pStyle w:val="TableParagraph"/>
              <w:spacing w:line="359" w:lineRule="exact"/>
              <w:ind w:left="107"/>
              <w:jc w:val="both"/>
              <w:rPr>
                <w:sz w:val="21"/>
              </w:rPr>
            </w:pPr>
            <w:r>
              <w:rPr>
                <w:rFonts w:hint="eastAsia"/>
                <w:b/>
                <w:sz w:val="21"/>
              </w:rPr>
              <w:t>√不组织，</w:t>
            </w:r>
            <w:r>
              <w:rPr>
                <w:rFonts w:hint="eastAsia"/>
                <w:sz w:val="21"/>
              </w:rPr>
              <w:t>投标人可自行调查，如需招标人协助，请提前通知，招标人将给予协助。（投标人无权因为现场勘察不周，情况不了解不细或因素考虑不全面而提出修改投标、调整报价或提出赔偿等要求。）</w:t>
            </w:r>
          </w:p>
          <w:p w:rsidR="000258D1" w:rsidRDefault="00534387">
            <w:pPr>
              <w:pStyle w:val="TableParagraph"/>
              <w:spacing w:line="359" w:lineRule="exact"/>
              <w:ind w:left="107"/>
              <w:jc w:val="both"/>
              <w:rPr>
                <w:sz w:val="21"/>
              </w:rPr>
            </w:pPr>
            <w:r>
              <w:rPr>
                <w:rFonts w:hint="eastAsia"/>
                <w:sz w:val="21"/>
              </w:rPr>
              <w:t>口组织，踏勘时间：</w:t>
            </w:r>
            <w:r>
              <w:rPr>
                <w:rFonts w:hint="eastAsia"/>
                <w:sz w:val="21"/>
              </w:rPr>
              <w:t xml:space="preserve">/    </w:t>
            </w:r>
            <w:r>
              <w:rPr>
                <w:rFonts w:hint="eastAsia"/>
                <w:sz w:val="21"/>
              </w:rPr>
              <w:t>踏勘集中地点：</w:t>
            </w:r>
            <w:r>
              <w:rPr>
                <w:rFonts w:hint="eastAsia"/>
                <w:sz w:val="21"/>
              </w:rPr>
              <w:t>/</w:t>
            </w:r>
          </w:p>
        </w:tc>
      </w:tr>
      <w:tr w:rsidR="000258D1">
        <w:trPr>
          <w:trHeight w:val="724"/>
        </w:trPr>
        <w:tc>
          <w:tcPr>
            <w:tcW w:w="1136" w:type="dxa"/>
            <w:noWrap/>
            <w:vAlign w:val="center"/>
          </w:tcPr>
          <w:p w:rsidR="000258D1" w:rsidRDefault="00534387">
            <w:pPr>
              <w:pStyle w:val="TableParagraph"/>
              <w:jc w:val="center"/>
              <w:rPr>
                <w:rFonts w:ascii="Times New Roman"/>
                <w:sz w:val="21"/>
              </w:rPr>
            </w:pPr>
            <w:r>
              <w:rPr>
                <w:rFonts w:ascii="Times New Roman"/>
                <w:sz w:val="21"/>
              </w:rPr>
              <w:t>1.10.</w:t>
            </w:r>
            <w:r>
              <w:rPr>
                <w:rFonts w:ascii="Times New Roman" w:hint="eastAsia"/>
                <w:sz w:val="21"/>
              </w:rPr>
              <w:t>1</w:t>
            </w:r>
          </w:p>
        </w:tc>
        <w:tc>
          <w:tcPr>
            <w:tcW w:w="2408" w:type="dxa"/>
            <w:noWrap/>
            <w:vAlign w:val="center"/>
          </w:tcPr>
          <w:p w:rsidR="000258D1" w:rsidRDefault="00534387">
            <w:pPr>
              <w:pStyle w:val="TableParagraph"/>
              <w:spacing w:before="4" w:line="360" w:lineRule="exact"/>
              <w:ind w:left="1368" w:right="99" w:hanging="1261"/>
              <w:jc w:val="center"/>
              <w:rPr>
                <w:sz w:val="21"/>
              </w:rPr>
            </w:pPr>
            <w:r>
              <w:rPr>
                <w:sz w:val="21"/>
              </w:rPr>
              <w:t>投标预备会</w:t>
            </w:r>
          </w:p>
        </w:tc>
        <w:tc>
          <w:tcPr>
            <w:tcW w:w="5810" w:type="dxa"/>
            <w:noWrap/>
            <w:vAlign w:val="center"/>
          </w:tcPr>
          <w:p w:rsidR="000258D1" w:rsidRDefault="00534387">
            <w:pPr>
              <w:pStyle w:val="TableParagraph"/>
              <w:spacing w:before="77" w:line="250" w:lineRule="exact"/>
              <w:ind w:left="107"/>
              <w:jc w:val="both"/>
              <w:rPr>
                <w:b/>
                <w:sz w:val="21"/>
              </w:rPr>
            </w:pPr>
            <w:r>
              <w:rPr>
                <w:rFonts w:hint="eastAsia"/>
                <w:b/>
                <w:sz w:val="21"/>
              </w:rPr>
              <w:t>√不召开</w:t>
            </w:r>
          </w:p>
          <w:p w:rsidR="000258D1" w:rsidRDefault="00534387">
            <w:pPr>
              <w:pStyle w:val="TableParagraph"/>
              <w:spacing w:before="77" w:line="250" w:lineRule="exact"/>
              <w:ind w:left="107"/>
              <w:jc w:val="both"/>
              <w:rPr>
                <w:sz w:val="21"/>
              </w:rPr>
            </w:pPr>
            <w:r>
              <w:rPr>
                <w:rFonts w:hint="eastAsia"/>
                <w:sz w:val="21"/>
              </w:rPr>
              <w:t>口召开，召开时间：</w:t>
            </w:r>
            <w:r>
              <w:rPr>
                <w:rFonts w:hint="eastAsia"/>
                <w:sz w:val="21"/>
              </w:rPr>
              <w:t xml:space="preserve">/ </w:t>
            </w:r>
            <w:r>
              <w:rPr>
                <w:rFonts w:hint="eastAsia"/>
                <w:sz w:val="21"/>
              </w:rPr>
              <w:t>召开地点：</w:t>
            </w:r>
            <w:r>
              <w:rPr>
                <w:rFonts w:hint="eastAsia"/>
                <w:sz w:val="21"/>
              </w:rPr>
              <w:t>/</w:t>
            </w:r>
          </w:p>
        </w:tc>
      </w:tr>
      <w:tr w:rsidR="000258D1">
        <w:trPr>
          <w:trHeight w:val="724"/>
        </w:trPr>
        <w:tc>
          <w:tcPr>
            <w:tcW w:w="1136" w:type="dxa"/>
            <w:noWrap/>
            <w:vAlign w:val="center"/>
          </w:tcPr>
          <w:p w:rsidR="000258D1" w:rsidRDefault="00534387">
            <w:pPr>
              <w:pStyle w:val="TableParagraph"/>
              <w:jc w:val="center"/>
              <w:rPr>
                <w:rFonts w:ascii="Times New Roman"/>
                <w:sz w:val="21"/>
              </w:rPr>
            </w:pPr>
            <w:r>
              <w:rPr>
                <w:rFonts w:ascii="Times New Roman"/>
                <w:sz w:val="21"/>
              </w:rPr>
              <w:t>1.10.2</w:t>
            </w:r>
          </w:p>
        </w:tc>
        <w:tc>
          <w:tcPr>
            <w:tcW w:w="2408" w:type="dxa"/>
            <w:noWrap/>
            <w:vAlign w:val="center"/>
          </w:tcPr>
          <w:p w:rsidR="000258D1" w:rsidRDefault="00534387">
            <w:pPr>
              <w:pStyle w:val="TableParagraph"/>
              <w:spacing w:before="4" w:line="360" w:lineRule="exact"/>
              <w:ind w:right="99"/>
              <w:jc w:val="center"/>
              <w:rPr>
                <w:sz w:val="21"/>
              </w:rPr>
            </w:pPr>
            <w:r>
              <w:rPr>
                <w:sz w:val="21"/>
              </w:rPr>
              <w:t>投标人在投标预备会前提出问题</w:t>
            </w:r>
          </w:p>
        </w:tc>
        <w:tc>
          <w:tcPr>
            <w:tcW w:w="5810" w:type="dxa"/>
            <w:noWrap/>
            <w:vAlign w:val="center"/>
          </w:tcPr>
          <w:p w:rsidR="000258D1" w:rsidRDefault="00534387">
            <w:pPr>
              <w:pStyle w:val="TableParagraph"/>
              <w:spacing w:before="77" w:line="250" w:lineRule="exact"/>
              <w:ind w:left="107"/>
              <w:jc w:val="both"/>
              <w:rPr>
                <w:sz w:val="21"/>
              </w:rPr>
            </w:pPr>
            <w:r>
              <w:rPr>
                <w:rFonts w:hint="eastAsia"/>
                <w:sz w:val="21"/>
              </w:rPr>
              <w:t>时间：</w:t>
            </w:r>
            <w:r>
              <w:rPr>
                <w:rFonts w:hint="eastAsia"/>
                <w:sz w:val="21"/>
              </w:rPr>
              <w:t>/</w:t>
            </w:r>
          </w:p>
          <w:p w:rsidR="000258D1" w:rsidRDefault="00534387">
            <w:pPr>
              <w:pStyle w:val="TableParagraph"/>
              <w:spacing w:before="77" w:line="250" w:lineRule="exact"/>
              <w:ind w:left="107"/>
              <w:jc w:val="both"/>
              <w:rPr>
                <w:sz w:val="21"/>
              </w:rPr>
            </w:pPr>
            <w:r>
              <w:rPr>
                <w:rFonts w:hint="eastAsia"/>
                <w:sz w:val="21"/>
              </w:rPr>
              <w:t>形式：</w:t>
            </w:r>
            <w:r>
              <w:rPr>
                <w:sz w:val="21"/>
              </w:rPr>
              <w:t>使用</w:t>
            </w:r>
            <w:r>
              <w:rPr>
                <w:sz w:val="21"/>
              </w:rPr>
              <w:t xml:space="preserve"> CA </w:t>
            </w:r>
            <w:r>
              <w:rPr>
                <w:sz w:val="21"/>
              </w:rPr>
              <w:t>数字证书登录</w:t>
            </w:r>
            <w:r>
              <w:rPr>
                <w:sz w:val="21"/>
              </w:rPr>
              <w:t>“</w:t>
            </w:r>
            <w:r>
              <w:rPr>
                <w:sz w:val="21"/>
              </w:rPr>
              <w:t>电子交易平台</w:t>
            </w:r>
            <w:r>
              <w:rPr>
                <w:sz w:val="21"/>
              </w:rPr>
              <w:t>”</w:t>
            </w:r>
            <w:r>
              <w:rPr>
                <w:sz w:val="21"/>
              </w:rPr>
              <w:t>在</w:t>
            </w:r>
            <w:r>
              <w:rPr>
                <w:sz w:val="21"/>
              </w:rPr>
              <w:t>“</w:t>
            </w:r>
            <w:r>
              <w:rPr>
                <w:sz w:val="21"/>
              </w:rPr>
              <w:t>投标人异议</w:t>
            </w:r>
            <w:r>
              <w:rPr>
                <w:sz w:val="21"/>
              </w:rPr>
              <w:t>(</w:t>
            </w:r>
            <w:r>
              <w:rPr>
                <w:sz w:val="21"/>
              </w:rPr>
              <w:t>含澄清</w:t>
            </w:r>
            <w:r>
              <w:rPr>
                <w:sz w:val="21"/>
              </w:rPr>
              <w:t>)”</w:t>
            </w:r>
            <w:r>
              <w:rPr>
                <w:sz w:val="21"/>
              </w:rPr>
              <w:t>菜单以书面形式将提出的问题送达招标人。</w:t>
            </w:r>
          </w:p>
        </w:tc>
      </w:tr>
      <w:tr w:rsidR="000258D1">
        <w:trPr>
          <w:trHeight w:val="820"/>
        </w:trPr>
        <w:tc>
          <w:tcPr>
            <w:tcW w:w="1136" w:type="dxa"/>
            <w:noWrap/>
            <w:vAlign w:val="center"/>
          </w:tcPr>
          <w:p w:rsidR="000258D1" w:rsidRDefault="00534387">
            <w:pPr>
              <w:pStyle w:val="TableParagraph"/>
              <w:ind w:right="22"/>
              <w:jc w:val="center"/>
              <w:rPr>
                <w:rFonts w:ascii="Times New Roman"/>
                <w:sz w:val="21"/>
              </w:rPr>
            </w:pPr>
            <w:r>
              <w:rPr>
                <w:rFonts w:ascii="Times New Roman"/>
                <w:sz w:val="21"/>
              </w:rPr>
              <w:t>1.11.1</w:t>
            </w:r>
          </w:p>
        </w:tc>
        <w:tc>
          <w:tcPr>
            <w:tcW w:w="2408" w:type="dxa"/>
            <w:noWrap/>
            <w:vAlign w:val="center"/>
          </w:tcPr>
          <w:p w:rsidR="000258D1" w:rsidRDefault="00534387">
            <w:pPr>
              <w:pStyle w:val="TableParagraph"/>
              <w:tabs>
                <w:tab w:val="left" w:pos="426"/>
              </w:tabs>
              <w:jc w:val="center"/>
              <w:rPr>
                <w:sz w:val="21"/>
              </w:rPr>
            </w:pPr>
            <w:r>
              <w:rPr>
                <w:sz w:val="21"/>
              </w:rPr>
              <w:t>分</w:t>
            </w:r>
            <w:r>
              <w:rPr>
                <w:sz w:val="21"/>
              </w:rPr>
              <w:tab/>
            </w:r>
            <w:r>
              <w:rPr>
                <w:sz w:val="21"/>
              </w:rPr>
              <w:t>包</w:t>
            </w:r>
          </w:p>
        </w:tc>
        <w:tc>
          <w:tcPr>
            <w:tcW w:w="5810" w:type="dxa"/>
            <w:noWrap/>
            <w:vAlign w:val="center"/>
          </w:tcPr>
          <w:p w:rsidR="000258D1" w:rsidRDefault="00534387">
            <w:pPr>
              <w:pStyle w:val="TableParagraph"/>
              <w:spacing w:line="352" w:lineRule="exact"/>
              <w:ind w:left="107"/>
              <w:jc w:val="both"/>
              <w:rPr>
                <w:b/>
                <w:sz w:val="21"/>
              </w:rPr>
            </w:pPr>
            <w:r>
              <w:rPr>
                <w:rFonts w:ascii="Times New Roman" w:eastAsia="Times New Roman" w:hAnsi="Times New Roman" w:cs="Times New Roman"/>
                <w:b/>
                <w:sz w:val="32"/>
              </w:rPr>
              <w:t>√</w:t>
            </w:r>
            <w:r>
              <w:rPr>
                <w:b/>
                <w:sz w:val="21"/>
              </w:rPr>
              <w:t>不允许</w:t>
            </w:r>
          </w:p>
          <w:p w:rsidR="000258D1" w:rsidRDefault="00534387">
            <w:pPr>
              <w:pStyle w:val="TableParagraph"/>
              <w:spacing w:before="1"/>
              <w:ind w:left="107"/>
              <w:jc w:val="both"/>
              <w:rPr>
                <w:sz w:val="21"/>
              </w:rPr>
            </w:pPr>
            <w:r>
              <w:rPr>
                <w:rFonts w:ascii="Times New Roman" w:eastAsia="Times New Roman" w:hAnsi="Times New Roman"/>
                <w:sz w:val="32"/>
              </w:rPr>
              <w:t>□</w:t>
            </w:r>
            <w:r>
              <w:rPr>
                <w:sz w:val="21"/>
              </w:rPr>
              <w:t>允许，允许分包的专项工程（或不允许分包的专项工程</w:t>
            </w:r>
            <w:r>
              <w:rPr>
                <w:spacing w:val="-108"/>
                <w:sz w:val="21"/>
              </w:rPr>
              <w:t>）</w:t>
            </w:r>
            <w:r>
              <w:rPr>
                <w:sz w:val="21"/>
              </w:rPr>
              <w:t>：</w:t>
            </w:r>
            <w:r>
              <w:rPr>
                <w:rFonts w:hint="eastAsia"/>
                <w:spacing w:val="-1"/>
                <w:sz w:val="21"/>
              </w:rPr>
              <w:t>/</w:t>
            </w:r>
          </w:p>
        </w:tc>
      </w:tr>
      <w:tr w:rsidR="000258D1">
        <w:trPr>
          <w:trHeight w:val="360"/>
        </w:trPr>
        <w:tc>
          <w:tcPr>
            <w:tcW w:w="1136" w:type="dxa"/>
            <w:noWrap/>
          </w:tcPr>
          <w:p w:rsidR="000258D1" w:rsidRDefault="00534387">
            <w:pPr>
              <w:pStyle w:val="TableParagraph"/>
              <w:spacing w:before="113" w:line="226" w:lineRule="exact"/>
              <w:ind w:left="181" w:right="172"/>
              <w:jc w:val="center"/>
              <w:rPr>
                <w:rFonts w:ascii="Times New Roman"/>
                <w:sz w:val="21"/>
              </w:rPr>
            </w:pPr>
            <w:r>
              <w:rPr>
                <w:rFonts w:ascii="Times New Roman"/>
                <w:sz w:val="21"/>
              </w:rPr>
              <w:t>2.1</w:t>
            </w:r>
          </w:p>
        </w:tc>
        <w:tc>
          <w:tcPr>
            <w:tcW w:w="2408" w:type="dxa"/>
            <w:noWrap/>
            <w:vAlign w:val="center"/>
          </w:tcPr>
          <w:p w:rsidR="000258D1" w:rsidRDefault="00534387">
            <w:pPr>
              <w:pStyle w:val="TableParagraph"/>
              <w:spacing w:before="90" w:line="250" w:lineRule="exact"/>
              <w:ind w:left="3"/>
              <w:jc w:val="center"/>
              <w:rPr>
                <w:sz w:val="21"/>
              </w:rPr>
            </w:pPr>
            <w:r>
              <w:rPr>
                <w:sz w:val="21"/>
              </w:rPr>
              <w:t>构成招标文件的其他资料</w:t>
            </w:r>
          </w:p>
        </w:tc>
        <w:tc>
          <w:tcPr>
            <w:tcW w:w="5810" w:type="dxa"/>
            <w:noWrap/>
          </w:tcPr>
          <w:p w:rsidR="000258D1" w:rsidRDefault="00534387">
            <w:pPr>
              <w:pStyle w:val="TableParagraph"/>
              <w:spacing w:before="77" w:line="250" w:lineRule="exact"/>
              <w:ind w:left="107"/>
              <w:jc w:val="both"/>
              <w:rPr>
                <w:sz w:val="21"/>
              </w:rPr>
            </w:pPr>
            <w:r>
              <w:rPr>
                <w:sz w:val="21"/>
              </w:rPr>
              <w:t>本招标文件包括《公路工程标准文件》及项目专用本：</w:t>
            </w:r>
          </w:p>
          <w:p w:rsidR="000258D1" w:rsidRDefault="00534387">
            <w:pPr>
              <w:pStyle w:val="TableParagraph"/>
              <w:spacing w:before="77" w:line="250" w:lineRule="exact"/>
              <w:ind w:left="107"/>
              <w:jc w:val="both"/>
              <w:rPr>
                <w:sz w:val="21"/>
              </w:rPr>
            </w:pPr>
            <w:r>
              <w:rPr>
                <w:rFonts w:hint="eastAsia"/>
                <w:sz w:val="21"/>
              </w:rPr>
              <w:t>（</w:t>
            </w:r>
            <w:r>
              <w:rPr>
                <w:rFonts w:hint="eastAsia"/>
                <w:sz w:val="21"/>
              </w:rPr>
              <w:t>1</w:t>
            </w:r>
            <w:r>
              <w:rPr>
                <w:rFonts w:hint="eastAsia"/>
                <w:sz w:val="21"/>
              </w:rPr>
              <w:t>）招标公告（</w:t>
            </w:r>
            <w:r>
              <w:rPr>
                <w:rFonts w:hint="eastAsia"/>
                <w:sz w:val="21"/>
              </w:rPr>
              <w:t>2</w:t>
            </w:r>
            <w:r>
              <w:rPr>
                <w:rFonts w:hint="eastAsia"/>
                <w:sz w:val="21"/>
              </w:rPr>
              <w:t>）投标人须知（</w:t>
            </w:r>
            <w:r>
              <w:rPr>
                <w:rFonts w:hint="eastAsia"/>
                <w:sz w:val="21"/>
              </w:rPr>
              <w:t>3</w:t>
            </w:r>
            <w:r>
              <w:rPr>
                <w:rFonts w:hint="eastAsia"/>
                <w:sz w:val="21"/>
              </w:rPr>
              <w:t>）评标办法（</w:t>
            </w:r>
            <w:r>
              <w:rPr>
                <w:rFonts w:hint="eastAsia"/>
                <w:sz w:val="21"/>
              </w:rPr>
              <w:t>4</w:t>
            </w:r>
            <w:r>
              <w:rPr>
                <w:rFonts w:hint="eastAsia"/>
                <w:sz w:val="21"/>
              </w:rPr>
              <w:t>）合同条款及格式（</w:t>
            </w:r>
            <w:r>
              <w:rPr>
                <w:rFonts w:hint="eastAsia"/>
                <w:sz w:val="21"/>
              </w:rPr>
              <w:t>5</w:t>
            </w:r>
            <w:r>
              <w:rPr>
                <w:rFonts w:hint="eastAsia"/>
                <w:sz w:val="21"/>
              </w:rPr>
              <w:t>）工程量清单（</w:t>
            </w:r>
            <w:r>
              <w:rPr>
                <w:rFonts w:hint="eastAsia"/>
                <w:sz w:val="21"/>
              </w:rPr>
              <w:t>6</w:t>
            </w:r>
            <w:r>
              <w:rPr>
                <w:rFonts w:hint="eastAsia"/>
                <w:sz w:val="21"/>
              </w:rPr>
              <w:t>）图纸（</w:t>
            </w:r>
            <w:r>
              <w:rPr>
                <w:rFonts w:hint="eastAsia"/>
                <w:sz w:val="21"/>
              </w:rPr>
              <w:t>7</w:t>
            </w:r>
            <w:r>
              <w:rPr>
                <w:rFonts w:hint="eastAsia"/>
                <w:sz w:val="21"/>
              </w:rPr>
              <w:t>）技术规范（</w:t>
            </w:r>
            <w:r>
              <w:rPr>
                <w:rFonts w:hint="eastAsia"/>
                <w:sz w:val="21"/>
              </w:rPr>
              <w:t>8</w:t>
            </w:r>
            <w:r>
              <w:rPr>
                <w:rFonts w:hint="eastAsia"/>
                <w:sz w:val="21"/>
              </w:rPr>
              <w:t>）工程量清单计量规则（</w:t>
            </w:r>
            <w:r>
              <w:rPr>
                <w:rFonts w:hint="eastAsia"/>
                <w:sz w:val="21"/>
              </w:rPr>
              <w:t>9</w:t>
            </w:r>
            <w:r>
              <w:rPr>
                <w:rFonts w:hint="eastAsia"/>
                <w:sz w:val="21"/>
              </w:rPr>
              <w:t>）投标文件格式（</w:t>
            </w:r>
            <w:r>
              <w:rPr>
                <w:rFonts w:hint="eastAsia"/>
                <w:sz w:val="21"/>
                <w:lang w:val="en-US"/>
              </w:rPr>
              <w:t>10</w:t>
            </w:r>
            <w:r>
              <w:rPr>
                <w:rFonts w:hint="eastAsia"/>
                <w:sz w:val="21"/>
              </w:rPr>
              <w:t>）招标文件附件</w:t>
            </w:r>
          </w:p>
          <w:p w:rsidR="000258D1" w:rsidRDefault="00534387">
            <w:pPr>
              <w:pStyle w:val="TableParagraph"/>
              <w:spacing w:before="77" w:line="250" w:lineRule="exact"/>
              <w:ind w:left="107"/>
              <w:jc w:val="both"/>
              <w:rPr>
                <w:sz w:val="21"/>
              </w:rPr>
            </w:pPr>
            <w:r>
              <w:rPr>
                <w:sz w:val="21"/>
              </w:rPr>
              <w:lastRenderedPageBreak/>
              <w:t>根据本章第</w:t>
            </w:r>
            <w:r>
              <w:rPr>
                <w:sz w:val="21"/>
              </w:rPr>
              <w:t>1.10</w:t>
            </w:r>
            <w:r>
              <w:rPr>
                <w:sz w:val="21"/>
              </w:rPr>
              <w:t>款、第</w:t>
            </w:r>
            <w:r>
              <w:rPr>
                <w:sz w:val="21"/>
              </w:rPr>
              <w:t>2.2</w:t>
            </w:r>
            <w:r>
              <w:rPr>
                <w:sz w:val="21"/>
              </w:rPr>
              <w:t>款和第</w:t>
            </w:r>
            <w:r>
              <w:rPr>
                <w:sz w:val="21"/>
              </w:rPr>
              <w:t>2.</w:t>
            </w:r>
            <w:r>
              <w:rPr>
                <w:rFonts w:hint="eastAsia"/>
                <w:sz w:val="21"/>
                <w:lang w:val="en-US"/>
              </w:rPr>
              <w:t>3</w:t>
            </w:r>
            <w:r>
              <w:rPr>
                <w:sz w:val="21"/>
              </w:rPr>
              <w:t>款对招标文件所作的澄清、修改，构成招标文件的组成部分。</w:t>
            </w:r>
          </w:p>
          <w:p w:rsidR="000258D1" w:rsidRDefault="00534387">
            <w:pPr>
              <w:pStyle w:val="TableParagraph"/>
              <w:spacing w:before="77" w:line="250" w:lineRule="exact"/>
              <w:ind w:left="107"/>
              <w:jc w:val="both"/>
              <w:rPr>
                <w:sz w:val="21"/>
              </w:rPr>
            </w:pPr>
            <w:r>
              <w:rPr>
                <w:sz w:val="21"/>
              </w:rPr>
              <w:t>当招标文件、招标文件的澄清或修改等在同一内容的表述上不一致时，以最后发出的书面文件为准。</w:t>
            </w:r>
            <w:r>
              <w:rPr>
                <w:sz w:val="21"/>
              </w:rPr>
              <w:t xml:space="preserve"> </w:t>
            </w:r>
          </w:p>
        </w:tc>
      </w:tr>
      <w:tr w:rsidR="000258D1">
        <w:trPr>
          <w:trHeight w:val="359"/>
        </w:trPr>
        <w:tc>
          <w:tcPr>
            <w:tcW w:w="1136" w:type="dxa"/>
            <w:vMerge w:val="restart"/>
            <w:noWrap/>
            <w:vAlign w:val="center"/>
          </w:tcPr>
          <w:p w:rsidR="000258D1" w:rsidRDefault="00534387">
            <w:pPr>
              <w:pStyle w:val="TableParagraph"/>
              <w:ind w:right="22"/>
              <w:jc w:val="center"/>
              <w:rPr>
                <w:rFonts w:ascii="Times New Roman"/>
                <w:sz w:val="21"/>
              </w:rPr>
            </w:pPr>
            <w:r>
              <w:rPr>
                <w:rFonts w:ascii="Times New Roman"/>
                <w:sz w:val="21"/>
              </w:rPr>
              <w:lastRenderedPageBreak/>
              <w:t>2.2.1</w:t>
            </w:r>
          </w:p>
        </w:tc>
        <w:tc>
          <w:tcPr>
            <w:tcW w:w="2408" w:type="dxa"/>
            <w:vMerge w:val="restart"/>
            <w:noWrap/>
            <w:vAlign w:val="center"/>
          </w:tcPr>
          <w:p w:rsidR="000258D1" w:rsidRDefault="00534387">
            <w:pPr>
              <w:pStyle w:val="TableParagraph"/>
              <w:spacing w:before="1"/>
              <w:jc w:val="center"/>
              <w:rPr>
                <w:sz w:val="21"/>
              </w:rPr>
            </w:pPr>
            <w:r>
              <w:rPr>
                <w:sz w:val="21"/>
              </w:rPr>
              <w:t>投标人要求澄清招标文件</w:t>
            </w:r>
          </w:p>
        </w:tc>
        <w:tc>
          <w:tcPr>
            <w:tcW w:w="5810" w:type="dxa"/>
            <w:noWrap/>
          </w:tcPr>
          <w:p w:rsidR="000258D1" w:rsidRDefault="00534387">
            <w:pPr>
              <w:pStyle w:val="TableParagraph"/>
              <w:spacing w:line="431" w:lineRule="exact"/>
              <w:ind w:left="108"/>
              <w:rPr>
                <w:rFonts w:ascii="微软雅黑" w:eastAsia="微软雅黑"/>
                <w:b/>
                <w:sz w:val="28"/>
              </w:rPr>
            </w:pPr>
            <w:r>
              <w:rPr>
                <w:sz w:val="21"/>
              </w:rPr>
              <w:t>时间：</w:t>
            </w:r>
            <w:r>
              <w:rPr>
                <w:rFonts w:hint="eastAsia"/>
                <w:sz w:val="21"/>
              </w:rPr>
              <w:t>递交投标文件截止之日</w:t>
            </w:r>
            <w:r>
              <w:rPr>
                <w:rFonts w:hint="eastAsia"/>
                <w:sz w:val="21"/>
                <w:u w:val="single"/>
                <w:lang w:val="en-US"/>
              </w:rPr>
              <w:t>3</w:t>
            </w:r>
            <w:r>
              <w:rPr>
                <w:rFonts w:hint="eastAsia"/>
                <w:sz w:val="21"/>
              </w:rPr>
              <w:t>天前</w:t>
            </w:r>
          </w:p>
        </w:tc>
      </w:tr>
      <w:tr w:rsidR="000258D1">
        <w:trPr>
          <w:trHeight w:val="362"/>
        </w:trPr>
        <w:tc>
          <w:tcPr>
            <w:tcW w:w="1136" w:type="dxa"/>
            <w:vMerge/>
            <w:tcBorders>
              <w:top w:val="nil"/>
            </w:tcBorders>
            <w:noWrap/>
          </w:tcPr>
          <w:p w:rsidR="000258D1" w:rsidRDefault="000258D1">
            <w:pPr>
              <w:rPr>
                <w:sz w:val="2"/>
                <w:szCs w:val="2"/>
              </w:rPr>
            </w:pPr>
          </w:p>
        </w:tc>
        <w:tc>
          <w:tcPr>
            <w:tcW w:w="2408" w:type="dxa"/>
            <w:vMerge/>
            <w:tcBorders>
              <w:top w:val="nil"/>
            </w:tcBorders>
            <w:noWrap/>
            <w:vAlign w:val="center"/>
          </w:tcPr>
          <w:p w:rsidR="000258D1" w:rsidRDefault="000258D1">
            <w:pPr>
              <w:jc w:val="center"/>
              <w:rPr>
                <w:sz w:val="2"/>
                <w:szCs w:val="2"/>
              </w:rPr>
            </w:pPr>
          </w:p>
        </w:tc>
        <w:tc>
          <w:tcPr>
            <w:tcW w:w="5810" w:type="dxa"/>
            <w:noWrap/>
          </w:tcPr>
          <w:p w:rsidR="000258D1" w:rsidRDefault="00534387">
            <w:pPr>
              <w:pStyle w:val="TableParagraph"/>
              <w:spacing w:before="92" w:line="250" w:lineRule="exact"/>
              <w:ind w:left="107"/>
              <w:rPr>
                <w:sz w:val="21"/>
              </w:rPr>
            </w:pPr>
            <w:r>
              <w:rPr>
                <w:rFonts w:hint="eastAsia"/>
                <w:sz w:val="21"/>
              </w:rPr>
              <w:t>形式：书面形式，扫描件发送至邮箱</w:t>
            </w:r>
            <w:r>
              <w:rPr>
                <w:rFonts w:hint="eastAsia"/>
                <w:sz w:val="21"/>
                <w:lang w:val="en-US"/>
              </w:rPr>
              <w:t>714484907@qq.com</w:t>
            </w:r>
          </w:p>
        </w:tc>
      </w:tr>
      <w:tr w:rsidR="000258D1">
        <w:trPr>
          <w:trHeight w:val="359"/>
        </w:trPr>
        <w:tc>
          <w:tcPr>
            <w:tcW w:w="1136" w:type="dxa"/>
            <w:noWrap/>
          </w:tcPr>
          <w:p w:rsidR="000258D1" w:rsidRDefault="00534387">
            <w:pPr>
              <w:pStyle w:val="TableParagraph"/>
              <w:spacing w:before="113" w:line="226" w:lineRule="exact"/>
              <w:ind w:right="400"/>
              <w:jc w:val="right"/>
              <w:rPr>
                <w:rFonts w:ascii="Times New Roman"/>
                <w:sz w:val="21"/>
              </w:rPr>
            </w:pPr>
            <w:r>
              <w:rPr>
                <w:rFonts w:ascii="Times New Roman"/>
                <w:sz w:val="21"/>
              </w:rPr>
              <w:t>2.2.2</w:t>
            </w:r>
          </w:p>
        </w:tc>
        <w:tc>
          <w:tcPr>
            <w:tcW w:w="2408" w:type="dxa"/>
            <w:noWrap/>
            <w:vAlign w:val="center"/>
          </w:tcPr>
          <w:p w:rsidR="000258D1" w:rsidRDefault="00534387">
            <w:pPr>
              <w:pStyle w:val="TableParagraph"/>
              <w:spacing w:before="92" w:line="250" w:lineRule="exact"/>
              <w:ind w:left="107"/>
              <w:jc w:val="center"/>
              <w:rPr>
                <w:sz w:val="21"/>
              </w:rPr>
            </w:pPr>
            <w:r>
              <w:rPr>
                <w:sz w:val="21"/>
              </w:rPr>
              <w:t>招标文件澄清发出的形式</w:t>
            </w:r>
          </w:p>
        </w:tc>
        <w:tc>
          <w:tcPr>
            <w:tcW w:w="5810" w:type="dxa"/>
            <w:noWrap/>
            <w:vAlign w:val="center"/>
          </w:tcPr>
          <w:p w:rsidR="000258D1" w:rsidRDefault="00534387">
            <w:pPr>
              <w:pStyle w:val="TableParagraph"/>
              <w:spacing w:before="92" w:line="250" w:lineRule="exact"/>
              <w:ind w:left="107"/>
              <w:jc w:val="both"/>
              <w:rPr>
                <w:sz w:val="21"/>
              </w:rPr>
            </w:pPr>
            <w:r>
              <w:rPr>
                <w:rFonts w:hint="eastAsia"/>
                <w:sz w:val="21"/>
              </w:rPr>
              <w:t>上传至</w:t>
            </w:r>
            <w:r>
              <w:rPr>
                <w:rFonts w:hint="eastAsia"/>
                <w:spacing w:val="-3"/>
                <w:sz w:val="21"/>
                <w:szCs w:val="21"/>
              </w:rPr>
              <w:t>大丰公共资源电子交易平台</w:t>
            </w:r>
            <w:r>
              <w:rPr>
                <w:rFonts w:hint="eastAsia"/>
                <w:sz w:val="21"/>
              </w:rPr>
              <w:t>，请投标人自行下载。</w:t>
            </w:r>
          </w:p>
        </w:tc>
      </w:tr>
      <w:tr w:rsidR="000258D1">
        <w:trPr>
          <w:trHeight w:val="444"/>
        </w:trPr>
        <w:tc>
          <w:tcPr>
            <w:tcW w:w="1136" w:type="dxa"/>
            <w:noWrap/>
            <w:vAlign w:val="center"/>
          </w:tcPr>
          <w:p w:rsidR="000258D1" w:rsidRDefault="00534387">
            <w:pPr>
              <w:pStyle w:val="TableParagraph"/>
              <w:jc w:val="center"/>
              <w:rPr>
                <w:rFonts w:ascii="Times New Roman"/>
                <w:sz w:val="21"/>
              </w:rPr>
            </w:pPr>
            <w:r>
              <w:rPr>
                <w:rFonts w:ascii="Times New Roman"/>
                <w:sz w:val="21"/>
              </w:rPr>
              <w:t>2.2.3</w:t>
            </w:r>
          </w:p>
        </w:tc>
        <w:tc>
          <w:tcPr>
            <w:tcW w:w="2408" w:type="dxa"/>
            <w:noWrap/>
            <w:vAlign w:val="center"/>
          </w:tcPr>
          <w:p w:rsidR="000258D1" w:rsidRDefault="00534387">
            <w:pPr>
              <w:pStyle w:val="TableParagraph"/>
              <w:jc w:val="center"/>
              <w:rPr>
                <w:sz w:val="21"/>
              </w:rPr>
            </w:pPr>
            <w:r>
              <w:rPr>
                <w:sz w:val="21"/>
              </w:rPr>
              <w:t>投标人确认收到招标文件澄清</w:t>
            </w:r>
          </w:p>
        </w:tc>
        <w:tc>
          <w:tcPr>
            <w:tcW w:w="5810" w:type="dxa"/>
            <w:noWrap/>
            <w:vAlign w:val="center"/>
          </w:tcPr>
          <w:p w:rsidR="000258D1" w:rsidRDefault="00534387">
            <w:pPr>
              <w:pStyle w:val="TableParagraph"/>
              <w:tabs>
                <w:tab w:val="left" w:pos="2209"/>
              </w:tabs>
              <w:spacing w:before="89" w:line="250" w:lineRule="exact"/>
              <w:ind w:left="107"/>
              <w:jc w:val="both"/>
              <w:rPr>
                <w:sz w:val="21"/>
              </w:rPr>
            </w:pPr>
            <w:r>
              <w:rPr>
                <w:sz w:val="21"/>
              </w:rPr>
              <w:t>时间</w:t>
            </w:r>
            <w:r>
              <w:rPr>
                <w:spacing w:val="-3"/>
                <w:sz w:val="21"/>
              </w:rPr>
              <w:t>：</w:t>
            </w:r>
            <w:r>
              <w:rPr>
                <w:sz w:val="21"/>
              </w:rPr>
              <w:t>收</w:t>
            </w:r>
            <w:r>
              <w:rPr>
                <w:spacing w:val="-3"/>
                <w:sz w:val="21"/>
              </w:rPr>
              <w:t>到</w:t>
            </w:r>
            <w:r>
              <w:rPr>
                <w:sz w:val="21"/>
              </w:rPr>
              <w:t>澄</w:t>
            </w:r>
            <w:r>
              <w:rPr>
                <w:spacing w:val="-3"/>
                <w:sz w:val="21"/>
              </w:rPr>
              <w:t>清</w:t>
            </w:r>
            <w:r>
              <w:rPr>
                <w:sz w:val="21"/>
              </w:rPr>
              <w:t>后</w:t>
            </w:r>
            <w:r>
              <w:rPr>
                <w:rFonts w:hint="eastAsia"/>
                <w:sz w:val="21"/>
                <w:u w:val="single"/>
              </w:rPr>
              <w:t>24</w:t>
            </w:r>
            <w:r>
              <w:rPr>
                <w:spacing w:val="-3"/>
                <w:sz w:val="21"/>
              </w:rPr>
              <w:t>小</w:t>
            </w:r>
            <w:r>
              <w:rPr>
                <w:sz w:val="21"/>
              </w:rPr>
              <w:t>时内</w:t>
            </w:r>
            <w:r>
              <w:rPr>
                <w:spacing w:val="-3"/>
                <w:sz w:val="21"/>
              </w:rPr>
              <w:t>（</w:t>
            </w:r>
            <w:r>
              <w:rPr>
                <w:sz w:val="21"/>
              </w:rPr>
              <w:t>以</w:t>
            </w:r>
            <w:r>
              <w:rPr>
                <w:spacing w:val="-3"/>
                <w:sz w:val="21"/>
              </w:rPr>
              <w:t>发</w:t>
            </w:r>
            <w:r>
              <w:rPr>
                <w:sz w:val="21"/>
              </w:rPr>
              <w:t>出</w:t>
            </w:r>
            <w:r>
              <w:rPr>
                <w:spacing w:val="-3"/>
                <w:sz w:val="21"/>
              </w:rPr>
              <w:t>时</w:t>
            </w:r>
            <w:r>
              <w:rPr>
                <w:sz w:val="21"/>
              </w:rPr>
              <w:t>间</w:t>
            </w:r>
            <w:r>
              <w:rPr>
                <w:spacing w:val="-3"/>
                <w:sz w:val="21"/>
              </w:rPr>
              <w:t>为</w:t>
            </w:r>
            <w:r>
              <w:rPr>
                <w:sz w:val="21"/>
              </w:rPr>
              <w:t>准）</w:t>
            </w:r>
          </w:p>
        </w:tc>
      </w:tr>
      <w:tr w:rsidR="000258D1">
        <w:trPr>
          <w:trHeight w:val="339"/>
        </w:trPr>
        <w:tc>
          <w:tcPr>
            <w:tcW w:w="1136" w:type="dxa"/>
            <w:tcBorders>
              <w:bottom w:val="single" w:sz="4" w:space="0" w:color="auto"/>
            </w:tcBorders>
            <w:noWrap/>
            <w:vAlign w:val="center"/>
          </w:tcPr>
          <w:p w:rsidR="000258D1" w:rsidRDefault="00534387">
            <w:pPr>
              <w:pStyle w:val="TableParagraph"/>
              <w:tabs>
                <w:tab w:val="left" w:pos="2209"/>
              </w:tabs>
              <w:spacing w:before="89" w:line="250" w:lineRule="exact"/>
              <w:ind w:left="107"/>
              <w:jc w:val="center"/>
              <w:rPr>
                <w:sz w:val="21"/>
              </w:rPr>
            </w:pPr>
            <w:r>
              <w:rPr>
                <w:rFonts w:hint="eastAsia"/>
                <w:sz w:val="21"/>
              </w:rPr>
              <w:t>2.3.1</w:t>
            </w:r>
          </w:p>
        </w:tc>
        <w:tc>
          <w:tcPr>
            <w:tcW w:w="2408" w:type="dxa"/>
            <w:tcBorders>
              <w:bottom w:val="single" w:sz="4" w:space="0" w:color="auto"/>
            </w:tcBorders>
            <w:noWrap/>
            <w:vAlign w:val="center"/>
          </w:tcPr>
          <w:p w:rsidR="000258D1" w:rsidRDefault="00534387">
            <w:pPr>
              <w:pStyle w:val="TableParagraph"/>
              <w:spacing w:before="92" w:line="250" w:lineRule="exact"/>
              <w:rPr>
                <w:sz w:val="21"/>
              </w:rPr>
            </w:pPr>
            <w:r>
              <w:rPr>
                <w:sz w:val="21"/>
              </w:rPr>
              <w:t>招标文件</w:t>
            </w:r>
            <w:r>
              <w:rPr>
                <w:rFonts w:hint="eastAsia"/>
                <w:sz w:val="21"/>
              </w:rPr>
              <w:t>修改</w:t>
            </w:r>
            <w:r>
              <w:rPr>
                <w:sz w:val="21"/>
              </w:rPr>
              <w:t>发出的形式</w:t>
            </w:r>
          </w:p>
        </w:tc>
        <w:tc>
          <w:tcPr>
            <w:tcW w:w="5810" w:type="dxa"/>
            <w:tcBorders>
              <w:bottom w:val="single" w:sz="4" w:space="0" w:color="auto"/>
            </w:tcBorders>
            <w:noWrap/>
          </w:tcPr>
          <w:p w:rsidR="000258D1" w:rsidRDefault="00534387">
            <w:pPr>
              <w:pStyle w:val="TableParagraph"/>
              <w:spacing w:before="92" w:line="250" w:lineRule="exact"/>
              <w:ind w:left="107"/>
              <w:rPr>
                <w:sz w:val="21"/>
              </w:rPr>
            </w:pPr>
            <w:r>
              <w:rPr>
                <w:rFonts w:hint="eastAsia"/>
                <w:sz w:val="21"/>
              </w:rPr>
              <w:t>上传至</w:t>
            </w:r>
            <w:r>
              <w:rPr>
                <w:rFonts w:hint="eastAsia"/>
                <w:spacing w:val="-3"/>
                <w:sz w:val="21"/>
                <w:szCs w:val="21"/>
              </w:rPr>
              <w:t>大丰公共资源电子交易平台</w:t>
            </w:r>
            <w:r>
              <w:rPr>
                <w:rFonts w:hint="eastAsia"/>
                <w:sz w:val="21"/>
              </w:rPr>
              <w:t>，请投标人自行下载。</w:t>
            </w:r>
          </w:p>
        </w:tc>
      </w:tr>
      <w:tr w:rsidR="000258D1">
        <w:trPr>
          <w:trHeight w:val="396"/>
        </w:trPr>
        <w:tc>
          <w:tcPr>
            <w:tcW w:w="1136" w:type="dxa"/>
            <w:vMerge w:val="restart"/>
            <w:tcBorders>
              <w:top w:val="single" w:sz="4" w:space="0" w:color="auto"/>
            </w:tcBorders>
            <w:noWrap/>
            <w:vAlign w:val="center"/>
          </w:tcPr>
          <w:p w:rsidR="000258D1" w:rsidRDefault="00534387">
            <w:pPr>
              <w:pStyle w:val="TableParagraph"/>
              <w:tabs>
                <w:tab w:val="left" w:pos="2209"/>
              </w:tabs>
              <w:spacing w:before="89" w:line="250" w:lineRule="exact"/>
              <w:ind w:left="107"/>
              <w:jc w:val="center"/>
              <w:rPr>
                <w:sz w:val="21"/>
              </w:rPr>
            </w:pPr>
            <w:r>
              <w:rPr>
                <w:sz w:val="21"/>
              </w:rPr>
              <w:t>2.3.2</w:t>
            </w:r>
          </w:p>
        </w:tc>
        <w:tc>
          <w:tcPr>
            <w:tcW w:w="2408" w:type="dxa"/>
            <w:vMerge w:val="restart"/>
            <w:tcBorders>
              <w:top w:val="single" w:sz="4" w:space="0" w:color="auto"/>
            </w:tcBorders>
            <w:noWrap/>
            <w:vAlign w:val="center"/>
          </w:tcPr>
          <w:p w:rsidR="000258D1" w:rsidRDefault="00534387">
            <w:pPr>
              <w:pStyle w:val="TableParagraph"/>
              <w:tabs>
                <w:tab w:val="left" w:pos="2209"/>
              </w:tabs>
              <w:spacing w:before="89" w:line="250" w:lineRule="exact"/>
              <w:ind w:left="107"/>
              <w:jc w:val="center"/>
              <w:rPr>
                <w:sz w:val="21"/>
              </w:rPr>
            </w:pPr>
            <w:r>
              <w:rPr>
                <w:sz w:val="21"/>
              </w:rPr>
              <w:t>投标人确认收到招标文件修改</w:t>
            </w:r>
          </w:p>
        </w:tc>
        <w:tc>
          <w:tcPr>
            <w:tcW w:w="5810" w:type="dxa"/>
            <w:tcBorders>
              <w:top w:val="single" w:sz="4" w:space="0" w:color="auto"/>
            </w:tcBorders>
            <w:noWrap/>
            <w:vAlign w:val="center"/>
          </w:tcPr>
          <w:p w:rsidR="000258D1" w:rsidRDefault="00534387">
            <w:pPr>
              <w:pStyle w:val="TableParagraph"/>
              <w:tabs>
                <w:tab w:val="left" w:pos="2209"/>
              </w:tabs>
              <w:spacing w:before="89" w:line="250" w:lineRule="exact"/>
              <w:ind w:left="107"/>
              <w:rPr>
                <w:sz w:val="21"/>
              </w:rPr>
            </w:pPr>
            <w:r>
              <w:rPr>
                <w:sz w:val="21"/>
              </w:rPr>
              <w:t>时间：收到修改后</w:t>
            </w:r>
            <w:r>
              <w:rPr>
                <w:sz w:val="21"/>
              </w:rPr>
              <w:t xml:space="preserve"> </w:t>
            </w:r>
            <w:r>
              <w:rPr>
                <w:rFonts w:hint="eastAsia"/>
                <w:sz w:val="21"/>
              </w:rPr>
              <w:t>24</w:t>
            </w:r>
            <w:r>
              <w:rPr>
                <w:sz w:val="21"/>
              </w:rPr>
              <w:t>小时内（以发出时间为准）</w:t>
            </w:r>
          </w:p>
        </w:tc>
      </w:tr>
      <w:tr w:rsidR="000258D1">
        <w:trPr>
          <w:trHeight w:val="362"/>
        </w:trPr>
        <w:tc>
          <w:tcPr>
            <w:tcW w:w="1136" w:type="dxa"/>
            <w:vMerge/>
            <w:tcBorders>
              <w:top w:val="nil"/>
            </w:tcBorders>
            <w:noWrap/>
            <w:vAlign w:val="center"/>
          </w:tcPr>
          <w:p w:rsidR="000258D1" w:rsidRDefault="000258D1">
            <w:pPr>
              <w:pStyle w:val="TableParagraph"/>
              <w:tabs>
                <w:tab w:val="left" w:pos="2209"/>
              </w:tabs>
              <w:spacing w:before="89" w:line="250" w:lineRule="exact"/>
              <w:ind w:left="107"/>
              <w:rPr>
                <w:sz w:val="21"/>
              </w:rPr>
            </w:pPr>
          </w:p>
        </w:tc>
        <w:tc>
          <w:tcPr>
            <w:tcW w:w="2408" w:type="dxa"/>
            <w:vMerge/>
            <w:tcBorders>
              <w:top w:val="nil"/>
            </w:tcBorders>
            <w:noWrap/>
            <w:vAlign w:val="center"/>
          </w:tcPr>
          <w:p w:rsidR="000258D1" w:rsidRDefault="000258D1">
            <w:pPr>
              <w:pStyle w:val="TableParagraph"/>
              <w:tabs>
                <w:tab w:val="left" w:pos="2209"/>
              </w:tabs>
              <w:spacing w:before="89" w:line="250" w:lineRule="exact"/>
              <w:ind w:left="107"/>
              <w:rPr>
                <w:sz w:val="21"/>
              </w:rPr>
            </w:pPr>
          </w:p>
        </w:tc>
        <w:tc>
          <w:tcPr>
            <w:tcW w:w="5810" w:type="dxa"/>
            <w:noWrap/>
          </w:tcPr>
          <w:p w:rsidR="000258D1" w:rsidRDefault="00534387">
            <w:pPr>
              <w:pStyle w:val="TableParagraph"/>
              <w:tabs>
                <w:tab w:val="left" w:pos="2209"/>
              </w:tabs>
              <w:spacing w:before="89" w:line="250" w:lineRule="exact"/>
              <w:ind w:left="107"/>
              <w:rPr>
                <w:sz w:val="21"/>
              </w:rPr>
            </w:pPr>
            <w:r>
              <w:rPr>
                <w:sz w:val="21"/>
              </w:rPr>
              <w:t>形式：</w:t>
            </w:r>
            <w:r>
              <w:rPr>
                <w:rFonts w:hint="eastAsia"/>
                <w:sz w:val="21"/>
              </w:rPr>
              <w:t>传真或电邮</w:t>
            </w:r>
          </w:p>
        </w:tc>
      </w:tr>
      <w:tr w:rsidR="000258D1">
        <w:trPr>
          <w:trHeight w:val="734"/>
        </w:trPr>
        <w:tc>
          <w:tcPr>
            <w:tcW w:w="1136" w:type="dxa"/>
            <w:noWrap/>
            <w:vAlign w:val="center"/>
          </w:tcPr>
          <w:p w:rsidR="000258D1" w:rsidRDefault="00534387">
            <w:pPr>
              <w:pStyle w:val="TableParagraph"/>
              <w:tabs>
                <w:tab w:val="left" w:pos="1114"/>
              </w:tabs>
              <w:ind w:right="22"/>
              <w:jc w:val="center"/>
              <w:rPr>
                <w:rFonts w:ascii="Times New Roman"/>
                <w:sz w:val="21"/>
              </w:rPr>
            </w:pPr>
            <w:r>
              <w:rPr>
                <w:rFonts w:ascii="Times New Roman"/>
                <w:sz w:val="21"/>
              </w:rPr>
              <w:t>3.1.1</w:t>
            </w:r>
          </w:p>
        </w:tc>
        <w:tc>
          <w:tcPr>
            <w:tcW w:w="2408" w:type="dxa"/>
            <w:noWrap/>
            <w:vAlign w:val="center"/>
          </w:tcPr>
          <w:p w:rsidR="000258D1" w:rsidRDefault="00534387">
            <w:pPr>
              <w:pStyle w:val="TableParagraph"/>
              <w:jc w:val="center"/>
              <w:rPr>
                <w:sz w:val="21"/>
              </w:rPr>
            </w:pPr>
            <w:r>
              <w:rPr>
                <w:sz w:val="21"/>
              </w:rPr>
              <w:t>投标文件密封形式</w:t>
            </w:r>
          </w:p>
        </w:tc>
        <w:tc>
          <w:tcPr>
            <w:tcW w:w="5810" w:type="dxa"/>
            <w:noWrap/>
          </w:tcPr>
          <w:p w:rsidR="000258D1" w:rsidRDefault="00534387">
            <w:pPr>
              <w:pStyle w:val="TableParagraph"/>
              <w:spacing w:line="360" w:lineRule="exact"/>
              <w:ind w:left="107"/>
              <w:rPr>
                <w:sz w:val="21"/>
              </w:rPr>
            </w:pPr>
            <w:r>
              <w:rPr>
                <w:rFonts w:ascii="Times New Roman" w:eastAsia="Times New Roman" w:hAnsi="Times New Roman"/>
                <w:sz w:val="32"/>
              </w:rPr>
              <w:t>□</w:t>
            </w:r>
            <w:r>
              <w:rPr>
                <w:sz w:val="21"/>
              </w:rPr>
              <w:t>双信封</w:t>
            </w:r>
          </w:p>
          <w:p w:rsidR="000258D1" w:rsidRDefault="00534387">
            <w:pPr>
              <w:pStyle w:val="TableParagraph"/>
              <w:spacing w:line="355" w:lineRule="exact"/>
              <w:ind w:left="107"/>
              <w:rPr>
                <w:sz w:val="21"/>
              </w:rPr>
            </w:pPr>
            <w:r>
              <w:rPr>
                <w:rFonts w:ascii="Times New Roman" w:eastAsia="Times New Roman" w:hAnsi="Times New Roman" w:cs="Times New Roman"/>
                <w:b/>
                <w:sz w:val="32"/>
              </w:rPr>
              <w:t>√</w:t>
            </w:r>
            <w:r>
              <w:rPr>
                <w:sz w:val="21"/>
              </w:rPr>
              <w:t>单信封</w:t>
            </w:r>
          </w:p>
        </w:tc>
      </w:tr>
      <w:tr w:rsidR="000258D1">
        <w:trPr>
          <w:trHeight w:val="362"/>
        </w:trPr>
        <w:tc>
          <w:tcPr>
            <w:tcW w:w="1136" w:type="dxa"/>
            <w:noWrap/>
            <w:vAlign w:val="center"/>
          </w:tcPr>
          <w:p w:rsidR="000258D1" w:rsidRDefault="00534387">
            <w:pPr>
              <w:pStyle w:val="TableParagraph"/>
              <w:spacing w:before="115" w:line="226" w:lineRule="exact"/>
              <w:ind w:right="22"/>
              <w:jc w:val="center"/>
              <w:rPr>
                <w:rFonts w:ascii="Times New Roman"/>
                <w:sz w:val="21"/>
              </w:rPr>
            </w:pPr>
            <w:r>
              <w:rPr>
                <w:rFonts w:ascii="Times New Roman"/>
                <w:sz w:val="21"/>
              </w:rPr>
              <w:t>3.1.1</w:t>
            </w:r>
          </w:p>
        </w:tc>
        <w:tc>
          <w:tcPr>
            <w:tcW w:w="2408" w:type="dxa"/>
            <w:noWrap/>
            <w:vAlign w:val="center"/>
          </w:tcPr>
          <w:p w:rsidR="000258D1" w:rsidRDefault="00534387">
            <w:pPr>
              <w:pStyle w:val="TableParagraph"/>
              <w:spacing w:before="92" w:line="250" w:lineRule="exact"/>
              <w:jc w:val="center"/>
              <w:rPr>
                <w:sz w:val="21"/>
              </w:rPr>
            </w:pPr>
            <w:r>
              <w:rPr>
                <w:sz w:val="21"/>
              </w:rPr>
              <w:t>构成投标文件的其他资料</w:t>
            </w:r>
          </w:p>
        </w:tc>
        <w:tc>
          <w:tcPr>
            <w:tcW w:w="5810" w:type="dxa"/>
            <w:noWrap/>
          </w:tcPr>
          <w:p w:rsidR="000258D1" w:rsidRDefault="00534387">
            <w:pPr>
              <w:pStyle w:val="TableParagraph"/>
              <w:spacing w:before="92"/>
              <w:ind w:left="107"/>
              <w:rPr>
                <w:sz w:val="21"/>
              </w:rPr>
            </w:pPr>
            <w:r>
              <w:rPr>
                <w:rFonts w:hint="eastAsia"/>
                <w:sz w:val="21"/>
              </w:rPr>
              <w:t>详见招标文件“第九章投标文件格式”。投标人须按招标文件</w:t>
            </w:r>
          </w:p>
          <w:p w:rsidR="000258D1" w:rsidRDefault="00534387">
            <w:pPr>
              <w:pStyle w:val="TableParagraph"/>
              <w:spacing w:before="92"/>
              <w:ind w:left="107"/>
              <w:rPr>
                <w:sz w:val="21"/>
              </w:rPr>
            </w:pPr>
            <w:r>
              <w:rPr>
                <w:rFonts w:hint="eastAsia"/>
                <w:sz w:val="21"/>
              </w:rPr>
              <w:t>“第九章投标文件格式”规定的格式和内容编制投标文件。</w:t>
            </w:r>
          </w:p>
        </w:tc>
      </w:tr>
      <w:tr w:rsidR="000258D1">
        <w:trPr>
          <w:trHeight w:val="362"/>
        </w:trPr>
        <w:tc>
          <w:tcPr>
            <w:tcW w:w="1136" w:type="dxa"/>
            <w:noWrap/>
            <w:vAlign w:val="center"/>
          </w:tcPr>
          <w:p w:rsidR="000258D1" w:rsidRDefault="00534387">
            <w:pPr>
              <w:pStyle w:val="TableParagraph"/>
              <w:spacing w:before="115" w:line="226" w:lineRule="exact"/>
              <w:ind w:right="22"/>
              <w:jc w:val="center"/>
              <w:rPr>
                <w:rFonts w:ascii="Times New Roman"/>
                <w:sz w:val="21"/>
              </w:rPr>
            </w:pPr>
            <w:r>
              <w:rPr>
                <w:rFonts w:ascii="Times New Roman" w:hint="eastAsia"/>
                <w:sz w:val="21"/>
              </w:rPr>
              <w:t>3.2.1</w:t>
            </w:r>
          </w:p>
        </w:tc>
        <w:tc>
          <w:tcPr>
            <w:tcW w:w="2408" w:type="dxa"/>
            <w:noWrap/>
          </w:tcPr>
          <w:p w:rsidR="000258D1" w:rsidRDefault="00534387">
            <w:pPr>
              <w:pStyle w:val="TableParagraph"/>
              <w:spacing w:before="92"/>
              <w:ind w:left="107"/>
              <w:rPr>
                <w:sz w:val="21"/>
              </w:rPr>
            </w:pPr>
            <w:r>
              <w:rPr>
                <w:rFonts w:hint="eastAsia"/>
                <w:sz w:val="21"/>
              </w:rPr>
              <w:t>增值税税金的计算方法</w:t>
            </w:r>
          </w:p>
        </w:tc>
        <w:tc>
          <w:tcPr>
            <w:tcW w:w="5810" w:type="dxa"/>
            <w:noWrap/>
            <w:vAlign w:val="center"/>
          </w:tcPr>
          <w:p w:rsidR="000258D1" w:rsidRDefault="00534387">
            <w:pPr>
              <w:ind w:left="107"/>
              <w:rPr>
                <w:sz w:val="21"/>
              </w:rPr>
            </w:pPr>
            <w:r>
              <w:rPr>
                <w:rFonts w:hint="eastAsia"/>
                <w:sz w:val="21"/>
              </w:rPr>
              <w:t>按增值税一般计税方法计算</w:t>
            </w:r>
          </w:p>
        </w:tc>
      </w:tr>
      <w:tr w:rsidR="000258D1">
        <w:trPr>
          <w:trHeight w:val="477"/>
        </w:trPr>
        <w:tc>
          <w:tcPr>
            <w:tcW w:w="1136" w:type="dxa"/>
            <w:noWrap/>
            <w:vAlign w:val="center"/>
          </w:tcPr>
          <w:p w:rsidR="000258D1" w:rsidRDefault="00534387">
            <w:pPr>
              <w:pStyle w:val="TableParagraph"/>
              <w:tabs>
                <w:tab w:val="left" w:pos="1114"/>
              </w:tabs>
              <w:ind w:right="22"/>
              <w:jc w:val="center"/>
              <w:rPr>
                <w:rFonts w:ascii="Times New Roman"/>
                <w:sz w:val="21"/>
              </w:rPr>
            </w:pPr>
            <w:r>
              <w:rPr>
                <w:rFonts w:ascii="Times New Roman"/>
                <w:sz w:val="21"/>
              </w:rPr>
              <w:t>3.2.1</w:t>
            </w:r>
          </w:p>
        </w:tc>
        <w:tc>
          <w:tcPr>
            <w:tcW w:w="2408" w:type="dxa"/>
            <w:noWrap/>
            <w:vAlign w:val="center"/>
          </w:tcPr>
          <w:p w:rsidR="000258D1" w:rsidRDefault="00534387">
            <w:pPr>
              <w:pStyle w:val="TableParagraph"/>
              <w:jc w:val="center"/>
              <w:rPr>
                <w:sz w:val="21"/>
              </w:rPr>
            </w:pPr>
            <w:r>
              <w:rPr>
                <w:sz w:val="21"/>
              </w:rPr>
              <w:t>工程量清单的填写方式</w:t>
            </w:r>
          </w:p>
        </w:tc>
        <w:tc>
          <w:tcPr>
            <w:tcW w:w="5810" w:type="dxa"/>
            <w:noWrap/>
            <w:vAlign w:val="center"/>
          </w:tcPr>
          <w:p w:rsidR="000258D1" w:rsidRDefault="00534387">
            <w:pPr>
              <w:pStyle w:val="TableParagraph"/>
              <w:tabs>
                <w:tab w:val="left" w:pos="2209"/>
              </w:tabs>
              <w:spacing w:before="89" w:line="250" w:lineRule="exact"/>
              <w:ind w:left="107"/>
              <w:jc w:val="both"/>
              <w:rPr>
                <w:sz w:val="21"/>
              </w:rPr>
            </w:pPr>
            <w:r>
              <w:rPr>
                <w:rFonts w:hint="eastAsia"/>
                <w:sz w:val="21"/>
              </w:rPr>
              <w:t>投标人按照招标人提供的工程量清单电子文件填写工程量清单</w:t>
            </w:r>
          </w:p>
        </w:tc>
      </w:tr>
      <w:tr w:rsidR="000258D1">
        <w:trPr>
          <w:trHeight w:val="742"/>
        </w:trPr>
        <w:tc>
          <w:tcPr>
            <w:tcW w:w="1136" w:type="dxa"/>
            <w:noWrap/>
            <w:vAlign w:val="center"/>
          </w:tcPr>
          <w:p w:rsidR="000258D1" w:rsidRDefault="00534387">
            <w:pPr>
              <w:pStyle w:val="TableParagraph"/>
              <w:spacing w:before="1"/>
              <w:ind w:right="295"/>
              <w:jc w:val="center"/>
              <w:rPr>
                <w:rFonts w:ascii="Times New Roman"/>
                <w:sz w:val="21"/>
              </w:rPr>
            </w:pPr>
            <w:r>
              <w:rPr>
                <w:rFonts w:ascii="Times New Roman"/>
                <w:sz w:val="21"/>
              </w:rPr>
              <w:t>3.2.3</w:t>
            </w:r>
          </w:p>
        </w:tc>
        <w:tc>
          <w:tcPr>
            <w:tcW w:w="2408" w:type="dxa"/>
            <w:noWrap/>
            <w:vAlign w:val="center"/>
          </w:tcPr>
          <w:p w:rsidR="000258D1" w:rsidRDefault="00534387">
            <w:pPr>
              <w:pStyle w:val="TableParagraph"/>
              <w:spacing w:before="1"/>
              <w:jc w:val="center"/>
              <w:rPr>
                <w:sz w:val="21"/>
              </w:rPr>
            </w:pPr>
            <w:r>
              <w:rPr>
                <w:sz w:val="21"/>
              </w:rPr>
              <w:t>报价方式</w:t>
            </w:r>
          </w:p>
        </w:tc>
        <w:tc>
          <w:tcPr>
            <w:tcW w:w="5810" w:type="dxa"/>
            <w:noWrap/>
            <w:vAlign w:val="center"/>
          </w:tcPr>
          <w:p w:rsidR="000258D1" w:rsidRDefault="00534387">
            <w:pPr>
              <w:pStyle w:val="TableParagraph"/>
              <w:spacing w:line="359" w:lineRule="exact"/>
              <w:ind w:left="107"/>
              <w:rPr>
                <w:sz w:val="21"/>
              </w:rPr>
            </w:pPr>
            <w:r>
              <w:rPr>
                <w:rFonts w:ascii="Times New Roman" w:eastAsia="Times New Roman" w:hAnsi="Times New Roman" w:cs="Times New Roman"/>
                <w:sz w:val="32"/>
              </w:rPr>
              <w:t>√</w:t>
            </w:r>
            <w:r>
              <w:rPr>
                <w:sz w:val="21"/>
              </w:rPr>
              <w:t>单价</w:t>
            </w:r>
          </w:p>
          <w:p w:rsidR="000258D1" w:rsidRDefault="00534387">
            <w:pPr>
              <w:pStyle w:val="TableParagraph"/>
              <w:spacing w:line="357" w:lineRule="exact"/>
              <w:ind w:left="107"/>
              <w:rPr>
                <w:sz w:val="21"/>
              </w:rPr>
            </w:pPr>
            <w:r>
              <w:rPr>
                <w:rFonts w:ascii="Times New Roman" w:eastAsia="Times New Roman" w:hAnsi="Times New Roman"/>
                <w:sz w:val="32"/>
              </w:rPr>
              <w:t>□</w:t>
            </w:r>
            <w:r>
              <w:rPr>
                <w:sz w:val="21"/>
              </w:rPr>
              <w:t>总价</w:t>
            </w:r>
          </w:p>
        </w:tc>
      </w:tr>
      <w:tr w:rsidR="000258D1">
        <w:trPr>
          <w:trHeight w:val="613"/>
        </w:trPr>
        <w:tc>
          <w:tcPr>
            <w:tcW w:w="1136" w:type="dxa"/>
            <w:noWrap/>
            <w:vAlign w:val="center"/>
          </w:tcPr>
          <w:p w:rsidR="000258D1" w:rsidRDefault="00534387">
            <w:pPr>
              <w:pStyle w:val="TableParagraph"/>
              <w:spacing w:before="1"/>
              <w:ind w:right="295"/>
              <w:jc w:val="center"/>
              <w:rPr>
                <w:rFonts w:ascii="Times New Roman"/>
                <w:sz w:val="21"/>
              </w:rPr>
            </w:pPr>
            <w:r>
              <w:rPr>
                <w:rFonts w:ascii="Times New Roman"/>
                <w:sz w:val="21"/>
              </w:rPr>
              <w:t>3.2.6</w:t>
            </w:r>
          </w:p>
        </w:tc>
        <w:tc>
          <w:tcPr>
            <w:tcW w:w="2408" w:type="dxa"/>
            <w:noWrap/>
            <w:vAlign w:val="center"/>
          </w:tcPr>
          <w:p w:rsidR="000258D1" w:rsidRDefault="00534387">
            <w:pPr>
              <w:pStyle w:val="TableParagraph"/>
              <w:spacing w:before="1"/>
              <w:jc w:val="center"/>
              <w:rPr>
                <w:sz w:val="11"/>
              </w:rPr>
            </w:pPr>
            <w:r>
              <w:rPr>
                <w:sz w:val="21"/>
              </w:rPr>
              <w:t>是否接受调价函</w:t>
            </w:r>
          </w:p>
        </w:tc>
        <w:tc>
          <w:tcPr>
            <w:tcW w:w="5810" w:type="dxa"/>
            <w:noWrap/>
            <w:vAlign w:val="center"/>
          </w:tcPr>
          <w:p w:rsidR="000258D1" w:rsidRDefault="00534387">
            <w:pPr>
              <w:pStyle w:val="TableParagraph"/>
              <w:spacing w:line="359" w:lineRule="exact"/>
              <w:ind w:left="107"/>
              <w:rPr>
                <w:sz w:val="21"/>
              </w:rPr>
            </w:pPr>
            <w:r>
              <w:rPr>
                <w:rFonts w:ascii="Times New Roman" w:eastAsia="Times New Roman" w:hAnsi="Times New Roman"/>
                <w:sz w:val="32"/>
              </w:rPr>
              <w:t>□</w:t>
            </w:r>
            <w:r>
              <w:rPr>
                <w:sz w:val="21"/>
              </w:rPr>
              <w:t>是</w:t>
            </w:r>
          </w:p>
          <w:p w:rsidR="000258D1" w:rsidRDefault="00534387">
            <w:pPr>
              <w:pStyle w:val="TableParagraph"/>
              <w:spacing w:line="355" w:lineRule="exact"/>
              <w:ind w:left="107"/>
              <w:rPr>
                <w:sz w:val="21"/>
              </w:rPr>
            </w:pPr>
            <w:r>
              <w:rPr>
                <w:rFonts w:ascii="Times New Roman" w:eastAsia="Times New Roman" w:hAnsi="Times New Roman" w:cs="Times New Roman"/>
                <w:sz w:val="32"/>
              </w:rPr>
              <w:t>√</w:t>
            </w:r>
            <w:r>
              <w:rPr>
                <w:sz w:val="21"/>
              </w:rPr>
              <w:t>否</w:t>
            </w:r>
          </w:p>
        </w:tc>
      </w:tr>
      <w:tr w:rsidR="000258D1">
        <w:trPr>
          <w:trHeight w:val="752"/>
        </w:trPr>
        <w:tc>
          <w:tcPr>
            <w:tcW w:w="1136" w:type="dxa"/>
            <w:noWrap/>
            <w:vAlign w:val="center"/>
          </w:tcPr>
          <w:p w:rsidR="000258D1" w:rsidRDefault="00534387">
            <w:pPr>
              <w:pStyle w:val="TableParagraph"/>
              <w:ind w:right="295"/>
              <w:jc w:val="center"/>
              <w:rPr>
                <w:rFonts w:ascii="Times New Roman"/>
                <w:sz w:val="21"/>
              </w:rPr>
            </w:pPr>
            <w:r>
              <w:rPr>
                <w:rFonts w:ascii="Times New Roman"/>
                <w:sz w:val="21"/>
              </w:rPr>
              <w:t>3.2.8</w:t>
            </w:r>
          </w:p>
        </w:tc>
        <w:tc>
          <w:tcPr>
            <w:tcW w:w="2408" w:type="dxa"/>
            <w:noWrap/>
            <w:vAlign w:val="center"/>
          </w:tcPr>
          <w:p w:rsidR="000258D1" w:rsidRDefault="00534387">
            <w:pPr>
              <w:pStyle w:val="TableParagraph"/>
              <w:jc w:val="center"/>
              <w:rPr>
                <w:sz w:val="21"/>
              </w:rPr>
            </w:pPr>
            <w:r>
              <w:rPr>
                <w:sz w:val="21"/>
              </w:rPr>
              <w:t>最高投标限价</w:t>
            </w:r>
          </w:p>
        </w:tc>
        <w:tc>
          <w:tcPr>
            <w:tcW w:w="5810" w:type="dxa"/>
            <w:noWrap/>
            <w:vAlign w:val="center"/>
          </w:tcPr>
          <w:p w:rsidR="000258D1" w:rsidRDefault="00534387">
            <w:pPr>
              <w:pStyle w:val="TableParagraph"/>
              <w:spacing w:line="361" w:lineRule="exact"/>
              <w:ind w:left="107"/>
              <w:rPr>
                <w:sz w:val="21"/>
              </w:rPr>
            </w:pPr>
            <w:r>
              <w:rPr>
                <w:rFonts w:ascii="Times New Roman" w:eastAsia="Times New Roman" w:hAnsi="Times New Roman"/>
                <w:sz w:val="32"/>
              </w:rPr>
              <w:t>□</w:t>
            </w:r>
            <w:r>
              <w:rPr>
                <w:sz w:val="21"/>
              </w:rPr>
              <w:t>无</w:t>
            </w:r>
          </w:p>
          <w:p w:rsidR="000258D1" w:rsidRDefault="00534387">
            <w:pPr>
              <w:pStyle w:val="TableParagraph"/>
              <w:tabs>
                <w:tab w:val="left" w:pos="2341"/>
                <w:tab w:val="left" w:pos="4593"/>
              </w:tabs>
              <w:spacing w:line="355" w:lineRule="exact"/>
              <w:ind w:left="107" w:right="-15"/>
              <w:rPr>
                <w:b/>
                <w:spacing w:val="-60"/>
                <w:sz w:val="21"/>
              </w:rPr>
            </w:pPr>
            <w:r>
              <w:rPr>
                <w:rFonts w:ascii="Times New Roman" w:eastAsia="Times New Roman" w:hAnsi="Times New Roman" w:cs="Times New Roman"/>
                <w:sz w:val="32"/>
              </w:rPr>
              <w:t>√</w:t>
            </w:r>
            <w:r>
              <w:rPr>
                <w:b/>
                <w:sz w:val="21"/>
              </w:rPr>
              <w:t>有</w:t>
            </w:r>
            <w:r>
              <w:rPr>
                <w:b/>
                <w:spacing w:val="-60"/>
                <w:sz w:val="21"/>
              </w:rPr>
              <w:t>，</w:t>
            </w:r>
          </w:p>
          <w:p w:rsidR="000258D1" w:rsidRDefault="00534387">
            <w:pPr>
              <w:pStyle w:val="TableParagraph"/>
              <w:tabs>
                <w:tab w:val="left" w:pos="2341"/>
                <w:tab w:val="left" w:pos="4593"/>
              </w:tabs>
              <w:spacing w:line="355" w:lineRule="exact"/>
              <w:ind w:left="107" w:right="-15"/>
              <w:rPr>
                <w:b/>
                <w:spacing w:val="-60"/>
                <w:sz w:val="21"/>
              </w:rPr>
            </w:pPr>
            <w:r>
              <w:rPr>
                <w:b/>
                <w:sz w:val="21"/>
              </w:rPr>
              <w:t>一标段</w:t>
            </w:r>
            <w:r>
              <w:rPr>
                <w:rFonts w:hint="eastAsia"/>
                <w:b/>
                <w:sz w:val="21"/>
              </w:rPr>
              <w:t>：</w:t>
            </w:r>
            <w:r>
              <w:rPr>
                <w:b/>
                <w:sz w:val="21"/>
              </w:rPr>
              <w:t>最</w:t>
            </w:r>
            <w:r>
              <w:rPr>
                <w:b/>
                <w:spacing w:val="-3"/>
                <w:sz w:val="21"/>
              </w:rPr>
              <w:t>高</w:t>
            </w:r>
            <w:r>
              <w:rPr>
                <w:b/>
                <w:sz w:val="21"/>
              </w:rPr>
              <w:t>投</w:t>
            </w:r>
            <w:r>
              <w:rPr>
                <w:b/>
                <w:spacing w:val="-3"/>
                <w:sz w:val="21"/>
              </w:rPr>
              <w:t>标</w:t>
            </w:r>
            <w:r>
              <w:rPr>
                <w:b/>
                <w:sz w:val="21"/>
              </w:rPr>
              <w:t>限</w:t>
            </w:r>
            <w:r>
              <w:rPr>
                <w:b/>
                <w:spacing w:val="-3"/>
                <w:sz w:val="21"/>
              </w:rPr>
              <w:t>价</w:t>
            </w:r>
            <w:r>
              <w:rPr>
                <w:rFonts w:hint="eastAsia"/>
                <w:b/>
                <w:spacing w:val="-3"/>
                <w:sz w:val="21"/>
                <w:u w:val="single"/>
                <w:lang w:val="en-US"/>
              </w:rPr>
              <w:t>88.28</w:t>
            </w:r>
            <w:r>
              <w:rPr>
                <w:rFonts w:hint="eastAsia"/>
                <w:b/>
                <w:sz w:val="21"/>
                <w:szCs w:val="21"/>
              </w:rPr>
              <w:t>万</w:t>
            </w:r>
            <w:r>
              <w:rPr>
                <w:rFonts w:hint="eastAsia"/>
                <w:b/>
                <w:sz w:val="21"/>
              </w:rPr>
              <w:t>元（预算价为</w:t>
            </w:r>
            <w:r>
              <w:rPr>
                <w:b/>
                <w:spacing w:val="-3"/>
                <w:sz w:val="21"/>
                <w:u w:val="single"/>
                <w:lang w:val="en-US"/>
              </w:rPr>
              <w:t>98.089642</w:t>
            </w:r>
            <w:r>
              <w:rPr>
                <w:rFonts w:hint="eastAsia"/>
                <w:b/>
                <w:sz w:val="21"/>
                <w:lang w:val="en-US"/>
              </w:rPr>
              <w:t>万元</w:t>
            </w:r>
            <w:r>
              <w:rPr>
                <w:rFonts w:hint="eastAsia"/>
                <w:b/>
                <w:sz w:val="21"/>
              </w:rPr>
              <w:t>）；</w:t>
            </w:r>
          </w:p>
          <w:p w:rsidR="000258D1" w:rsidRDefault="00534387">
            <w:pPr>
              <w:pStyle w:val="TableParagraph"/>
              <w:tabs>
                <w:tab w:val="left" w:pos="2341"/>
                <w:tab w:val="left" w:pos="4593"/>
              </w:tabs>
              <w:spacing w:line="355" w:lineRule="exact"/>
              <w:ind w:left="107" w:right="-15"/>
              <w:rPr>
                <w:sz w:val="21"/>
              </w:rPr>
            </w:pPr>
            <w:r>
              <w:rPr>
                <w:rFonts w:hint="eastAsia"/>
                <w:b/>
                <w:sz w:val="21"/>
              </w:rPr>
              <w:t>二</w:t>
            </w:r>
            <w:r>
              <w:rPr>
                <w:b/>
                <w:sz w:val="21"/>
              </w:rPr>
              <w:t>标段</w:t>
            </w:r>
            <w:r>
              <w:rPr>
                <w:rFonts w:hint="eastAsia"/>
                <w:b/>
                <w:sz w:val="21"/>
              </w:rPr>
              <w:t>：</w:t>
            </w:r>
            <w:r>
              <w:rPr>
                <w:b/>
                <w:sz w:val="21"/>
              </w:rPr>
              <w:t>最</w:t>
            </w:r>
            <w:r>
              <w:rPr>
                <w:b/>
                <w:spacing w:val="-3"/>
                <w:sz w:val="21"/>
              </w:rPr>
              <w:t>高</w:t>
            </w:r>
            <w:r>
              <w:rPr>
                <w:b/>
                <w:sz w:val="21"/>
              </w:rPr>
              <w:t>投</w:t>
            </w:r>
            <w:r>
              <w:rPr>
                <w:b/>
                <w:spacing w:val="-3"/>
                <w:sz w:val="21"/>
              </w:rPr>
              <w:t>标</w:t>
            </w:r>
            <w:r>
              <w:rPr>
                <w:b/>
                <w:sz w:val="21"/>
              </w:rPr>
              <w:t>限</w:t>
            </w:r>
            <w:r>
              <w:rPr>
                <w:b/>
                <w:spacing w:val="-3"/>
                <w:sz w:val="21"/>
              </w:rPr>
              <w:t>价</w:t>
            </w:r>
            <w:r>
              <w:rPr>
                <w:rFonts w:hint="eastAsia"/>
                <w:b/>
                <w:spacing w:val="-3"/>
                <w:sz w:val="21"/>
                <w:u w:val="single"/>
                <w:lang w:val="en-US"/>
              </w:rPr>
              <w:t>33.82</w:t>
            </w:r>
            <w:r>
              <w:rPr>
                <w:rFonts w:hint="eastAsia"/>
                <w:b/>
                <w:sz w:val="21"/>
                <w:szCs w:val="21"/>
              </w:rPr>
              <w:t>万</w:t>
            </w:r>
            <w:r>
              <w:rPr>
                <w:rFonts w:hint="eastAsia"/>
                <w:b/>
                <w:sz w:val="21"/>
              </w:rPr>
              <w:t>元（预算价为</w:t>
            </w:r>
            <w:r>
              <w:rPr>
                <w:b/>
                <w:spacing w:val="-3"/>
                <w:sz w:val="21"/>
                <w:u w:val="single"/>
                <w:lang w:val="en-US"/>
              </w:rPr>
              <w:t>37.</w:t>
            </w:r>
            <w:r>
              <w:rPr>
                <w:rFonts w:hint="eastAsia"/>
                <w:b/>
                <w:spacing w:val="-3"/>
                <w:sz w:val="21"/>
                <w:u w:val="single"/>
                <w:lang w:val="en-US"/>
              </w:rPr>
              <w:t>581549</w:t>
            </w:r>
            <w:r>
              <w:rPr>
                <w:rFonts w:hint="eastAsia"/>
                <w:b/>
                <w:sz w:val="21"/>
                <w:lang w:val="en-US"/>
              </w:rPr>
              <w:t>万元</w:t>
            </w:r>
            <w:r>
              <w:rPr>
                <w:rFonts w:hint="eastAsia"/>
                <w:b/>
                <w:sz w:val="21"/>
              </w:rPr>
              <w:t>）</w:t>
            </w:r>
          </w:p>
        </w:tc>
      </w:tr>
      <w:tr w:rsidR="000258D1">
        <w:trPr>
          <w:trHeight w:val="469"/>
        </w:trPr>
        <w:tc>
          <w:tcPr>
            <w:tcW w:w="1136" w:type="dxa"/>
            <w:noWrap/>
            <w:vAlign w:val="center"/>
          </w:tcPr>
          <w:p w:rsidR="000258D1" w:rsidRDefault="00534387">
            <w:pPr>
              <w:pStyle w:val="TableParagraph"/>
              <w:ind w:right="295"/>
              <w:jc w:val="center"/>
              <w:rPr>
                <w:rFonts w:ascii="Times New Roman"/>
                <w:sz w:val="21"/>
              </w:rPr>
            </w:pPr>
            <w:r>
              <w:rPr>
                <w:rFonts w:ascii="Times New Roman" w:hint="eastAsia"/>
                <w:sz w:val="21"/>
              </w:rPr>
              <w:t>3.2.9</w:t>
            </w:r>
          </w:p>
        </w:tc>
        <w:tc>
          <w:tcPr>
            <w:tcW w:w="2408" w:type="dxa"/>
            <w:noWrap/>
            <w:vAlign w:val="center"/>
          </w:tcPr>
          <w:p w:rsidR="000258D1" w:rsidRDefault="00534387">
            <w:pPr>
              <w:pStyle w:val="TableParagraph"/>
              <w:jc w:val="center"/>
              <w:rPr>
                <w:sz w:val="21"/>
              </w:rPr>
            </w:pPr>
            <w:r>
              <w:rPr>
                <w:rFonts w:hint="eastAsia"/>
                <w:sz w:val="21"/>
              </w:rPr>
              <w:t>投标报价的其他要求</w:t>
            </w:r>
          </w:p>
        </w:tc>
        <w:tc>
          <w:tcPr>
            <w:tcW w:w="5810" w:type="dxa"/>
            <w:noWrap/>
            <w:vAlign w:val="center"/>
          </w:tcPr>
          <w:p w:rsidR="000258D1" w:rsidRDefault="00534387">
            <w:pPr>
              <w:pStyle w:val="TableParagraph"/>
              <w:spacing w:line="361" w:lineRule="exact"/>
              <w:ind w:left="107"/>
              <w:rPr>
                <w:rFonts w:ascii="Times New Roman" w:hAnsi="Times New Roman"/>
                <w:sz w:val="21"/>
                <w:szCs w:val="21"/>
              </w:rPr>
            </w:pPr>
            <w:r>
              <w:rPr>
                <w:rFonts w:hint="eastAsia"/>
                <w:sz w:val="21"/>
              </w:rPr>
              <w:t>无</w:t>
            </w:r>
          </w:p>
        </w:tc>
      </w:tr>
      <w:tr w:rsidR="000258D1">
        <w:trPr>
          <w:trHeight w:val="560"/>
        </w:trPr>
        <w:tc>
          <w:tcPr>
            <w:tcW w:w="1136" w:type="dxa"/>
            <w:noWrap/>
            <w:vAlign w:val="center"/>
          </w:tcPr>
          <w:p w:rsidR="000258D1" w:rsidRDefault="00534387">
            <w:pPr>
              <w:pStyle w:val="TableParagraph"/>
              <w:spacing w:before="116" w:line="226" w:lineRule="exact"/>
              <w:ind w:right="295"/>
              <w:jc w:val="center"/>
              <w:rPr>
                <w:rFonts w:ascii="Times New Roman"/>
                <w:sz w:val="21"/>
              </w:rPr>
            </w:pPr>
            <w:r>
              <w:rPr>
                <w:rFonts w:ascii="Times New Roman"/>
                <w:sz w:val="21"/>
              </w:rPr>
              <w:t>3.3.1</w:t>
            </w:r>
          </w:p>
        </w:tc>
        <w:tc>
          <w:tcPr>
            <w:tcW w:w="2408" w:type="dxa"/>
            <w:noWrap/>
            <w:vAlign w:val="center"/>
          </w:tcPr>
          <w:p w:rsidR="000258D1" w:rsidRDefault="00534387">
            <w:pPr>
              <w:pStyle w:val="TableParagraph"/>
              <w:spacing w:before="92" w:line="250" w:lineRule="exact"/>
              <w:ind w:left="5"/>
              <w:jc w:val="center"/>
              <w:rPr>
                <w:sz w:val="21"/>
              </w:rPr>
            </w:pPr>
            <w:r>
              <w:rPr>
                <w:sz w:val="21"/>
              </w:rPr>
              <w:t>投标有效期</w:t>
            </w:r>
          </w:p>
        </w:tc>
        <w:tc>
          <w:tcPr>
            <w:tcW w:w="5810" w:type="dxa"/>
            <w:noWrap/>
            <w:vAlign w:val="center"/>
          </w:tcPr>
          <w:p w:rsidR="000258D1" w:rsidRDefault="00534387">
            <w:pPr>
              <w:pStyle w:val="TableParagraph"/>
              <w:tabs>
                <w:tab w:val="left" w:pos="3996"/>
              </w:tabs>
              <w:spacing w:before="92" w:line="250" w:lineRule="exact"/>
              <w:ind w:left="107"/>
              <w:rPr>
                <w:sz w:val="21"/>
              </w:rPr>
            </w:pPr>
            <w:r>
              <w:rPr>
                <w:sz w:val="21"/>
              </w:rPr>
              <w:t>自投</w:t>
            </w:r>
            <w:r>
              <w:rPr>
                <w:spacing w:val="-3"/>
                <w:sz w:val="21"/>
              </w:rPr>
              <w:t>标</w:t>
            </w:r>
            <w:r>
              <w:rPr>
                <w:sz w:val="21"/>
              </w:rPr>
              <w:t>人</w:t>
            </w:r>
            <w:r>
              <w:rPr>
                <w:spacing w:val="-3"/>
                <w:sz w:val="21"/>
              </w:rPr>
              <w:t>提</w:t>
            </w:r>
            <w:r>
              <w:rPr>
                <w:sz w:val="21"/>
              </w:rPr>
              <w:t>交</w:t>
            </w:r>
            <w:r>
              <w:rPr>
                <w:spacing w:val="-3"/>
                <w:sz w:val="21"/>
              </w:rPr>
              <w:t>投</w:t>
            </w:r>
            <w:r>
              <w:rPr>
                <w:sz w:val="21"/>
              </w:rPr>
              <w:t>标</w:t>
            </w:r>
            <w:r>
              <w:rPr>
                <w:spacing w:val="-3"/>
                <w:sz w:val="21"/>
              </w:rPr>
              <w:t>文</w:t>
            </w:r>
            <w:r>
              <w:rPr>
                <w:sz w:val="21"/>
              </w:rPr>
              <w:t>件</w:t>
            </w:r>
            <w:r>
              <w:rPr>
                <w:spacing w:val="-3"/>
                <w:sz w:val="21"/>
              </w:rPr>
              <w:t>截</w:t>
            </w:r>
            <w:r>
              <w:rPr>
                <w:sz w:val="21"/>
              </w:rPr>
              <w:t>止之</w:t>
            </w:r>
            <w:r>
              <w:rPr>
                <w:spacing w:val="-3"/>
                <w:sz w:val="21"/>
              </w:rPr>
              <w:t>日</w:t>
            </w:r>
            <w:r>
              <w:rPr>
                <w:sz w:val="21"/>
              </w:rPr>
              <w:t>起</w:t>
            </w:r>
            <w:r>
              <w:rPr>
                <w:spacing w:val="-3"/>
                <w:sz w:val="21"/>
              </w:rPr>
              <w:t>计</w:t>
            </w:r>
            <w:r>
              <w:rPr>
                <w:sz w:val="21"/>
              </w:rPr>
              <w:t>算</w:t>
            </w:r>
            <w:r>
              <w:rPr>
                <w:rFonts w:hint="eastAsia"/>
                <w:sz w:val="21"/>
                <w:u w:val="single"/>
                <w:lang w:val="en-US"/>
              </w:rPr>
              <w:t>6</w:t>
            </w:r>
            <w:r>
              <w:rPr>
                <w:rFonts w:hint="eastAsia"/>
                <w:sz w:val="21"/>
                <w:u w:val="single"/>
              </w:rPr>
              <w:t xml:space="preserve">0 </w:t>
            </w:r>
            <w:r>
              <w:rPr>
                <w:sz w:val="21"/>
              </w:rPr>
              <w:t>日</w:t>
            </w:r>
          </w:p>
        </w:tc>
      </w:tr>
      <w:tr w:rsidR="000258D1">
        <w:trPr>
          <w:trHeight w:val="560"/>
        </w:trPr>
        <w:tc>
          <w:tcPr>
            <w:tcW w:w="1136" w:type="dxa"/>
            <w:noWrap/>
            <w:vAlign w:val="center"/>
          </w:tcPr>
          <w:p w:rsidR="000258D1" w:rsidRDefault="00534387">
            <w:pPr>
              <w:pStyle w:val="TableParagraph"/>
              <w:spacing w:before="146"/>
              <w:ind w:right="295"/>
              <w:jc w:val="center"/>
              <w:rPr>
                <w:rFonts w:ascii="Times New Roman"/>
                <w:sz w:val="21"/>
              </w:rPr>
            </w:pPr>
            <w:r>
              <w:rPr>
                <w:rFonts w:ascii="Times New Roman"/>
                <w:sz w:val="21"/>
              </w:rPr>
              <w:t>3.4.1</w:t>
            </w:r>
          </w:p>
        </w:tc>
        <w:tc>
          <w:tcPr>
            <w:tcW w:w="2408" w:type="dxa"/>
            <w:noWrap/>
            <w:vAlign w:val="center"/>
          </w:tcPr>
          <w:p w:rsidR="000258D1" w:rsidRDefault="00534387">
            <w:pPr>
              <w:pStyle w:val="TableParagraph"/>
              <w:jc w:val="center"/>
              <w:rPr>
                <w:sz w:val="21"/>
              </w:rPr>
            </w:pPr>
            <w:r>
              <w:rPr>
                <w:sz w:val="21"/>
              </w:rPr>
              <w:t>投标保证金</w:t>
            </w:r>
            <w:r>
              <w:rPr>
                <w:rFonts w:hint="eastAsia"/>
                <w:sz w:val="21"/>
              </w:rPr>
              <w:t>、差额履约担保</w:t>
            </w:r>
          </w:p>
        </w:tc>
        <w:tc>
          <w:tcPr>
            <w:tcW w:w="5810" w:type="dxa"/>
            <w:noWrap/>
            <w:vAlign w:val="center"/>
          </w:tcPr>
          <w:p w:rsidR="000258D1" w:rsidRDefault="00534387">
            <w:pPr>
              <w:pStyle w:val="TableParagraph"/>
              <w:spacing w:line="431" w:lineRule="exact"/>
              <w:ind w:left="108"/>
              <w:rPr>
                <w:sz w:val="21"/>
              </w:rPr>
            </w:pPr>
            <w:r>
              <w:rPr>
                <w:rFonts w:hint="eastAsia"/>
                <w:sz w:val="21"/>
                <w:lang w:val="en-US"/>
              </w:rPr>
              <w:t>1</w:t>
            </w:r>
            <w:r>
              <w:rPr>
                <w:rFonts w:hint="eastAsia"/>
                <w:sz w:val="21"/>
                <w:lang w:val="en-US"/>
              </w:rPr>
              <w:t>、</w:t>
            </w:r>
            <w:r>
              <w:rPr>
                <w:rFonts w:hint="eastAsia"/>
                <w:sz w:val="21"/>
              </w:rPr>
              <w:t>投标保证金</w:t>
            </w:r>
          </w:p>
          <w:p w:rsidR="000258D1" w:rsidRDefault="00534387">
            <w:pPr>
              <w:pStyle w:val="TableParagraph"/>
              <w:spacing w:line="431" w:lineRule="exact"/>
              <w:ind w:left="108"/>
              <w:rPr>
                <w:sz w:val="21"/>
              </w:rPr>
            </w:pPr>
            <w:r>
              <w:rPr>
                <w:rFonts w:hint="eastAsia"/>
                <w:sz w:val="21"/>
              </w:rPr>
              <w:t>投标保证金的形式：现金（转账）、电子保函（保单）或银行保函</w:t>
            </w:r>
          </w:p>
          <w:p w:rsidR="000258D1" w:rsidRDefault="00534387">
            <w:pPr>
              <w:pStyle w:val="TableParagraph"/>
              <w:spacing w:line="431" w:lineRule="exact"/>
              <w:ind w:left="108"/>
              <w:rPr>
                <w:sz w:val="21"/>
              </w:rPr>
            </w:pPr>
            <w:r>
              <w:rPr>
                <w:rFonts w:hint="eastAsia"/>
                <w:sz w:val="21"/>
              </w:rPr>
              <w:t>一标段投标保证金：</w:t>
            </w:r>
            <w:r>
              <w:rPr>
                <w:rFonts w:hint="eastAsia"/>
                <w:sz w:val="21"/>
                <w:u w:val="single"/>
                <w:lang w:val="en-US"/>
              </w:rPr>
              <w:t>壹万元整；</w:t>
            </w:r>
            <w:r>
              <w:rPr>
                <w:rFonts w:hint="eastAsia"/>
                <w:sz w:val="21"/>
              </w:rPr>
              <w:t>二标段投标保证金：</w:t>
            </w:r>
            <w:r>
              <w:rPr>
                <w:rFonts w:hint="eastAsia"/>
                <w:sz w:val="21"/>
                <w:u w:val="single"/>
                <w:lang w:val="en-US"/>
              </w:rPr>
              <w:t>陆仟元整；</w:t>
            </w:r>
          </w:p>
          <w:p w:rsidR="000258D1" w:rsidRDefault="00534387">
            <w:pPr>
              <w:pStyle w:val="TableParagraph"/>
              <w:spacing w:line="431" w:lineRule="exact"/>
              <w:ind w:left="108"/>
              <w:rPr>
                <w:sz w:val="21"/>
              </w:rPr>
            </w:pPr>
            <w:r>
              <w:rPr>
                <w:rFonts w:hint="eastAsia"/>
                <w:sz w:val="21"/>
              </w:rPr>
              <w:t>现金（转账）保证金缴纳方式：招标人委托盐城市大丰区公共资源交易中心负责保证金的管理，投标单位缴纳的投标保证金必须从其基本户转出，并确保在投标文件递交截止时间前到达（以实际到账时间为准）。盐城市大丰区公共资源交易中心投</w:t>
            </w:r>
            <w:r>
              <w:rPr>
                <w:rFonts w:hint="eastAsia"/>
                <w:sz w:val="21"/>
              </w:rPr>
              <w:lastRenderedPageBreak/>
              <w:t>标保证金专用帐户（收款单位：盐城市大丰区公共资源交易中心，开户银行：江苏大丰农村商业银行创业支行，一标段账号：</w:t>
            </w:r>
            <w:r w:rsidR="00011AB0" w:rsidRPr="00011AB0">
              <w:rPr>
                <w:sz w:val="21"/>
              </w:rPr>
              <w:t>3209820531010000123186</w:t>
            </w:r>
            <w:r>
              <w:rPr>
                <w:rFonts w:hint="eastAsia"/>
                <w:sz w:val="21"/>
              </w:rPr>
              <w:t>；二标段账号：</w:t>
            </w:r>
            <w:r w:rsidR="00011AB0" w:rsidRPr="00011AB0">
              <w:rPr>
                <w:sz w:val="21"/>
              </w:rPr>
              <w:t>3209820531010000123195</w:t>
            </w:r>
            <w:r>
              <w:rPr>
                <w:rFonts w:hint="eastAsia"/>
                <w:sz w:val="21"/>
              </w:rPr>
              <w:t>）。</w:t>
            </w:r>
            <w:r>
              <w:rPr>
                <w:rFonts w:hint="eastAsia"/>
                <w:sz w:val="21"/>
              </w:rPr>
              <w:t xml:space="preserve"> </w:t>
            </w:r>
            <w:r>
              <w:rPr>
                <w:rFonts w:hint="eastAsia"/>
                <w:sz w:val="21"/>
              </w:rPr>
              <w:t>账户信息、指定子账号的获取方法、注意事项及操作流程详见大丰公共资源电子交易网站</w:t>
            </w:r>
            <w:r>
              <w:rPr>
                <w:rFonts w:hint="eastAsia"/>
                <w:sz w:val="21"/>
              </w:rPr>
              <w:t>“常见问题”栏目“【</w:t>
            </w:r>
            <w:r>
              <w:rPr>
                <w:rFonts w:hint="eastAsia"/>
                <w:sz w:val="21"/>
                <w:lang w:val="en-US"/>
              </w:rPr>
              <w:t>20</w:t>
            </w:r>
            <w:r>
              <w:rPr>
                <w:rFonts w:hint="eastAsia"/>
                <w:sz w:val="21"/>
              </w:rPr>
              <w:t>】”【投标人】盐城大丰项目投标保证金缴纳及退回操作流程，登录地址（</w:t>
            </w:r>
            <w:r>
              <w:rPr>
                <w:rFonts w:hint="eastAsia"/>
                <w:sz w:val="21"/>
              </w:rPr>
              <w:t>http://ggzy.dafeng.gov.cn/dfweb/infodetail/?infoid=32a20e4c-51c8-4acd-b156-40a158efa2a6&amp;categoryNum=029</w:t>
            </w:r>
            <w:r>
              <w:rPr>
                <w:rFonts w:hint="eastAsia"/>
                <w:sz w:val="21"/>
              </w:rPr>
              <w:t>）。</w:t>
            </w:r>
          </w:p>
          <w:p w:rsidR="000258D1" w:rsidRDefault="00534387">
            <w:pPr>
              <w:pStyle w:val="TableParagraph"/>
              <w:spacing w:line="431" w:lineRule="exact"/>
              <w:ind w:left="108"/>
              <w:rPr>
                <w:sz w:val="21"/>
              </w:rPr>
            </w:pPr>
            <w:r>
              <w:rPr>
                <w:rFonts w:hint="eastAsia"/>
                <w:sz w:val="21"/>
              </w:rPr>
              <w:t>电子保函（保单）缴纳方式：电子保函（保单）保证金缴纳方式按照“一标段一保函、一公告一保函”的原则（即多标段项目每投一个标段须单独开具保函，重新招标的项目需重新开具保函），投标人必须在投标文件递交截止时间前一日的</w:t>
            </w:r>
            <w:r>
              <w:rPr>
                <w:sz w:val="21"/>
              </w:rPr>
              <w:t>17</w:t>
            </w:r>
            <w:r>
              <w:rPr>
                <w:sz w:val="21"/>
              </w:rPr>
              <w:t>时前通过交易中心金融服务平台</w:t>
            </w:r>
            <w:r>
              <w:rPr>
                <w:sz w:val="21"/>
              </w:rPr>
              <w:t xml:space="preserve"> </w:t>
            </w:r>
            <w:r>
              <w:rPr>
                <w:sz w:val="21"/>
              </w:rPr>
              <w:t>（网址：</w:t>
            </w:r>
            <w:r>
              <w:rPr>
                <w:sz w:val="21"/>
              </w:rPr>
              <w:t xml:space="preserve"> http://221.231.122.12:8062/financeplatform_zs/</w:t>
            </w:r>
            <w:r>
              <w:rPr>
                <w:sz w:val="21"/>
              </w:rPr>
              <w:t>）办理完成。</w:t>
            </w:r>
          </w:p>
          <w:p w:rsidR="000258D1" w:rsidRDefault="00534387">
            <w:pPr>
              <w:pStyle w:val="TableParagraph"/>
              <w:spacing w:line="431" w:lineRule="exact"/>
              <w:ind w:left="108"/>
              <w:rPr>
                <w:sz w:val="21"/>
              </w:rPr>
            </w:pPr>
            <w:r>
              <w:rPr>
                <w:rFonts w:hint="eastAsia"/>
                <w:sz w:val="21"/>
              </w:rPr>
              <w:t>投标人采用电子保函（保单）形式缴纳投标保证金的，在投标截止日之前须到相关保函平台中确认是否生效。在使用过程中发现问题请及时与相关技术保障人员联系解决。</w:t>
            </w:r>
          </w:p>
          <w:p w:rsidR="000258D1" w:rsidRDefault="00534387">
            <w:pPr>
              <w:pStyle w:val="TableParagraph"/>
              <w:spacing w:line="431" w:lineRule="exact"/>
              <w:ind w:left="108"/>
              <w:rPr>
                <w:sz w:val="21"/>
              </w:rPr>
            </w:pPr>
            <w:r>
              <w:rPr>
                <w:rFonts w:hint="eastAsia"/>
                <w:sz w:val="21"/>
              </w:rPr>
              <w:t>以银行保函方式提交保证金的：投标人必须在投标文件递交截止时间前出具从本单位基本账户缴纳的纸质银行保函原件彩色扫描件，直接放到投标文件中，无需上传到诚信库。</w:t>
            </w:r>
          </w:p>
          <w:p w:rsidR="000258D1" w:rsidRDefault="00534387">
            <w:pPr>
              <w:pStyle w:val="TableParagraph"/>
              <w:spacing w:line="431" w:lineRule="exact"/>
              <w:ind w:left="108"/>
              <w:rPr>
                <w:sz w:val="21"/>
              </w:rPr>
            </w:pPr>
            <w:r>
              <w:rPr>
                <w:rFonts w:hint="eastAsia"/>
                <w:sz w:val="21"/>
              </w:rPr>
              <w:t>根据盐政发〔</w:t>
            </w:r>
            <w:r>
              <w:rPr>
                <w:rFonts w:hint="eastAsia"/>
                <w:sz w:val="21"/>
              </w:rPr>
              <w:t>2020</w:t>
            </w:r>
            <w:r>
              <w:rPr>
                <w:rFonts w:hint="eastAsia"/>
                <w:sz w:val="21"/>
              </w:rPr>
              <w:t>〕</w:t>
            </w:r>
            <w:r>
              <w:rPr>
                <w:rFonts w:hint="eastAsia"/>
                <w:sz w:val="21"/>
              </w:rPr>
              <w:t>57</w:t>
            </w:r>
            <w:r>
              <w:rPr>
                <w:rFonts w:hint="eastAsia"/>
                <w:sz w:val="21"/>
              </w:rPr>
              <w:t>号精神，只要获得我市近两年建</w:t>
            </w:r>
            <w:r>
              <w:rPr>
                <w:rFonts w:hint="eastAsia"/>
                <w:sz w:val="21"/>
              </w:rPr>
              <w:t>筑业星级企业或建筑业发展先进企业之一表彰的，可免交本项目投标保证金、履约保证金等由投标企业缴纳的相关保证金。</w:t>
            </w:r>
          </w:p>
          <w:p w:rsidR="000258D1" w:rsidRDefault="00534387">
            <w:pPr>
              <w:pStyle w:val="TableParagraph"/>
              <w:spacing w:line="431" w:lineRule="exact"/>
              <w:ind w:left="108"/>
              <w:rPr>
                <w:sz w:val="21"/>
              </w:rPr>
            </w:pPr>
            <w:r>
              <w:rPr>
                <w:rFonts w:hint="eastAsia"/>
                <w:sz w:val="21"/>
              </w:rPr>
              <w:t>如投标人属于上述免交情形的，为便于本项目开标活动顺利开展，投标人须从其基本账户缴纳</w:t>
            </w:r>
            <w:r>
              <w:rPr>
                <w:rFonts w:hint="eastAsia"/>
                <w:sz w:val="21"/>
              </w:rPr>
              <w:t>1</w:t>
            </w:r>
            <w:r>
              <w:rPr>
                <w:rFonts w:hint="eastAsia"/>
                <w:sz w:val="21"/>
              </w:rPr>
              <w:t>元至本项目投标保证金子账户，开、评标结束后即可退回。</w:t>
            </w:r>
          </w:p>
          <w:p w:rsidR="000258D1" w:rsidRDefault="00534387">
            <w:pPr>
              <w:pStyle w:val="TableParagraph"/>
              <w:spacing w:line="431" w:lineRule="exact"/>
              <w:ind w:left="108"/>
              <w:rPr>
                <w:sz w:val="21"/>
              </w:rPr>
            </w:pPr>
            <w:r>
              <w:rPr>
                <w:rFonts w:hint="eastAsia"/>
                <w:sz w:val="21"/>
                <w:lang w:val="en-US"/>
              </w:rPr>
              <w:t>2</w:t>
            </w:r>
            <w:r>
              <w:rPr>
                <w:rFonts w:hint="eastAsia"/>
                <w:sz w:val="21"/>
                <w:lang w:val="en-US"/>
              </w:rPr>
              <w:t>、</w:t>
            </w:r>
            <w:r>
              <w:rPr>
                <w:rFonts w:hint="eastAsia"/>
                <w:sz w:val="21"/>
              </w:rPr>
              <w:t>本项目采用经评审的最低投标价法，招标人要求投标人在投标前提供差额履约担保，担保金额不少于最高投标限制价和投标价的差值。差额履约担保可以采用银行保函、银行转账，采用保函方式的，保函有效期不短于工程总工期。由投标人在投标截止时间前递交，中标结果公示发出后</w:t>
            </w:r>
            <w:r>
              <w:rPr>
                <w:rFonts w:hint="eastAsia"/>
                <w:sz w:val="21"/>
              </w:rPr>
              <w:t>3</w:t>
            </w:r>
            <w:r>
              <w:rPr>
                <w:rFonts w:hint="eastAsia"/>
                <w:sz w:val="21"/>
              </w:rPr>
              <w:t>个工作日内，退还非</w:t>
            </w:r>
            <w:r>
              <w:rPr>
                <w:rFonts w:hint="eastAsia"/>
                <w:sz w:val="21"/>
              </w:rPr>
              <w:lastRenderedPageBreak/>
              <w:t>中标人的差额履约保证金。采用银行保函方式的，必须为投标人基本帐户开户行出具的无条件银行保函，保函有效期不得短于工程总工期。</w:t>
            </w:r>
          </w:p>
          <w:p w:rsidR="000258D1" w:rsidRDefault="00534387">
            <w:pPr>
              <w:pStyle w:val="TableParagraph"/>
              <w:spacing w:line="431" w:lineRule="exact"/>
              <w:ind w:left="108"/>
              <w:rPr>
                <w:sz w:val="21"/>
              </w:rPr>
            </w:pPr>
            <w:r>
              <w:rPr>
                <w:rFonts w:hint="eastAsia"/>
                <w:sz w:val="21"/>
              </w:rPr>
              <w:t>投标人均需缴纳差额履约担保，获得盐城市近</w:t>
            </w:r>
            <w:r>
              <w:rPr>
                <w:rFonts w:hint="eastAsia"/>
                <w:sz w:val="21"/>
              </w:rPr>
              <w:t xml:space="preserve"> 2 </w:t>
            </w:r>
            <w:r>
              <w:rPr>
                <w:rFonts w:hint="eastAsia"/>
                <w:sz w:val="21"/>
              </w:rPr>
              <w:t>年建筑业星级企业或建筑业发展先进企业表彰的企业，无需提供有关证明材料，免</w:t>
            </w:r>
            <w:r>
              <w:rPr>
                <w:rFonts w:hint="eastAsia"/>
                <w:sz w:val="21"/>
              </w:rPr>
              <w:t>交各类保证金。差额履约担保缴纳账号同投标保证金账号。</w:t>
            </w:r>
          </w:p>
          <w:p w:rsidR="000258D1" w:rsidRDefault="00534387">
            <w:pPr>
              <w:pStyle w:val="TableParagraph"/>
              <w:spacing w:line="431" w:lineRule="exact"/>
              <w:ind w:left="108"/>
              <w:rPr>
                <w:szCs w:val="21"/>
                <w:lang w:val="en-US"/>
              </w:rPr>
            </w:pPr>
            <w:r>
              <w:rPr>
                <w:rFonts w:hint="eastAsia"/>
                <w:sz w:val="21"/>
                <w:lang w:val="en-US"/>
              </w:rPr>
              <w:t>3</w:t>
            </w:r>
            <w:r>
              <w:rPr>
                <w:rFonts w:hint="eastAsia"/>
                <w:sz w:val="21"/>
                <w:lang w:val="en-US"/>
              </w:rPr>
              <w:t>、</w:t>
            </w:r>
            <w:r>
              <w:rPr>
                <w:rFonts w:hint="eastAsia"/>
                <w:sz w:val="21"/>
              </w:rPr>
              <w:t>差额履约担保证明材料：（</w:t>
            </w:r>
            <w:r>
              <w:rPr>
                <w:rFonts w:hint="eastAsia"/>
                <w:sz w:val="21"/>
              </w:rPr>
              <w:t>1</w:t>
            </w:r>
            <w:r>
              <w:rPr>
                <w:rFonts w:hint="eastAsia"/>
                <w:sz w:val="21"/>
              </w:rPr>
              <w:t>）以银行保函缴纳的，</w:t>
            </w:r>
            <w:r>
              <w:rPr>
                <w:sz w:val="21"/>
              </w:rPr>
              <w:t>投标时提供投标人基本帐户开户行出具的无条件银行保函</w:t>
            </w:r>
            <w:r>
              <w:rPr>
                <w:rFonts w:hint="eastAsia"/>
                <w:sz w:val="21"/>
              </w:rPr>
              <w:t>原件彩色扫描件，</w:t>
            </w:r>
            <w:r>
              <w:rPr>
                <w:sz w:val="21"/>
              </w:rPr>
              <w:t>未提供的视为未缴纳差额履约担保</w:t>
            </w:r>
            <w:r>
              <w:rPr>
                <w:rFonts w:hint="eastAsia"/>
                <w:sz w:val="21"/>
              </w:rPr>
              <w:t>；（</w:t>
            </w:r>
            <w:r>
              <w:rPr>
                <w:rFonts w:hint="eastAsia"/>
                <w:sz w:val="21"/>
              </w:rPr>
              <w:t>2</w:t>
            </w:r>
            <w:r>
              <w:rPr>
                <w:rFonts w:hint="eastAsia"/>
                <w:sz w:val="21"/>
              </w:rPr>
              <w:t>）以转账方式缴纳的，无需提供材料，</w:t>
            </w:r>
            <w:r>
              <w:rPr>
                <w:sz w:val="21"/>
              </w:rPr>
              <w:t>评标时以开评标系统查询结果为准</w:t>
            </w:r>
            <w:r>
              <w:rPr>
                <w:rFonts w:hint="eastAsia"/>
                <w:sz w:val="21"/>
              </w:rPr>
              <w:t>。</w:t>
            </w:r>
          </w:p>
        </w:tc>
      </w:tr>
      <w:tr w:rsidR="000258D1">
        <w:trPr>
          <w:trHeight w:val="560"/>
        </w:trPr>
        <w:tc>
          <w:tcPr>
            <w:tcW w:w="1136" w:type="dxa"/>
            <w:noWrap/>
            <w:vAlign w:val="center"/>
          </w:tcPr>
          <w:p w:rsidR="000258D1" w:rsidRDefault="00534387">
            <w:pPr>
              <w:spacing w:before="146"/>
              <w:ind w:right="295"/>
              <w:jc w:val="center"/>
              <w:rPr>
                <w:rFonts w:ascii="Times New Roman"/>
                <w:sz w:val="21"/>
              </w:rPr>
            </w:pPr>
            <w:r>
              <w:rPr>
                <w:rFonts w:hint="eastAsia"/>
              </w:rPr>
              <w:lastRenderedPageBreak/>
              <w:t>3.4.3</w:t>
            </w:r>
          </w:p>
        </w:tc>
        <w:tc>
          <w:tcPr>
            <w:tcW w:w="2408" w:type="dxa"/>
            <w:noWrap/>
            <w:vAlign w:val="center"/>
          </w:tcPr>
          <w:p w:rsidR="000258D1" w:rsidRDefault="00534387">
            <w:pPr>
              <w:jc w:val="center"/>
              <w:rPr>
                <w:sz w:val="21"/>
              </w:rPr>
            </w:pPr>
            <w:r>
              <w:rPr>
                <w:rFonts w:hint="eastAsia"/>
                <w:sz w:val="21"/>
              </w:rPr>
              <w:t>投标保证金的利息计算原则</w:t>
            </w:r>
          </w:p>
        </w:tc>
        <w:tc>
          <w:tcPr>
            <w:tcW w:w="5810" w:type="dxa"/>
            <w:noWrap/>
            <w:vAlign w:val="center"/>
          </w:tcPr>
          <w:p w:rsidR="000258D1" w:rsidRDefault="00534387">
            <w:pPr>
              <w:spacing w:line="268" w:lineRule="exact"/>
              <w:ind w:rightChars="136" w:right="299"/>
              <w:jc w:val="both"/>
              <w:rPr>
                <w:b/>
                <w:bCs/>
                <w:spacing w:val="-3"/>
                <w:sz w:val="21"/>
                <w:szCs w:val="21"/>
              </w:rPr>
            </w:pPr>
            <w:r>
              <w:rPr>
                <w:rFonts w:hint="eastAsia"/>
                <w:sz w:val="21"/>
              </w:rPr>
              <w:t>无</w:t>
            </w:r>
          </w:p>
        </w:tc>
      </w:tr>
      <w:tr w:rsidR="000258D1">
        <w:trPr>
          <w:trHeight w:val="560"/>
        </w:trPr>
        <w:tc>
          <w:tcPr>
            <w:tcW w:w="1136" w:type="dxa"/>
            <w:noWrap/>
            <w:vAlign w:val="center"/>
          </w:tcPr>
          <w:p w:rsidR="000258D1" w:rsidRDefault="00534387">
            <w:pPr>
              <w:pStyle w:val="TableParagraph"/>
              <w:spacing w:before="92" w:line="250" w:lineRule="exact"/>
              <w:ind w:left="5"/>
              <w:jc w:val="center"/>
              <w:rPr>
                <w:rFonts w:ascii="Times New Roman"/>
                <w:sz w:val="21"/>
              </w:rPr>
            </w:pPr>
            <w:r>
              <w:rPr>
                <w:sz w:val="21"/>
              </w:rPr>
              <w:t>3.4.4</w:t>
            </w:r>
          </w:p>
        </w:tc>
        <w:tc>
          <w:tcPr>
            <w:tcW w:w="2408" w:type="dxa"/>
            <w:noWrap/>
            <w:vAlign w:val="center"/>
          </w:tcPr>
          <w:p w:rsidR="000258D1" w:rsidRDefault="00534387">
            <w:pPr>
              <w:pStyle w:val="TableParagraph"/>
              <w:spacing w:before="12" w:line="360" w:lineRule="exact"/>
              <w:ind w:left="107" w:right="99"/>
              <w:jc w:val="center"/>
              <w:rPr>
                <w:sz w:val="21"/>
              </w:rPr>
            </w:pPr>
            <w:r>
              <w:rPr>
                <w:sz w:val="21"/>
              </w:rPr>
              <w:t>其他可以不予退还投标保证金的情形</w:t>
            </w:r>
          </w:p>
        </w:tc>
        <w:tc>
          <w:tcPr>
            <w:tcW w:w="5810" w:type="dxa"/>
            <w:noWrap/>
          </w:tcPr>
          <w:p w:rsidR="000258D1" w:rsidRDefault="00534387">
            <w:pPr>
              <w:pStyle w:val="TableParagraph"/>
              <w:spacing w:line="431" w:lineRule="exact"/>
              <w:ind w:left="108"/>
              <w:rPr>
                <w:sz w:val="21"/>
              </w:rPr>
            </w:pPr>
            <w:r>
              <w:rPr>
                <w:rFonts w:hint="eastAsia"/>
                <w:sz w:val="21"/>
              </w:rPr>
              <w:t>在第</w:t>
            </w:r>
            <w:r>
              <w:rPr>
                <w:rFonts w:hint="eastAsia"/>
                <w:sz w:val="21"/>
              </w:rPr>
              <w:t xml:space="preserve"> 3.4.4 </w:t>
            </w:r>
            <w:r>
              <w:rPr>
                <w:rFonts w:hint="eastAsia"/>
                <w:sz w:val="21"/>
              </w:rPr>
              <w:t>项中补充（</w:t>
            </w:r>
            <w:r>
              <w:rPr>
                <w:rFonts w:hint="eastAsia"/>
                <w:sz w:val="21"/>
              </w:rPr>
              <w:t>5</w:t>
            </w:r>
            <w:r>
              <w:rPr>
                <w:rFonts w:hint="eastAsia"/>
                <w:sz w:val="21"/>
              </w:rPr>
              <w:t>）：</w:t>
            </w:r>
          </w:p>
          <w:p w:rsidR="000258D1" w:rsidRDefault="00534387">
            <w:pPr>
              <w:pStyle w:val="TableParagraph"/>
              <w:spacing w:line="431" w:lineRule="exact"/>
              <w:ind w:left="108"/>
              <w:rPr>
                <w:spacing w:val="-4"/>
                <w:sz w:val="21"/>
              </w:rPr>
            </w:pPr>
            <w:r>
              <w:rPr>
                <w:rFonts w:hint="eastAsia"/>
                <w:sz w:val="21"/>
              </w:rPr>
              <w:t>（</w:t>
            </w:r>
            <w:r>
              <w:rPr>
                <w:rFonts w:hint="eastAsia"/>
                <w:sz w:val="21"/>
              </w:rPr>
              <w:t>5</w:t>
            </w:r>
            <w:r>
              <w:rPr>
                <w:rFonts w:hint="eastAsia"/>
                <w:sz w:val="21"/>
              </w:rPr>
              <w:t>）投标人有串标、围标、“挂靠”其他单位参与投标，贿赂评标专家或招标人工作人员，以及其他违反国家招投标管理有关规定的行为。</w:t>
            </w:r>
          </w:p>
        </w:tc>
      </w:tr>
      <w:tr w:rsidR="000258D1">
        <w:trPr>
          <w:trHeight w:val="560"/>
        </w:trPr>
        <w:tc>
          <w:tcPr>
            <w:tcW w:w="1136" w:type="dxa"/>
            <w:noWrap/>
            <w:vAlign w:val="center"/>
          </w:tcPr>
          <w:p w:rsidR="000258D1" w:rsidRDefault="00534387">
            <w:pPr>
              <w:pStyle w:val="TableParagraph"/>
              <w:spacing w:before="92" w:line="250" w:lineRule="exact"/>
              <w:ind w:left="5"/>
              <w:jc w:val="center"/>
              <w:rPr>
                <w:sz w:val="21"/>
              </w:rPr>
            </w:pPr>
            <w:r>
              <w:rPr>
                <w:rFonts w:hint="eastAsia"/>
                <w:sz w:val="21"/>
              </w:rPr>
              <w:t>3.5</w:t>
            </w:r>
          </w:p>
        </w:tc>
        <w:tc>
          <w:tcPr>
            <w:tcW w:w="2408" w:type="dxa"/>
            <w:noWrap/>
            <w:vAlign w:val="center"/>
          </w:tcPr>
          <w:p w:rsidR="000258D1" w:rsidRDefault="00534387">
            <w:pPr>
              <w:pStyle w:val="TableParagraph"/>
              <w:spacing w:line="361" w:lineRule="exact"/>
              <w:ind w:left="107"/>
              <w:jc w:val="center"/>
              <w:rPr>
                <w:sz w:val="21"/>
              </w:rPr>
            </w:pPr>
            <w:r>
              <w:rPr>
                <w:rFonts w:hint="eastAsia"/>
                <w:sz w:val="21"/>
              </w:rPr>
              <w:t>资格审查资料的特殊要求</w:t>
            </w:r>
          </w:p>
        </w:tc>
        <w:tc>
          <w:tcPr>
            <w:tcW w:w="5810" w:type="dxa"/>
            <w:noWrap/>
          </w:tcPr>
          <w:p w:rsidR="000258D1" w:rsidRDefault="00534387">
            <w:pPr>
              <w:pStyle w:val="TableParagraph"/>
              <w:spacing w:line="361" w:lineRule="exact"/>
              <w:ind w:left="107"/>
              <w:rPr>
                <w:sz w:val="21"/>
              </w:rPr>
            </w:pPr>
            <w:r>
              <w:rPr>
                <w:sz w:val="21"/>
              </w:rPr>
              <w:t>□</w:t>
            </w:r>
            <w:r>
              <w:rPr>
                <w:sz w:val="21"/>
              </w:rPr>
              <w:t>无</w:t>
            </w:r>
          </w:p>
          <w:p w:rsidR="000258D1" w:rsidRDefault="00534387">
            <w:pPr>
              <w:pStyle w:val="TableParagraph"/>
              <w:spacing w:line="361" w:lineRule="exact"/>
              <w:ind w:left="108" w:hanging="108"/>
              <w:rPr>
                <w:sz w:val="21"/>
              </w:rPr>
            </w:pPr>
            <w:r>
              <w:rPr>
                <w:rFonts w:ascii="Times New Roman" w:eastAsia="Times New Roman" w:hAnsi="Times New Roman" w:cs="Times New Roman"/>
                <w:b/>
                <w:sz w:val="32"/>
              </w:rPr>
              <w:t>√</w:t>
            </w:r>
            <w:r>
              <w:rPr>
                <w:sz w:val="21"/>
              </w:rPr>
              <w:t>有，详见第九章投标文件格式</w:t>
            </w:r>
            <w:r>
              <w:rPr>
                <w:sz w:val="21"/>
              </w:rPr>
              <w:t>“</w:t>
            </w:r>
            <w:r>
              <w:rPr>
                <w:sz w:val="21"/>
              </w:rPr>
              <w:t>资格审查资料</w:t>
            </w:r>
            <w:r>
              <w:rPr>
                <w:sz w:val="21"/>
              </w:rPr>
              <w:t>”</w:t>
            </w:r>
            <w:r>
              <w:rPr>
                <w:sz w:val="21"/>
              </w:rPr>
              <w:t>。</w:t>
            </w:r>
          </w:p>
        </w:tc>
      </w:tr>
      <w:tr w:rsidR="000258D1">
        <w:trPr>
          <w:trHeight w:val="560"/>
        </w:trPr>
        <w:tc>
          <w:tcPr>
            <w:tcW w:w="1136" w:type="dxa"/>
            <w:noWrap/>
          </w:tcPr>
          <w:p w:rsidR="000258D1" w:rsidRDefault="00534387">
            <w:pPr>
              <w:pStyle w:val="TableParagraph"/>
              <w:spacing w:before="92" w:line="250" w:lineRule="exact"/>
              <w:ind w:left="5"/>
              <w:jc w:val="center"/>
              <w:rPr>
                <w:sz w:val="21"/>
              </w:rPr>
            </w:pPr>
            <w:r>
              <w:rPr>
                <w:rFonts w:hint="eastAsia"/>
                <w:sz w:val="21"/>
              </w:rPr>
              <w:t>3.5.2</w:t>
            </w:r>
          </w:p>
        </w:tc>
        <w:tc>
          <w:tcPr>
            <w:tcW w:w="2408" w:type="dxa"/>
            <w:noWrap/>
          </w:tcPr>
          <w:p w:rsidR="000258D1" w:rsidRDefault="00534387">
            <w:pPr>
              <w:pStyle w:val="TableParagraph"/>
              <w:spacing w:before="89" w:line="250" w:lineRule="exact"/>
              <w:ind w:left="3"/>
              <w:jc w:val="center"/>
              <w:rPr>
                <w:sz w:val="21"/>
              </w:rPr>
            </w:pPr>
            <w:r>
              <w:rPr>
                <w:sz w:val="21"/>
              </w:rPr>
              <w:t>近年财务状况的年份要求</w:t>
            </w:r>
          </w:p>
        </w:tc>
        <w:tc>
          <w:tcPr>
            <w:tcW w:w="5810" w:type="dxa"/>
            <w:noWrap/>
            <w:vAlign w:val="center"/>
          </w:tcPr>
          <w:p w:rsidR="000258D1" w:rsidRDefault="00534387">
            <w:pPr>
              <w:pStyle w:val="TableParagraph"/>
              <w:tabs>
                <w:tab w:val="left" w:pos="529"/>
                <w:tab w:val="left" w:pos="1369"/>
              </w:tabs>
              <w:spacing w:before="89" w:line="250" w:lineRule="exact"/>
              <w:ind w:left="107"/>
              <w:jc w:val="both"/>
              <w:rPr>
                <w:sz w:val="21"/>
              </w:rPr>
            </w:pPr>
            <w:r>
              <w:rPr>
                <w:rFonts w:hint="eastAsia"/>
                <w:sz w:val="21"/>
                <w:lang w:val="en-US"/>
              </w:rPr>
              <w:t>/</w:t>
            </w:r>
            <w:r>
              <w:rPr>
                <w:sz w:val="21"/>
              </w:rPr>
              <w:t>年</w:t>
            </w:r>
            <w:r>
              <w:rPr>
                <w:sz w:val="21"/>
              </w:rPr>
              <w:t>~</w:t>
            </w:r>
            <w:r>
              <w:rPr>
                <w:rFonts w:hint="eastAsia"/>
                <w:sz w:val="21"/>
                <w:lang w:val="en-US"/>
              </w:rPr>
              <w:t>/</w:t>
            </w:r>
            <w:r>
              <w:rPr>
                <w:sz w:val="21"/>
              </w:rPr>
              <w:t>年</w:t>
            </w:r>
          </w:p>
        </w:tc>
      </w:tr>
      <w:tr w:rsidR="000258D1">
        <w:trPr>
          <w:trHeight w:val="560"/>
        </w:trPr>
        <w:tc>
          <w:tcPr>
            <w:tcW w:w="1136" w:type="dxa"/>
            <w:noWrap/>
          </w:tcPr>
          <w:p w:rsidR="000258D1" w:rsidRDefault="00534387">
            <w:pPr>
              <w:pStyle w:val="TableParagraph"/>
              <w:spacing w:before="92" w:line="250" w:lineRule="exact"/>
              <w:ind w:left="5"/>
              <w:jc w:val="center"/>
              <w:rPr>
                <w:sz w:val="21"/>
              </w:rPr>
            </w:pPr>
            <w:r>
              <w:rPr>
                <w:rFonts w:hint="eastAsia"/>
                <w:sz w:val="21"/>
              </w:rPr>
              <w:t>3.5.3</w:t>
            </w:r>
          </w:p>
        </w:tc>
        <w:tc>
          <w:tcPr>
            <w:tcW w:w="2408" w:type="dxa"/>
            <w:noWrap/>
          </w:tcPr>
          <w:p w:rsidR="000258D1" w:rsidRDefault="00534387">
            <w:pPr>
              <w:pStyle w:val="TableParagraph"/>
              <w:spacing w:before="92" w:line="250" w:lineRule="exact"/>
              <w:ind w:left="6"/>
              <w:jc w:val="center"/>
              <w:rPr>
                <w:sz w:val="21"/>
              </w:rPr>
            </w:pPr>
            <w:r>
              <w:rPr>
                <w:sz w:val="21"/>
              </w:rPr>
              <w:t>近年完成的类似项目情况的时间要求</w:t>
            </w:r>
          </w:p>
        </w:tc>
        <w:tc>
          <w:tcPr>
            <w:tcW w:w="5810" w:type="dxa"/>
            <w:noWrap/>
            <w:vAlign w:val="center"/>
          </w:tcPr>
          <w:p w:rsidR="000258D1" w:rsidRDefault="00534387">
            <w:pPr>
              <w:pStyle w:val="TableParagraph"/>
              <w:tabs>
                <w:tab w:val="left" w:pos="529"/>
                <w:tab w:val="left" w:pos="1369"/>
              </w:tabs>
              <w:spacing w:before="89" w:line="250" w:lineRule="exact"/>
              <w:ind w:left="107"/>
              <w:jc w:val="both"/>
              <w:rPr>
                <w:rFonts w:ascii="Times New Roman"/>
                <w:sz w:val="21"/>
              </w:rPr>
            </w:pPr>
            <w:r>
              <w:rPr>
                <w:rFonts w:hint="eastAsia"/>
                <w:sz w:val="21"/>
                <w:lang w:val="en-US"/>
              </w:rPr>
              <w:t>/</w:t>
            </w:r>
            <w:r>
              <w:rPr>
                <w:rFonts w:hint="eastAsia"/>
                <w:sz w:val="21"/>
              </w:rPr>
              <w:t>年～</w:t>
            </w:r>
            <w:r>
              <w:rPr>
                <w:rFonts w:hint="eastAsia"/>
                <w:sz w:val="21"/>
                <w:lang w:val="en-US"/>
              </w:rPr>
              <w:t>/</w:t>
            </w:r>
            <w:r>
              <w:rPr>
                <w:rFonts w:hint="eastAsia"/>
                <w:sz w:val="21"/>
              </w:rPr>
              <w:t xml:space="preserve"> </w:t>
            </w:r>
            <w:r>
              <w:rPr>
                <w:rFonts w:hint="eastAsia"/>
                <w:sz w:val="21"/>
              </w:rPr>
              <w:t>年</w:t>
            </w:r>
          </w:p>
        </w:tc>
      </w:tr>
      <w:tr w:rsidR="000258D1">
        <w:trPr>
          <w:trHeight w:val="615"/>
        </w:trPr>
        <w:tc>
          <w:tcPr>
            <w:tcW w:w="1136" w:type="dxa"/>
            <w:noWrap/>
            <w:vAlign w:val="center"/>
          </w:tcPr>
          <w:p w:rsidR="000258D1" w:rsidRDefault="00534387">
            <w:pPr>
              <w:pStyle w:val="TableParagraph"/>
              <w:spacing w:before="92" w:line="250" w:lineRule="exact"/>
              <w:ind w:left="5"/>
              <w:jc w:val="center"/>
              <w:rPr>
                <w:sz w:val="21"/>
              </w:rPr>
            </w:pPr>
            <w:r>
              <w:rPr>
                <w:rFonts w:hint="eastAsia"/>
                <w:sz w:val="21"/>
              </w:rPr>
              <w:t>3.6.1</w:t>
            </w:r>
          </w:p>
        </w:tc>
        <w:tc>
          <w:tcPr>
            <w:tcW w:w="2408" w:type="dxa"/>
            <w:noWrap/>
            <w:vAlign w:val="center"/>
          </w:tcPr>
          <w:p w:rsidR="000258D1" w:rsidRDefault="00534387">
            <w:pPr>
              <w:pStyle w:val="TableParagraph"/>
              <w:spacing w:before="1"/>
              <w:jc w:val="center"/>
              <w:rPr>
                <w:sz w:val="21"/>
              </w:rPr>
            </w:pPr>
            <w:r>
              <w:rPr>
                <w:sz w:val="21"/>
              </w:rPr>
              <w:t>是否允许递交备选投标方案</w:t>
            </w:r>
          </w:p>
        </w:tc>
        <w:tc>
          <w:tcPr>
            <w:tcW w:w="5810" w:type="dxa"/>
            <w:noWrap/>
          </w:tcPr>
          <w:p w:rsidR="000258D1" w:rsidRDefault="00534387">
            <w:pPr>
              <w:pStyle w:val="TableParagraph"/>
              <w:spacing w:line="359" w:lineRule="exact"/>
              <w:ind w:left="107"/>
              <w:rPr>
                <w:sz w:val="21"/>
              </w:rPr>
            </w:pPr>
            <w:r>
              <w:rPr>
                <w:rFonts w:ascii="Times New Roman" w:eastAsia="Times New Roman" w:hAnsi="Times New Roman" w:cs="Times New Roman"/>
                <w:sz w:val="32"/>
              </w:rPr>
              <w:t>√</w:t>
            </w:r>
            <w:r>
              <w:rPr>
                <w:sz w:val="21"/>
              </w:rPr>
              <w:t>不允许</w:t>
            </w:r>
          </w:p>
          <w:p w:rsidR="000258D1" w:rsidRDefault="00534387">
            <w:pPr>
              <w:pStyle w:val="TableParagraph"/>
              <w:spacing w:line="357" w:lineRule="exact"/>
              <w:ind w:left="107"/>
              <w:rPr>
                <w:sz w:val="21"/>
              </w:rPr>
            </w:pPr>
            <w:r>
              <w:rPr>
                <w:rFonts w:ascii="Times New Roman" w:eastAsia="Times New Roman" w:hAnsi="Times New Roman"/>
                <w:sz w:val="32"/>
              </w:rPr>
              <w:t>□</w:t>
            </w:r>
            <w:r>
              <w:rPr>
                <w:sz w:val="21"/>
              </w:rPr>
              <w:t>允许</w:t>
            </w:r>
          </w:p>
        </w:tc>
      </w:tr>
      <w:tr w:rsidR="000258D1">
        <w:trPr>
          <w:trHeight w:val="560"/>
        </w:trPr>
        <w:tc>
          <w:tcPr>
            <w:tcW w:w="1136" w:type="dxa"/>
            <w:noWrap/>
            <w:vAlign w:val="center"/>
          </w:tcPr>
          <w:p w:rsidR="000258D1" w:rsidRDefault="00534387">
            <w:pPr>
              <w:pStyle w:val="TableParagraph"/>
              <w:spacing w:before="92" w:line="250" w:lineRule="exact"/>
              <w:ind w:left="5"/>
              <w:jc w:val="center"/>
              <w:rPr>
                <w:sz w:val="21"/>
                <w:lang w:val="en-US"/>
              </w:rPr>
            </w:pPr>
            <w:r>
              <w:rPr>
                <w:rFonts w:hint="eastAsia"/>
                <w:sz w:val="21"/>
                <w:lang w:val="en-US"/>
              </w:rPr>
              <w:t>4.2.1</w:t>
            </w:r>
          </w:p>
        </w:tc>
        <w:tc>
          <w:tcPr>
            <w:tcW w:w="2408" w:type="dxa"/>
            <w:noWrap/>
            <w:vAlign w:val="center"/>
          </w:tcPr>
          <w:p w:rsidR="000258D1" w:rsidRDefault="00534387">
            <w:pPr>
              <w:pStyle w:val="TableParagraph"/>
              <w:jc w:val="center"/>
              <w:rPr>
                <w:sz w:val="21"/>
              </w:rPr>
            </w:pPr>
            <w:r>
              <w:rPr>
                <w:rFonts w:hint="eastAsia"/>
                <w:sz w:val="21"/>
              </w:rPr>
              <w:t>投标文件递交截止时间及地点</w:t>
            </w:r>
          </w:p>
        </w:tc>
        <w:tc>
          <w:tcPr>
            <w:tcW w:w="5810" w:type="dxa"/>
            <w:noWrap/>
          </w:tcPr>
          <w:p w:rsidR="000258D1" w:rsidRDefault="00534387">
            <w:pPr>
              <w:pStyle w:val="TableParagraph"/>
              <w:spacing w:line="431" w:lineRule="exact"/>
              <w:ind w:left="108"/>
              <w:rPr>
                <w:sz w:val="21"/>
              </w:rPr>
            </w:pPr>
            <w:r>
              <w:rPr>
                <w:rFonts w:hint="eastAsia"/>
                <w:sz w:val="21"/>
              </w:rPr>
              <w:t>电子投标文件的递交截止时间：</w:t>
            </w:r>
            <w:r>
              <w:rPr>
                <w:rFonts w:hint="eastAsia"/>
                <w:sz w:val="21"/>
              </w:rPr>
              <w:t>202</w:t>
            </w:r>
            <w:r>
              <w:rPr>
                <w:rFonts w:hint="eastAsia"/>
                <w:sz w:val="21"/>
                <w:lang w:val="en-US"/>
              </w:rPr>
              <w:t>2</w:t>
            </w:r>
            <w:r>
              <w:rPr>
                <w:rFonts w:hint="eastAsia"/>
                <w:lang w:val="en-US"/>
              </w:rPr>
              <w:t>年</w:t>
            </w:r>
            <w:r w:rsidR="006D228D">
              <w:rPr>
                <w:rFonts w:hint="eastAsia"/>
                <w:lang w:val="en-US"/>
              </w:rPr>
              <w:t>10月12日09时00分</w:t>
            </w:r>
          </w:p>
          <w:p w:rsidR="000258D1" w:rsidRDefault="00534387">
            <w:pPr>
              <w:pStyle w:val="TableParagraph"/>
              <w:spacing w:line="431" w:lineRule="exact"/>
              <w:ind w:left="108"/>
              <w:rPr>
                <w:sz w:val="21"/>
              </w:rPr>
            </w:pPr>
            <w:r>
              <w:rPr>
                <w:rFonts w:hint="eastAsia"/>
                <w:sz w:val="21"/>
                <w:lang w:val="en-US"/>
              </w:rPr>
              <w:t>投标人于投标截止时间止将加盖投标单位公章的投标文件扫描件电子档压缩包发送至指定邮箱：</w:t>
            </w:r>
            <w:hyperlink r:id="rId23">
              <w:r>
                <w:rPr>
                  <w:rFonts w:hint="eastAsia"/>
                  <w:sz w:val="21"/>
                  <w:lang w:val="en-US"/>
                </w:rPr>
                <w:t>714484907@qq.com</w:t>
              </w:r>
            </w:hyperlink>
            <w:r>
              <w:rPr>
                <w:rFonts w:hint="eastAsia"/>
                <w:sz w:val="21"/>
              </w:rPr>
              <w:t>。（详见不见面开标须知）。逾期送达的投标文件，招标人不予受理。</w:t>
            </w:r>
          </w:p>
        </w:tc>
      </w:tr>
      <w:tr w:rsidR="000258D1">
        <w:trPr>
          <w:trHeight w:val="560"/>
        </w:trPr>
        <w:tc>
          <w:tcPr>
            <w:tcW w:w="1136" w:type="dxa"/>
            <w:noWrap/>
            <w:vAlign w:val="center"/>
          </w:tcPr>
          <w:p w:rsidR="000258D1" w:rsidRDefault="00534387">
            <w:pPr>
              <w:pStyle w:val="TableParagraph"/>
              <w:spacing w:before="92" w:line="250" w:lineRule="exact"/>
              <w:ind w:left="5"/>
              <w:jc w:val="center"/>
              <w:rPr>
                <w:rFonts w:ascii="Times New Roman"/>
                <w:sz w:val="21"/>
              </w:rPr>
            </w:pPr>
            <w:r>
              <w:rPr>
                <w:sz w:val="21"/>
              </w:rPr>
              <w:t>4.2.3</w:t>
            </w:r>
          </w:p>
        </w:tc>
        <w:tc>
          <w:tcPr>
            <w:tcW w:w="2408" w:type="dxa"/>
            <w:noWrap/>
            <w:vAlign w:val="center"/>
          </w:tcPr>
          <w:p w:rsidR="000258D1" w:rsidRDefault="00534387">
            <w:pPr>
              <w:pStyle w:val="TableParagraph"/>
              <w:jc w:val="center"/>
              <w:rPr>
                <w:sz w:val="21"/>
              </w:rPr>
            </w:pPr>
            <w:r>
              <w:rPr>
                <w:sz w:val="21"/>
              </w:rPr>
              <w:t>是否退还投标文件</w:t>
            </w:r>
          </w:p>
        </w:tc>
        <w:tc>
          <w:tcPr>
            <w:tcW w:w="5810" w:type="dxa"/>
            <w:noWrap/>
          </w:tcPr>
          <w:p w:rsidR="000258D1" w:rsidRDefault="00534387">
            <w:pPr>
              <w:pStyle w:val="TableParagraph"/>
              <w:spacing w:before="90"/>
              <w:ind w:left="107"/>
              <w:rPr>
                <w:sz w:val="21"/>
              </w:rPr>
            </w:pPr>
            <w:r>
              <w:rPr>
                <w:rFonts w:hint="eastAsia"/>
                <w:sz w:val="21"/>
              </w:rPr>
              <w:t>√</w:t>
            </w:r>
            <w:r>
              <w:rPr>
                <w:sz w:val="21"/>
              </w:rPr>
              <w:t>否</w:t>
            </w:r>
          </w:p>
          <w:p w:rsidR="000258D1" w:rsidRDefault="00534387">
            <w:pPr>
              <w:pStyle w:val="TableParagraph"/>
              <w:spacing w:before="90" w:line="250" w:lineRule="exact"/>
              <w:ind w:left="107"/>
              <w:rPr>
                <w:sz w:val="21"/>
              </w:rPr>
            </w:pPr>
            <w:r>
              <w:rPr>
                <w:sz w:val="21"/>
              </w:rPr>
              <w:t>□</w:t>
            </w:r>
            <w:r>
              <w:rPr>
                <w:sz w:val="21"/>
              </w:rPr>
              <w:t>是，退还时间：</w:t>
            </w:r>
          </w:p>
        </w:tc>
      </w:tr>
      <w:tr w:rsidR="000258D1">
        <w:trPr>
          <w:trHeight w:val="302"/>
        </w:trPr>
        <w:tc>
          <w:tcPr>
            <w:tcW w:w="1136" w:type="dxa"/>
            <w:vMerge w:val="restart"/>
            <w:noWrap/>
            <w:vAlign w:val="center"/>
          </w:tcPr>
          <w:p w:rsidR="000258D1" w:rsidRDefault="00534387">
            <w:pPr>
              <w:pStyle w:val="TableParagraph"/>
              <w:spacing w:before="92" w:line="250" w:lineRule="exact"/>
              <w:ind w:left="5"/>
              <w:jc w:val="center"/>
              <w:rPr>
                <w:sz w:val="21"/>
              </w:rPr>
            </w:pPr>
            <w:r>
              <w:rPr>
                <w:sz w:val="21"/>
              </w:rPr>
              <w:t>5.1</w:t>
            </w:r>
          </w:p>
        </w:tc>
        <w:tc>
          <w:tcPr>
            <w:tcW w:w="2408" w:type="dxa"/>
            <w:vMerge w:val="restart"/>
            <w:noWrap/>
            <w:vAlign w:val="center"/>
          </w:tcPr>
          <w:p w:rsidR="000258D1" w:rsidRDefault="00534387">
            <w:pPr>
              <w:pStyle w:val="TableParagraph"/>
              <w:spacing w:before="92" w:line="250" w:lineRule="exact"/>
              <w:ind w:left="5"/>
              <w:jc w:val="center"/>
              <w:rPr>
                <w:sz w:val="21"/>
              </w:rPr>
            </w:pPr>
            <w:r>
              <w:rPr>
                <w:sz w:val="21"/>
              </w:rPr>
              <w:t>开标时间和地点</w:t>
            </w:r>
          </w:p>
        </w:tc>
        <w:tc>
          <w:tcPr>
            <w:tcW w:w="5810" w:type="dxa"/>
            <w:tcBorders>
              <w:bottom w:val="single" w:sz="4" w:space="0" w:color="auto"/>
            </w:tcBorders>
            <w:noWrap/>
          </w:tcPr>
          <w:p w:rsidR="000258D1" w:rsidRDefault="00534387">
            <w:pPr>
              <w:pStyle w:val="TableParagraph"/>
              <w:spacing w:line="431" w:lineRule="exact"/>
              <w:ind w:left="108"/>
              <w:rPr>
                <w:sz w:val="21"/>
                <w:lang w:val="en-US"/>
              </w:rPr>
            </w:pPr>
            <w:r>
              <w:rPr>
                <w:rFonts w:hint="eastAsia"/>
                <w:sz w:val="21"/>
              </w:rPr>
              <w:t>202</w:t>
            </w:r>
            <w:r>
              <w:rPr>
                <w:rFonts w:hint="eastAsia"/>
                <w:sz w:val="21"/>
                <w:lang w:val="en-US"/>
              </w:rPr>
              <w:t>2</w:t>
            </w:r>
            <w:r>
              <w:rPr>
                <w:rFonts w:hint="eastAsia"/>
                <w:lang w:val="en-US"/>
              </w:rPr>
              <w:t>年</w:t>
            </w:r>
            <w:r w:rsidR="006D228D">
              <w:rPr>
                <w:rFonts w:hint="eastAsia"/>
                <w:lang w:val="en-US"/>
              </w:rPr>
              <w:t>10月12日09时00分</w:t>
            </w:r>
            <w:r>
              <w:rPr>
                <w:sz w:val="21"/>
                <w:lang w:val="en-US"/>
              </w:rPr>
              <w:t>（同投标截止时间）</w:t>
            </w:r>
          </w:p>
        </w:tc>
      </w:tr>
      <w:tr w:rsidR="000258D1">
        <w:trPr>
          <w:trHeight w:val="268"/>
        </w:trPr>
        <w:tc>
          <w:tcPr>
            <w:tcW w:w="1136" w:type="dxa"/>
            <w:vMerge/>
            <w:noWrap/>
            <w:vAlign w:val="center"/>
          </w:tcPr>
          <w:p w:rsidR="000258D1" w:rsidRDefault="000258D1">
            <w:pPr>
              <w:pStyle w:val="TableParagraph"/>
              <w:spacing w:before="92" w:line="250" w:lineRule="exact"/>
              <w:ind w:left="5"/>
              <w:jc w:val="center"/>
              <w:rPr>
                <w:sz w:val="21"/>
              </w:rPr>
            </w:pPr>
          </w:p>
        </w:tc>
        <w:tc>
          <w:tcPr>
            <w:tcW w:w="2408" w:type="dxa"/>
            <w:vMerge/>
            <w:noWrap/>
            <w:vAlign w:val="center"/>
          </w:tcPr>
          <w:p w:rsidR="000258D1" w:rsidRDefault="000258D1">
            <w:pPr>
              <w:pStyle w:val="TableParagraph"/>
              <w:spacing w:before="92" w:line="250" w:lineRule="exact"/>
              <w:ind w:left="5"/>
              <w:jc w:val="center"/>
              <w:rPr>
                <w:sz w:val="21"/>
              </w:rPr>
            </w:pPr>
          </w:p>
        </w:tc>
        <w:tc>
          <w:tcPr>
            <w:tcW w:w="5810" w:type="dxa"/>
            <w:tcBorders>
              <w:top w:val="single" w:sz="4" w:space="0" w:color="auto"/>
            </w:tcBorders>
            <w:noWrap/>
          </w:tcPr>
          <w:p w:rsidR="000258D1" w:rsidRDefault="00534387">
            <w:pPr>
              <w:pStyle w:val="TableParagraph"/>
              <w:spacing w:before="93" w:line="321" w:lineRule="auto"/>
              <w:ind w:left="107" w:right="92"/>
              <w:rPr>
                <w:sz w:val="21"/>
              </w:rPr>
            </w:pPr>
            <w:r>
              <w:rPr>
                <w:rFonts w:hint="eastAsia"/>
                <w:sz w:val="21"/>
              </w:rPr>
              <w:t>开标地点：投标人自行选择任意地点参加不见面开标会议</w:t>
            </w:r>
          </w:p>
        </w:tc>
      </w:tr>
      <w:tr w:rsidR="000258D1">
        <w:trPr>
          <w:trHeight w:val="268"/>
        </w:trPr>
        <w:tc>
          <w:tcPr>
            <w:tcW w:w="1136" w:type="dxa"/>
            <w:noWrap/>
            <w:vAlign w:val="center"/>
          </w:tcPr>
          <w:p w:rsidR="000258D1" w:rsidRDefault="00534387">
            <w:pPr>
              <w:pStyle w:val="TableParagraph"/>
              <w:spacing w:before="92" w:line="250" w:lineRule="exact"/>
              <w:ind w:left="5"/>
              <w:jc w:val="center"/>
              <w:rPr>
                <w:sz w:val="21"/>
                <w:lang w:val="en-US"/>
              </w:rPr>
            </w:pPr>
            <w:r>
              <w:rPr>
                <w:rFonts w:hint="eastAsia"/>
                <w:sz w:val="21"/>
                <w:lang w:val="en-US"/>
              </w:rPr>
              <w:t>5.2.1</w:t>
            </w:r>
          </w:p>
        </w:tc>
        <w:tc>
          <w:tcPr>
            <w:tcW w:w="2408" w:type="dxa"/>
            <w:noWrap/>
            <w:vAlign w:val="center"/>
          </w:tcPr>
          <w:p w:rsidR="000258D1" w:rsidRDefault="00534387">
            <w:pPr>
              <w:pStyle w:val="TableParagraph"/>
              <w:spacing w:before="92" w:line="250" w:lineRule="exact"/>
              <w:ind w:left="5"/>
              <w:jc w:val="center"/>
              <w:rPr>
                <w:sz w:val="21"/>
              </w:rPr>
            </w:pPr>
            <w:r>
              <w:rPr>
                <w:rFonts w:hint="eastAsia"/>
                <w:sz w:val="21"/>
              </w:rPr>
              <w:t>开标程序</w:t>
            </w:r>
          </w:p>
        </w:tc>
        <w:tc>
          <w:tcPr>
            <w:tcW w:w="5810" w:type="dxa"/>
            <w:tcBorders>
              <w:top w:val="single" w:sz="4" w:space="0" w:color="auto"/>
            </w:tcBorders>
            <w:noWrap/>
          </w:tcPr>
          <w:p w:rsidR="000258D1" w:rsidRDefault="00534387">
            <w:pPr>
              <w:pStyle w:val="TableParagraph"/>
              <w:spacing w:before="93" w:line="321" w:lineRule="auto"/>
              <w:ind w:left="107" w:right="92"/>
              <w:rPr>
                <w:sz w:val="21"/>
              </w:rPr>
            </w:pPr>
            <w:r>
              <w:rPr>
                <w:rFonts w:hint="eastAsia"/>
                <w:sz w:val="21"/>
              </w:rPr>
              <w:t>（</w:t>
            </w:r>
            <w:r>
              <w:rPr>
                <w:rFonts w:hint="eastAsia"/>
                <w:sz w:val="21"/>
              </w:rPr>
              <w:t>5</w:t>
            </w:r>
            <w:r>
              <w:rPr>
                <w:rFonts w:hint="eastAsia"/>
                <w:sz w:val="21"/>
              </w:rPr>
              <w:t>）开标顺序：</w:t>
            </w:r>
            <w:r>
              <w:rPr>
                <w:rFonts w:hint="eastAsia"/>
                <w:sz w:val="21"/>
              </w:rPr>
              <w:t xml:space="preserve"> </w:t>
            </w:r>
            <w:r>
              <w:rPr>
                <w:rFonts w:hint="eastAsia"/>
                <w:sz w:val="21"/>
              </w:rPr>
              <w:t>随机</w:t>
            </w:r>
          </w:p>
        </w:tc>
      </w:tr>
      <w:tr w:rsidR="000258D1">
        <w:trPr>
          <w:trHeight w:val="560"/>
        </w:trPr>
        <w:tc>
          <w:tcPr>
            <w:tcW w:w="1136" w:type="dxa"/>
            <w:noWrap/>
            <w:vAlign w:val="center"/>
          </w:tcPr>
          <w:p w:rsidR="000258D1" w:rsidRDefault="00534387">
            <w:pPr>
              <w:pStyle w:val="TableParagraph"/>
              <w:spacing w:before="92" w:line="250" w:lineRule="exact"/>
              <w:ind w:left="5"/>
              <w:jc w:val="center"/>
              <w:rPr>
                <w:sz w:val="21"/>
              </w:rPr>
            </w:pPr>
            <w:r>
              <w:rPr>
                <w:sz w:val="21"/>
              </w:rPr>
              <w:t>6.1.1</w:t>
            </w:r>
          </w:p>
        </w:tc>
        <w:tc>
          <w:tcPr>
            <w:tcW w:w="2408" w:type="dxa"/>
            <w:noWrap/>
            <w:vAlign w:val="center"/>
          </w:tcPr>
          <w:p w:rsidR="000258D1" w:rsidRDefault="00534387">
            <w:pPr>
              <w:pStyle w:val="TableParagraph"/>
              <w:spacing w:before="92" w:line="250" w:lineRule="exact"/>
              <w:ind w:left="5"/>
              <w:jc w:val="center"/>
              <w:rPr>
                <w:sz w:val="21"/>
              </w:rPr>
            </w:pPr>
            <w:r>
              <w:rPr>
                <w:sz w:val="21"/>
              </w:rPr>
              <w:t>评标委员会的组建</w:t>
            </w:r>
          </w:p>
        </w:tc>
        <w:tc>
          <w:tcPr>
            <w:tcW w:w="5810" w:type="dxa"/>
            <w:noWrap/>
          </w:tcPr>
          <w:p w:rsidR="000258D1" w:rsidRDefault="00534387">
            <w:pPr>
              <w:pStyle w:val="TableParagraph"/>
              <w:spacing w:before="93" w:line="321" w:lineRule="auto"/>
              <w:ind w:left="107" w:right="92"/>
              <w:rPr>
                <w:sz w:val="21"/>
              </w:rPr>
            </w:pPr>
            <w:r>
              <w:rPr>
                <w:rFonts w:hint="eastAsia"/>
                <w:sz w:val="21"/>
              </w:rPr>
              <w:t>评标委员会构成：</w:t>
            </w:r>
            <w:r>
              <w:rPr>
                <w:rFonts w:hint="eastAsia"/>
                <w:sz w:val="21"/>
              </w:rPr>
              <w:t>3</w:t>
            </w:r>
            <w:r>
              <w:rPr>
                <w:rFonts w:hint="eastAsia"/>
                <w:sz w:val="21"/>
              </w:rPr>
              <w:t>人或</w:t>
            </w:r>
            <w:r>
              <w:rPr>
                <w:rFonts w:hint="eastAsia"/>
                <w:sz w:val="21"/>
              </w:rPr>
              <w:t>3</w:t>
            </w:r>
            <w:r>
              <w:rPr>
                <w:rFonts w:hint="eastAsia"/>
                <w:sz w:val="21"/>
              </w:rPr>
              <w:t>人以上；</w:t>
            </w:r>
          </w:p>
          <w:p w:rsidR="000258D1" w:rsidRDefault="00534387">
            <w:pPr>
              <w:pStyle w:val="TableParagraph"/>
              <w:spacing w:before="93" w:line="321" w:lineRule="auto"/>
              <w:ind w:left="107" w:right="92"/>
              <w:rPr>
                <w:sz w:val="21"/>
              </w:rPr>
            </w:pPr>
            <w:r>
              <w:rPr>
                <w:rFonts w:hint="eastAsia"/>
                <w:sz w:val="21"/>
              </w:rPr>
              <w:lastRenderedPageBreak/>
              <w:t>其中招标人评委：</w:t>
            </w:r>
            <w:r>
              <w:rPr>
                <w:rFonts w:hint="eastAsia"/>
                <w:sz w:val="21"/>
              </w:rPr>
              <w:t xml:space="preserve"> </w:t>
            </w:r>
            <w:r>
              <w:rPr>
                <w:rFonts w:hint="eastAsia"/>
                <w:sz w:val="21"/>
                <w:u w:val="single"/>
              </w:rPr>
              <w:t xml:space="preserve"> 0 </w:t>
            </w:r>
            <w:r>
              <w:rPr>
                <w:rFonts w:hint="eastAsia"/>
                <w:sz w:val="21"/>
              </w:rPr>
              <w:t xml:space="preserve"> </w:t>
            </w:r>
            <w:r>
              <w:rPr>
                <w:rFonts w:hint="eastAsia"/>
                <w:sz w:val="21"/>
              </w:rPr>
              <w:t>人，专家：</w:t>
            </w:r>
            <w:r>
              <w:rPr>
                <w:rFonts w:hint="eastAsia"/>
                <w:sz w:val="21"/>
              </w:rPr>
              <w:t>3</w:t>
            </w:r>
            <w:r>
              <w:rPr>
                <w:rFonts w:hint="eastAsia"/>
                <w:sz w:val="21"/>
              </w:rPr>
              <w:t>人或</w:t>
            </w:r>
            <w:r>
              <w:rPr>
                <w:rFonts w:hint="eastAsia"/>
                <w:sz w:val="21"/>
              </w:rPr>
              <w:t>3</w:t>
            </w:r>
            <w:r>
              <w:rPr>
                <w:rFonts w:hint="eastAsia"/>
                <w:sz w:val="21"/>
              </w:rPr>
              <w:t>人以上；</w:t>
            </w:r>
          </w:p>
          <w:p w:rsidR="000258D1" w:rsidRDefault="00534387">
            <w:pPr>
              <w:pStyle w:val="TableParagraph"/>
              <w:spacing w:before="93" w:line="321" w:lineRule="auto"/>
              <w:ind w:left="107" w:right="92"/>
              <w:rPr>
                <w:rFonts w:ascii="微软雅黑" w:eastAsia="微软雅黑"/>
                <w:b/>
                <w:sz w:val="28"/>
              </w:rPr>
            </w:pPr>
            <w:r>
              <w:rPr>
                <w:rFonts w:hint="eastAsia"/>
                <w:sz w:val="21"/>
              </w:rPr>
              <w:t>评标专家确定方式：电脑随机抽取</w:t>
            </w:r>
          </w:p>
        </w:tc>
      </w:tr>
      <w:tr w:rsidR="000258D1">
        <w:trPr>
          <w:trHeight w:val="560"/>
        </w:trPr>
        <w:tc>
          <w:tcPr>
            <w:tcW w:w="1136" w:type="dxa"/>
            <w:noWrap/>
            <w:vAlign w:val="center"/>
          </w:tcPr>
          <w:p w:rsidR="000258D1" w:rsidRDefault="00534387">
            <w:pPr>
              <w:pStyle w:val="TableParagraph"/>
              <w:spacing w:before="92" w:line="250" w:lineRule="exact"/>
              <w:jc w:val="center"/>
              <w:rPr>
                <w:rFonts w:ascii="Times New Roman"/>
                <w:sz w:val="21"/>
              </w:rPr>
            </w:pPr>
            <w:r>
              <w:rPr>
                <w:sz w:val="21"/>
              </w:rPr>
              <w:lastRenderedPageBreak/>
              <w:t>6.3.2</w:t>
            </w:r>
          </w:p>
        </w:tc>
        <w:tc>
          <w:tcPr>
            <w:tcW w:w="2408" w:type="dxa"/>
            <w:noWrap/>
            <w:vAlign w:val="center"/>
          </w:tcPr>
          <w:p w:rsidR="000258D1" w:rsidRDefault="00534387">
            <w:pPr>
              <w:pStyle w:val="TableParagraph"/>
              <w:spacing w:before="78"/>
              <w:ind w:left="107"/>
              <w:jc w:val="center"/>
              <w:rPr>
                <w:sz w:val="21"/>
              </w:rPr>
            </w:pPr>
            <w:r>
              <w:rPr>
                <w:sz w:val="21"/>
              </w:rPr>
              <w:t>评标委员会推荐中标候选人的人数</w:t>
            </w:r>
          </w:p>
        </w:tc>
        <w:tc>
          <w:tcPr>
            <w:tcW w:w="5810" w:type="dxa"/>
            <w:noWrap/>
            <w:vAlign w:val="center"/>
          </w:tcPr>
          <w:p w:rsidR="000258D1" w:rsidRDefault="00534387">
            <w:pPr>
              <w:pStyle w:val="TableParagraph"/>
              <w:spacing w:before="78"/>
              <w:ind w:left="107"/>
              <w:jc w:val="both"/>
              <w:rPr>
                <w:sz w:val="21"/>
              </w:rPr>
            </w:pPr>
            <w:r>
              <w:rPr>
                <w:rFonts w:hint="eastAsia"/>
                <w:sz w:val="21"/>
              </w:rPr>
              <w:t>推荐的中标候选人数为</w:t>
            </w:r>
            <w:r>
              <w:rPr>
                <w:sz w:val="21"/>
              </w:rPr>
              <w:t xml:space="preserve"> 1</w:t>
            </w:r>
            <w:r>
              <w:rPr>
                <w:sz w:val="21"/>
              </w:rPr>
              <w:t>名</w:t>
            </w:r>
          </w:p>
        </w:tc>
      </w:tr>
      <w:tr w:rsidR="000258D1">
        <w:trPr>
          <w:trHeight w:val="560"/>
        </w:trPr>
        <w:tc>
          <w:tcPr>
            <w:tcW w:w="1136" w:type="dxa"/>
            <w:noWrap/>
            <w:vAlign w:val="center"/>
          </w:tcPr>
          <w:p w:rsidR="000258D1" w:rsidRDefault="00534387">
            <w:pPr>
              <w:pStyle w:val="TableParagraph"/>
              <w:spacing w:before="92" w:line="250" w:lineRule="exact"/>
              <w:jc w:val="center"/>
              <w:rPr>
                <w:rFonts w:ascii="Times New Roman"/>
                <w:sz w:val="21"/>
              </w:rPr>
            </w:pPr>
            <w:r>
              <w:rPr>
                <w:sz w:val="21"/>
              </w:rPr>
              <w:t>7.1</w:t>
            </w:r>
          </w:p>
        </w:tc>
        <w:tc>
          <w:tcPr>
            <w:tcW w:w="2408" w:type="dxa"/>
            <w:noWrap/>
            <w:vAlign w:val="center"/>
          </w:tcPr>
          <w:p w:rsidR="000258D1" w:rsidRDefault="00534387">
            <w:pPr>
              <w:pStyle w:val="TableParagraph"/>
              <w:jc w:val="center"/>
              <w:rPr>
                <w:sz w:val="21"/>
              </w:rPr>
            </w:pPr>
            <w:r>
              <w:rPr>
                <w:sz w:val="21"/>
              </w:rPr>
              <w:t>中标候选人公示媒介及期限</w:t>
            </w:r>
          </w:p>
        </w:tc>
        <w:tc>
          <w:tcPr>
            <w:tcW w:w="5810" w:type="dxa"/>
            <w:noWrap/>
            <w:vAlign w:val="center"/>
          </w:tcPr>
          <w:p w:rsidR="000258D1" w:rsidRDefault="00534387">
            <w:pPr>
              <w:pStyle w:val="TableParagraph"/>
              <w:spacing w:before="78"/>
              <w:ind w:left="107"/>
              <w:jc w:val="both"/>
              <w:rPr>
                <w:sz w:val="21"/>
              </w:rPr>
            </w:pPr>
            <w:r>
              <w:rPr>
                <w:rFonts w:hint="eastAsia"/>
                <w:sz w:val="21"/>
              </w:rPr>
              <w:t>公示媒介：江苏建设工程招标网、盐城市公共资源交易平台、</w:t>
            </w:r>
            <w:r>
              <w:rPr>
                <w:rFonts w:hint="eastAsia"/>
                <w:spacing w:val="-3"/>
                <w:sz w:val="21"/>
                <w:szCs w:val="21"/>
              </w:rPr>
              <w:t>大丰公共资源电子交易平台</w:t>
            </w:r>
            <w:r>
              <w:rPr>
                <w:rFonts w:hint="eastAsia"/>
                <w:sz w:val="21"/>
              </w:rPr>
              <w:t>上发布</w:t>
            </w:r>
          </w:p>
          <w:p w:rsidR="000258D1" w:rsidRDefault="00534387">
            <w:pPr>
              <w:pStyle w:val="TableParagraph"/>
              <w:tabs>
                <w:tab w:val="left" w:pos="2104"/>
              </w:tabs>
              <w:spacing w:before="91"/>
              <w:ind w:left="107"/>
              <w:jc w:val="both"/>
              <w:rPr>
                <w:spacing w:val="-3"/>
                <w:sz w:val="21"/>
                <w:u w:val="single"/>
              </w:rPr>
            </w:pPr>
            <w:r>
              <w:rPr>
                <w:sz w:val="21"/>
              </w:rPr>
              <w:t>公示</w:t>
            </w:r>
            <w:r>
              <w:rPr>
                <w:spacing w:val="-3"/>
                <w:sz w:val="21"/>
              </w:rPr>
              <w:t>期</w:t>
            </w:r>
            <w:r>
              <w:rPr>
                <w:sz w:val="21"/>
              </w:rPr>
              <w:t>限</w:t>
            </w:r>
            <w:r>
              <w:rPr>
                <w:spacing w:val="-3"/>
                <w:sz w:val="21"/>
              </w:rPr>
              <w:t>：</w:t>
            </w:r>
            <w:r>
              <w:rPr>
                <w:rFonts w:hint="eastAsia"/>
                <w:spacing w:val="-3"/>
                <w:sz w:val="21"/>
                <w:u w:val="single"/>
              </w:rPr>
              <w:t>3</w:t>
            </w:r>
            <w:r>
              <w:rPr>
                <w:rFonts w:hint="eastAsia"/>
                <w:spacing w:val="-3"/>
                <w:sz w:val="21"/>
                <w:u w:val="single"/>
              </w:rPr>
              <w:t>日</w:t>
            </w:r>
          </w:p>
          <w:p w:rsidR="000258D1" w:rsidRDefault="00534387">
            <w:pPr>
              <w:pStyle w:val="TableParagraph"/>
              <w:tabs>
                <w:tab w:val="left" w:pos="2104"/>
              </w:tabs>
              <w:spacing w:before="91"/>
              <w:ind w:left="107"/>
              <w:jc w:val="both"/>
              <w:rPr>
                <w:sz w:val="21"/>
              </w:rPr>
            </w:pPr>
            <w:r>
              <w:rPr>
                <w:rFonts w:hint="eastAsia"/>
                <w:sz w:val="21"/>
              </w:rPr>
              <w:t>公示的其他内容：</w:t>
            </w:r>
            <w:r>
              <w:rPr>
                <w:sz w:val="21"/>
                <w:u w:val="single"/>
              </w:rPr>
              <w:t xml:space="preserve"> /</w:t>
            </w:r>
          </w:p>
        </w:tc>
      </w:tr>
      <w:tr w:rsidR="000258D1">
        <w:trPr>
          <w:trHeight w:val="560"/>
        </w:trPr>
        <w:tc>
          <w:tcPr>
            <w:tcW w:w="1136" w:type="dxa"/>
            <w:noWrap/>
            <w:vAlign w:val="center"/>
          </w:tcPr>
          <w:p w:rsidR="000258D1" w:rsidRDefault="00534387">
            <w:pPr>
              <w:pStyle w:val="TableParagraph"/>
              <w:jc w:val="center"/>
            </w:pPr>
            <w:r>
              <w:rPr>
                <w:rFonts w:hint="eastAsia"/>
              </w:rPr>
              <w:t>7.4</w:t>
            </w:r>
          </w:p>
        </w:tc>
        <w:tc>
          <w:tcPr>
            <w:tcW w:w="2408" w:type="dxa"/>
            <w:noWrap/>
            <w:vAlign w:val="center"/>
          </w:tcPr>
          <w:p w:rsidR="000258D1" w:rsidRDefault="00534387">
            <w:pPr>
              <w:pStyle w:val="TableParagraph"/>
              <w:jc w:val="center"/>
              <w:rPr>
                <w:sz w:val="21"/>
              </w:rPr>
            </w:pPr>
            <w:r>
              <w:rPr>
                <w:rFonts w:hint="eastAsia"/>
                <w:sz w:val="21"/>
              </w:rPr>
              <w:t>是否授权评标委员会确定中标人</w:t>
            </w:r>
          </w:p>
        </w:tc>
        <w:tc>
          <w:tcPr>
            <w:tcW w:w="5810" w:type="dxa"/>
            <w:noWrap/>
            <w:vAlign w:val="center"/>
          </w:tcPr>
          <w:p w:rsidR="000258D1" w:rsidRDefault="00534387">
            <w:pPr>
              <w:pStyle w:val="TableParagraph"/>
              <w:spacing w:before="78"/>
              <w:ind w:left="107"/>
              <w:jc w:val="both"/>
              <w:rPr>
                <w:sz w:val="21"/>
              </w:rPr>
            </w:pPr>
            <w:r>
              <w:rPr>
                <w:rFonts w:hint="eastAsia"/>
                <w:sz w:val="21"/>
              </w:rPr>
              <w:t>□是</w:t>
            </w:r>
          </w:p>
          <w:p w:rsidR="000258D1" w:rsidRDefault="00534387">
            <w:pPr>
              <w:pStyle w:val="TableParagraph"/>
              <w:spacing w:before="78"/>
              <w:ind w:left="107"/>
              <w:jc w:val="both"/>
              <w:rPr>
                <w:sz w:val="21"/>
              </w:rPr>
            </w:pPr>
            <w:r>
              <w:rPr>
                <w:rFonts w:hint="eastAsia"/>
                <w:sz w:val="21"/>
              </w:rPr>
              <w:t>√</w:t>
            </w:r>
            <w:r>
              <w:rPr>
                <w:rFonts w:hint="eastAsia"/>
                <w:sz w:val="21"/>
              </w:rPr>
              <w:t xml:space="preserve"> </w:t>
            </w:r>
            <w:r>
              <w:rPr>
                <w:rFonts w:hint="eastAsia"/>
                <w:sz w:val="21"/>
              </w:rPr>
              <w:t>否</w:t>
            </w:r>
          </w:p>
        </w:tc>
      </w:tr>
      <w:tr w:rsidR="000258D1">
        <w:trPr>
          <w:trHeight w:val="560"/>
        </w:trPr>
        <w:tc>
          <w:tcPr>
            <w:tcW w:w="1136" w:type="dxa"/>
            <w:noWrap/>
            <w:vAlign w:val="center"/>
          </w:tcPr>
          <w:p w:rsidR="000258D1" w:rsidRDefault="00534387">
            <w:pPr>
              <w:pStyle w:val="TableParagraph"/>
              <w:jc w:val="center"/>
              <w:rPr>
                <w:lang w:val="en-US"/>
              </w:rPr>
            </w:pPr>
            <w:r>
              <w:rPr>
                <w:rFonts w:hint="eastAsia"/>
                <w:lang w:val="en-US"/>
              </w:rPr>
              <w:t>7.5</w:t>
            </w:r>
          </w:p>
        </w:tc>
        <w:tc>
          <w:tcPr>
            <w:tcW w:w="2408" w:type="dxa"/>
            <w:noWrap/>
            <w:vAlign w:val="center"/>
          </w:tcPr>
          <w:p w:rsidR="000258D1" w:rsidRDefault="00534387">
            <w:pPr>
              <w:pStyle w:val="TableParagraph"/>
              <w:jc w:val="center"/>
              <w:rPr>
                <w:sz w:val="21"/>
              </w:rPr>
            </w:pPr>
            <w:r>
              <w:rPr>
                <w:rFonts w:hint="eastAsia"/>
                <w:sz w:val="21"/>
              </w:rPr>
              <w:t>中标通知书和中标结果通</w:t>
            </w:r>
          </w:p>
          <w:p w:rsidR="000258D1" w:rsidRDefault="00534387">
            <w:pPr>
              <w:pStyle w:val="TableParagraph"/>
              <w:jc w:val="center"/>
              <w:rPr>
                <w:sz w:val="21"/>
              </w:rPr>
            </w:pPr>
            <w:r>
              <w:rPr>
                <w:rFonts w:hint="eastAsia"/>
                <w:sz w:val="21"/>
              </w:rPr>
              <w:t>知发出的形式</w:t>
            </w:r>
          </w:p>
        </w:tc>
        <w:tc>
          <w:tcPr>
            <w:tcW w:w="5810" w:type="dxa"/>
            <w:noWrap/>
            <w:vAlign w:val="center"/>
          </w:tcPr>
          <w:p w:rsidR="000258D1" w:rsidRDefault="00534387">
            <w:pPr>
              <w:pStyle w:val="TableParagraph"/>
              <w:spacing w:before="78"/>
              <w:ind w:left="107"/>
              <w:jc w:val="both"/>
            </w:pPr>
            <w:r>
              <w:rPr>
                <w:rFonts w:hint="eastAsia"/>
                <w:sz w:val="21"/>
              </w:rPr>
              <w:t>招标人以书面形式向中标人发出中标通知书，同时将中标结果通知未中标的投标人。</w:t>
            </w:r>
          </w:p>
        </w:tc>
      </w:tr>
      <w:tr w:rsidR="000258D1">
        <w:trPr>
          <w:trHeight w:val="560"/>
        </w:trPr>
        <w:tc>
          <w:tcPr>
            <w:tcW w:w="1136" w:type="dxa"/>
            <w:noWrap/>
            <w:vAlign w:val="center"/>
          </w:tcPr>
          <w:p w:rsidR="000258D1" w:rsidRDefault="00534387">
            <w:pPr>
              <w:pStyle w:val="TableParagraph"/>
              <w:jc w:val="center"/>
            </w:pPr>
            <w:r>
              <w:rPr>
                <w:rFonts w:hint="eastAsia"/>
              </w:rPr>
              <w:t>7.6</w:t>
            </w:r>
          </w:p>
        </w:tc>
        <w:tc>
          <w:tcPr>
            <w:tcW w:w="2408" w:type="dxa"/>
            <w:noWrap/>
            <w:vAlign w:val="center"/>
          </w:tcPr>
          <w:p w:rsidR="000258D1" w:rsidRDefault="00534387">
            <w:pPr>
              <w:pStyle w:val="TableParagraph"/>
              <w:spacing w:before="11" w:line="360" w:lineRule="exact"/>
              <w:ind w:right="99"/>
              <w:jc w:val="center"/>
              <w:rPr>
                <w:sz w:val="21"/>
              </w:rPr>
            </w:pPr>
            <w:r>
              <w:rPr>
                <w:rFonts w:hint="eastAsia"/>
                <w:sz w:val="21"/>
              </w:rPr>
              <w:t>中标结果公告媒介</w:t>
            </w:r>
          </w:p>
        </w:tc>
        <w:tc>
          <w:tcPr>
            <w:tcW w:w="5810" w:type="dxa"/>
            <w:noWrap/>
            <w:vAlign w:val="center"/>
          </w:tcPr>
          <w:p w:rsidR="000258D1" w:rsidRDefault="00534387">
            <w:pPr>
              <w:pStyle w:val="TableParagraph"/>
              <w:tabs>
                <w:tab w:val="left" w:pos="2104"/>
              </w:tabs>
              <w:spacing w:before="91"/>
              <w:ind w:left="107"/>
              <w:jc w:val="both"/>
              <w:rPr>
                <w:sz w:val="21"/>
              </w:rPr>
            </w:pPr>
            <w:r>
              <w:rPr>
                <w:sz w:val="21"/>
              </w:rPr>
              <w:t>公示媒介：</w:t>
            </w:r>
            <w:r>
              <w:rPr>
                <w:rFonts w:hint="eastAsia"/>
                <w:sz w:val="21"/>
              </w:rPr>
              <w:t>江苏建设工程招标网、盐城市公共资源交易平台、</w:t>
            </w:r>
            <w:r>
              <w:rPr>
                <w:rFonts w:hint="eastAsia"/>
                <w:spacing w:val="-3"/>
                <w:sz w:val="21"/>
                <w:szCs w:val="21"/>
              </w:rPr>
              <w:t>大丰公共资源电子交易平台</w:t>
            </w:r>
            <w:r>
              <w:rPr>
                <w:rFonts w:hint="eastAsia"/>
                <w:sz w:val="21"/>
              </w:rPr>
              <w:t>上发布</w:t>
            </w:r>
          </w:p>
          <w:p w:rsidR="000258D1" w:rsidRDefault="00534387">
            <w:pPr>
              <w:pStyle w:val="TableParagraph"/>
              <w:tabs>
                <w:tab w:val="left" w:pos="2104"/>
              </w:tabs>
              <w:spacing w:before="91"/>
              <w:jc w:val="both"/>
              <w:rPr>
                <w:sz w:val="21"/>
              </w:rPr>
            </w:pPr>
            <w:r>
              <w:rPr>
                <w:rFonts w:hint="eastAsia"/>
                <w:sz w:val="21"/>
              </w:rPr>
              <w:t>公示的其他内容：</w:t>
            </w:r>
            <w:r>
              <w:rPr>
                <w:sz w:val="21"/>
                <w:u w:val="single"/>
              </w:rPr>
              <w:t xml:space="preserve"> /</w:t>
            </w:r>
          </w:p>
        </w:tc>
      </w:tr>
      <w:tr w:rsidR="000258D1">
        <w:trPr>
          <w:trHeight w:val="560"/>
        </w:trPr>
        <w:tc>
          <w:tcPr>
            <w:tcW w:w="1136" w:type="dxa"/>
            <w:noWrap/>
            <w:vAlign w:val="center"/>
          </w:tcPr>
          <w:p w:rsidR="000258D1" w:rsidRDefault="00534387">
            <w:pPr>
              <w:pStyle w:val="TableParagraph"/>
              <w:spacing w:before="92" w:line="250" w:lineRule="exact"/>
              <w:ind w:left="5"/>
              <w:jc w:val="center"/>
              <w:rPr>
                <w:sz w:val="21"/>
              </w:rPr>
            </w:pPr>
            <w:r>
              <w:rPr>
                <w:rFonts w:ascii="Times New Roman"/>
                <w:sz w:val="21"/>
              </w:rPr>
              <w:t>7.7.1</w:t>
            </w:r>
          </w:p>
        </w:tc>
        <w:tc>
          <w:tcPr>
            <w:tcW w:w="2408" w:type="dxa"/>
            <w:noWrap/>
            <w:vAlign w:val="center"/>
          </w:tcPr>
          <w:p w:rsidR="000258D1" w:rsidRDefault="00534387">
            <w:pPr>
              <w:pStyle w:val="TableParagraph"/>
              <w:spacing w:before="92" w:line="250" w:lineRule="exact"/>
              <w:ind w:left="5"/>
              <w:jc w:val="center"/>
              <w:rPr>
                <w:sz w:val="21"/>
              </w:rPr>
            </w:pPr>
            <w:r>
              <w:rPr>
                <w:sz w:val="21"/>
              </w:rPr>
              <w:t>履约保证金</w:t>
            </w:r>
          </w:p>
        </w:tc>
        <w:tc>
          <w:tcPr>
            <w:tcW w:w="5810" w:type="dxa"/>
            <w:noWrap/>
          </w:tcPr>
          <w:p w:rsidR="000258D1" w:rsidRDefault="00534387">
            <w:pPr>
              <w:pStyle w:val="TableParagraph"/>
              <w:spacing w:before="89" w:line="265" w:lineRule="exact"/>
              <w:ind w:left="107"/>
              <w:rPr>
                <w:sz w:val="21"/>
              </w:rPr>
            </w:pPr>
            <w:r>
              <w:rPr>
                <w:sz w:val="21"/>
              </w:rPr>
              <w:t>是否要求中标人提交履约保证金：</w:t>
            </w:r>
          </w:p>
          <w:p w:rsidR="000258D1" w:rsidRDefault="00534387">
            <w:pPr>
              <w:pStyle w:val="TableParagraph"/>
              <w:spacing w:line="364" w:lineRule="exact"/>
              <w:ind w:left="107"/>
              <w:rPr>
                <w:sz w:val="21"/>
              </w:rPr>
            </w:pPr>
            <w:r>
              <w:rPr>
                <w:rFonts w:hint="eastAsia"/>
                <w:sz w:val="21"/>
              </w:rPr>
              <w:t>√</w:t>
            </w:r>
            <w:r>
              <w:rPr>
                <w:rFonts w:hint="eastAsia"/>
                <w:sz w:val="21"/>
              </w:rPr>
              <w:t xml:space="preserve"> </w:t>
            </w:r>
            <w:r>
              <w:rPr>
                <w:sz w:val="21"/>
              </w:rPr>
              <w:t>要求，履约保证金的形式：</w:t>
            </w:r>
            <w:r>
              <w:rPr>
                <w:rFonts w:hint="eastAsia"/>
                <w:b/>
                <w:bCs/>
                <w:sz w:val="21"/>
                <w:u w:val="single"/>
              </w:rPr>
              <w:t>转账、履约担保或者投标人基本账户开户行出具的保函、保险公司保险单</w:t>
            </w:r>
            <w:r>
              <w:rPr>
                <w:rFonts w:hint="eastAsia"/>
                <w:sz w:val="21"/>
                <w:u w:val="single"/>
              </w:rPr>
              <w:t>。</w:t>
            </w:r>
          </w:p>
          <w:p w:rsidR="000258D1" w:rsidRDefault="00534387">
            <w:pPr>
              <w:pStyle w:val="TableParagraph"/>
              <w:tabs>
                <w:tab w:val="left" w:pos="2104"/>
              </w:tabs>
              <w:spacing w:before="91"/>
              <w:ind w:left="107"/>
              <w:jc w:val="both"/>
              <w:rPr>
                <w:spacing w:val="-4"/>
                <w:sz w:val="21"/>
              </w:rPr>
            </w:pPr>
            <w:r>
              <w:rPr>
                <w:spacing w:val="-4"/>
                <w:sz w:val="21"/>
              </w:rPr>
              <w:t>履约</w:t>
            </w:r>
            <w:r>
              <w:rPr>
                <w:rFonts w:hint="eastAsia"/>
                <w:sz w:val="21"/>
              </w:rPr>
              <w:t>保证金</w:t>
            </w:r>
            <w:r>
              <w:rPr>
                <w:spacing w:val="-4"/>
                <w:sz w:val="21"/>
              </w:rPr>
              <w:t>的金额：</w:t>
            </w:r>
            <w:r>
              <w:rPr>
                <w:rFonts w:hint="eastAsia"/>
                <w:spacing w:val="7"/>
                <w:sz w:val="21"/>
                <w:u w:val="single"/>
              </w:rPr>
              <w:t>10</w:t>
            </w:r>
            <w:r>
              <w:rPr>
                <w:spacing w:val="-4"/>
                <w:sz w:val="21"/>
              </w:rPr>
              <w:t>％签约合同价</w:t>
            </w:r>
            <w:r>
              <w:rPr>
                <w:rFonts w:hint="eastAsia"/>
                <w:spacing w:val="-4"/>
                <w:sz w:val="21"/>
              </w:rPr>
              <w:t>，投标人在收到中标通知书后，须在</w:t>
            </w:r>
            <w:r>
              <w:rPr>
                <w:rFonts w:hint="eastAsia"/>
                <w:spacing w:val="-4"/>
                <w:sz w:val="21"/>
              </w:rPr>
              <w:t>7</w:t>
            </w:r>
            <w:r>
              <w:rPr>
                <w:rFonts w:hint="eastAsia"/>
                <w:spacing w:val="-4"/>
                <w:sz w:val="21"/>
              </w:rPr>
              <w:t>日内向招标人足额提交履约保证金，否则招标人可以取消其中标资格。</w:t>
            </w:r>
          </w:p>
          <w:p w:rsidR="000258D1" w:rsidRDefault="00534387">
            <w:pPr>
              <w:pStyle w:val="TableParagraph"/>
              <w:tabs>
                <w:tab w:val="left" w:pos="2104"/>
              </w:tabs>
              <w:spacing w:before="91"/>
              <w:ind w:left="107"/>
              <w:jc w:val="both"/>
              <w:rPr>
                <w:b/>
                <w:bCs/>
                <w:spacing w:val="-4"/>
                <w:sz w:val="21"/>
              </w:rPr>
            </w:pPr>
            <w:r>
              <w:rPr>
                <w:rFonts w:hint="eastAsia"/>
                <w:b/>
                <w:bCs/>
                <w:spacing w:val="-4"/>
                <w:sz w:val="21"/>
              </w:rPr>
              <w:t>注：获得盐城市近</w:t>
            </w:r>
            <w:r>
              <w:rPr>
                <w:rFonts w:hint="eastAsia"/>
                <w:b/>
                <w:bCs/>
                <w:spacing w:val="-4"/>
                <w:sz w:val="21"/>
              </w:rPr>
              <w:t xml:space="preserve"> 2 </w:t>
            </w:r>
            <w:r>
              <w:rPr>
                <w:rFonts w:hint="eastAsia"/>
                <w:b/>
                <w:bCs/>
                <w:spacing w:val="-4"/>
                <w:sz w:val="21"/>
              </w:rPr>
              <w:t>年建筑业星级企业或建筑业发展先进企业表彰的企业，无需提供有关证明材料，免交各类保证金，名单详见本招标文件附件</w:t>
            </w:r>
            <w:r>
              <w:rPr>
                <w:rFonts w:hint="eastAsia"/>
                <w:b/>
                <w:bCs/>
                <w:spacing w:val="-4"/>
                <w:sz w:val="21"/>
              </w:rPr>
              <w:t xml:space="preserve"> A</w:t>
            </w:r>
            <w:r>
              <w:rPr>
                <w:rFonts w:hint="eastAsia"/>
                <w:b/>
                <w:bCs/>
                <w:spacing w:val="-4"/>
                <w:sz w:val="21"/>
              </w:rPr>
              <w:t>；</w:t>
            </w:r>
          </w:p>
          <w:p w:rsidR="000258D1" w:rsidRDefault="00534387">
            <w:pPr>
              <w:pStyle w:val="TableParagraph"/>
              <w:tabs>
                <w:tab w:val="left" w:pos="949"/>
                <w:tab w:val="left" w:pos="2209"/>
                <w:tab w:val="left" w:pos="4521"/>
              </w:tabs>
              <w:spacing w:before="89" w:line="321" w:lineRule="auto"/>
              <w:ind w:left="107" w:right="65"/>
              <w:rPr>
                <w:sz w:val="21"/>
              </w:rPr>
            </w:pPr>
            <w:r>
              <w:rPr>
                <w:rFonts w:ascii="Times New Roman" w:eastAsia="Times New Roman" w:hAnsi="Times New Roman"/>
                <w:sz w:val="32"/>
              </w:rPr>
              <w:t>□</w:t>
            </w:r>
            <w:r>
              <w:rPr>
                <w:sz w:val="21"/>
              </w:rPr>
              <w:t>不要求</w:t>
            </w:r>
          </w:p>
        </w:tc>
      </w:tr>
      <w:tr w:rsidR="000258D1">
        <w:trPr>
          <w:trHeight w:val="560"/>
        </w:trPr>
        <w:tc>
          <w:tcPr>
            <w:tcW w:w="1136" w:type="dxa"/>
            <w:noWrap/>
            <w:vAlign w:val="center"/>
          </w:tcPr>
          <w:p w:rsidR="000258D1" w:rsidRDefault="00534387">
            <w:pPr>
              <w:pStyle w:val="TableParagraph"/>
              <w:spacing w:before="1"/>
              <w:ind w:right="172"/>
              <w:jc w:val="center"/>
              <w:rPr>
                <w:rFonts w:ascii="Times New Roman"/>
                <w:sz w:val="21"/>
              </w:rPr>
            </w:pPr>
            <w:r>
              <w:rPr>
                <w:rFonts w:ascii="Times New Roman"/>
                <w:sz w:val="21"/>
              </w:rPr>
              <w:t>8.5.1</w:t>
            </w:r>
          </w:p>
        </w:tc>
        <w:tc>
          <w:tcPr>
            <w:tcW w:w="2408" w:type="dxa"/>
            <w:noWrap/>
            <w:vAlign w:val="center"/>
          </w:tcPr>
          <w:p w:rsidR="000258D1" w:rsidRDefault="00534387">
            <w:pPr>
              <w:pStyle w:val="TableParagraph"/>
              <w:jc w:val="center"/>
              <w:rPr>
                <w:sz w:val="21"/>
              </w:rPr>
            </w:pPr>
            <w:r>
              <w:rPr>
                <w:sz w:val="21"/>
              </w:rPr>
              <w:t>监督部门</w:t>
            </w:r>
          </w:p>
        </w:tc>
        <w:tc>
          <w:tcPr>
            <w:tcW w:w="5810" w:type="dxa"/>
            <w:noWrap/>
          </w:tcPr>
          <w:p w:rsidR="000258D1" w:rsidRDefault="00534387">
            <w:pPr>
              <w:pStyle w:val="TableParagraph"/>
              <w:spacing w:before="89" w:line="265" w:lineRule="exact"/>
              <w:ind w:left="107"/>
              <w:rPr>
                <w:rFonts w:ascii="Times New Roman" w:eastAsia="Times New Roman"/>
                <w:sz w:val="21"/>
              </w:rPr>
            </w:pPr>
            <w:r>
              <w:rPr>
                <w:rFonts w:hint="eastAsia"/>
                <w:spacing w:val="-4"/>
                <w:sz w:val="21"/>
              </w:rPr>
              <w:t>本项目的招标投标活动及其相关当事人应当接受盐城市大丰区新丰镇人民政府依法实施的监督。</w:t>
            </w:r>
          </w:p>
        </w:tc>
      </w:tr>
      <w:tr w:rsidR="000258D1">
        <w:trPr>
          <w:trHeight w:val="560"/>
        </w:trPr>
        <w:tc>
          <w:tcPr>
            <w:tcW w:w="1136" w:type="dxa"/>
            <w:noWrap/>
            <w:vAlign w:val="center"/>
          </w:tcPr>
          <w:p w:rsidR="000258D1" w:rsidRDefault="00534387">
            <w:pPr>
              <w:pStyle w:val="TableParagraph"/>
              <w:spacing w:before="1"/>
              <w:ind w:right="172"/>
              <w:jc w:val="center"/>
              <w:rPr>
                <w:rFonts w:ascii="Times New Roman"/>
                <w:sz w:val="21"/>
              </w:rPr>
            </w:pPr>
            <w:r>
              <w:rPr>
                <w:rFonts w:ascii="Times New Roman" w:hint="eastAsia"/>
                <w:sz w:val="21"/>
              </w:rPr>
              <w:t>9</w:t>
            </w:r>
          </w:p>
        </w:tc>
        <w:tc>
          <w:tcPr>
            <w:tcW w:w="2408" w:type="dxa"/>
            <w:noWrap/>
            <w:vAlign w:val="center"/>
          </w:tcPr>
          <w:p w:rsidR="000258D1" w:rsidRDefault="00534387">
            <w:pPr>
              <w:pStyle w:val="TableParagraph"/>
              <w:jc w:val="center"/>
              <w:rPr>
                <w:sz w:val="21"/>
              </w:rPr>
            </w:pPr>
            <w:r>
              <w:rPr>
                <w:rFonts w:hint="eastAsia"/>
                <w:sz w:val="21"/>
              </w:rPr>
              <w:t>是否采用电子招标投标</w:t>
            </w:r>
          </w:p>
        </w:tc>
        <w:tc>
          <w:tcPr>
            <w:tcW w:w="5810" w:type="dxa"/>
            <w:noWrap/>
          </w:tcPr>
          <w:p w:rsidR="000258D1" w:rsidRDefault="00534387">
            <w:pPr>
              <w:pStyle w:val="TableParagraph"/>
              <w:spacing w:before="89" w:line="265" w:lineRule="exact"/>
              <w:ind w:left="107"/>
              <w:rPr>
                <w:sz w:val="21"/>
              </w:rPr>
            </w:pPr>
            <w:r>
              <w:rPr>
                <w:rFonts w:ascii="Times New Roman" w:eastAsia="Times New Roman" w:hAnsi="Times New Roman"/>
                <w:sz w:val="32"/>
              </w:rPr>
              <w:sym w:font="Wingdings 2" w:char="00A3"/>
            </w:r>
            <w:r>
              <w:rPr>
                <w:sz w:val="21"/>
              </w:rPr>
              <w:t>是</w:t>
            </w:r>
          </w:p>
          <w:p w:rsidR="000258D1" w:rsidRDefault="00534387">
            <w:pPr>
              <w:pStyle w:val="TableParagraph"/>
              <w:spacing w:before="89" w:line="265" w:lineRule="exact"/>
              <w:ind w:left="107"/>
              <w:rPr>
                <w:sz w:val="21"/>
              </w:rPr>
            </w:pPr>
            <w:r>
              <w:rPr>
                <w:rFonts w:ascii="Times New Roman" w:eastAsia="Times New Roman" w:hAnsi="Times New Roman"/>
                <w:sz w:val="32"/>
              </w:rPr>
              <w:sym w:font="Wingdings 2" w:char="0052"/>
            </w:r>
            <w:r>
              <w:rPr>
                <w:rFonts w:hint="eastAsia"/>
                <w:sz w:val="21"/>
              </w:rPr>
              <w:t>否</w:t>
            </w:r>
          </w:p>
        </w:tc>
      </w:tr>
      <w:tr w:rsidR="000258D1">
        <w:trPr>
          <w:trHeight w:val="560"/>
        </w:trPr>
        <w:tc>
          <w:tcPr>
            <w:tcW w:w="9354" w:type="dxa"/>
            <w:gridSpan w:val="3"/>
            <w:noWrap/>
            <w:vAlign w:val="center"/>
          </w:tcPr>
          <w:p w:rsidR="000258D1" w:rsidRDefault="00534387">
            <w:r>
              <w:rPr>
                <w:rFonts w:hint="eastAsia"/>
                <w:b/>
                <w:sz w:val="21"/>
              </w:rPr>
              <w:t>需要补充的其他内容</w:t>
            </w:r>
          </w:p>
        </w:tc>
      </w:tr>
      <w:tr w:rsidR="000258D1">
        <w:trPr>
          <w:trHeight w:val="323"/>
        </w:trPr>
        <w:tc>
          <w:tcPr>
            <w:tcW w:w="1136" w:type="dxa"/>
            <w:noWrap/>
            <w:vAlign w:val="center"/>
          </w:tcPr>
          <w:p w:rsidR="000258D1" w:rsidRDefault="00534387">
            <w:pPr>
              <w:pStyle w:val="TableParagraph"/>
              <w:jc w:val="center"/>
              <w:rPr>
                <w:rFonts w:ascii="Times New Roman"/>
                <w:sz w:val="21"/>
              </w:rPr>
            </w:pPr>
            <w:r>
              <w:rPr>
                <w:rFonts w:ascii="Times New Roman" w:hint="eastAsia"/>
                <w:sz w:val="21"/>
              </w:rPr>
              <w:t>10.2</w:t>
            </w:r>
          </w:p>
        </w:tc>
        <w:tc>
          <w:tcPr>
            <w:tcW w:w="8218" w:type="dxa"/>
            <w:gridSpan w:val="2"/>
            <w:noWrap/>
            <w:vAlign w:val="center"/>
          </w:tcPr>
          <w:p w:rsidR="000258D1" w:rsidRDefault="00534387">
            <w:pPr>
              <w:tabs>
                <w:tab w:val="left" w:pos="7938"/>
              </w:tabs>
              <w:spacing w:line="360" w:lineRule="exact"/>
              <w:ind w:rightChars="89" w:right="196" w:firstLineChars="200" w:firstLine="422"/>
              <w:rPr>
                <w:b/>
                <w:sz w:val="21"/>
                <w:szCs w:val="21"/>
              </w:rPr>
            </w:pPr>
            <w:r>
              <w:rPr>
                <w:rFonts w:hint="eastAsia"/>
                <w:b/>
                <w:sz w:val="21"/>
                <w:szCs w:val="21"/>
              </w:rPr>
              <w:t>补充第</w:t>
            </w:r>
            <w:r>
              <w:rPr>
                <w:rFonts w:hint="eastAsia"/>
                <w:b/>
                <w:sz w:val="21"/>
                <w:szCs w:val="21"/>
              </w:rPr>
              <w:t>10.2</w:t>
            </w:r>
            <w:r>
              <w:rPr>
                <w:rFonts w:hint="eastAsia"/>
                <w:b/>
                <w:sz w:val="21"/>
                <w:szCs w:val="21"/>
              </w:rPr>
              <w:t>款：</w:t>
            </w:r>
          </w:p>
          <w:p w:rsidR="000258D1" w:rsidRDefault="00534387">
            <w:pPr>
              <w:pStyle w:val="TableParagraph"/>
              <w:tabs>
                <w:tab w:val="left" w:pos="2341"/>
                <w:tab w:val="left" w:pos="4593"/>
              </w:tabs>
              <w:spacing w:line="355" w:lineRule="exact"/>
              <w:ind w:left="107" w:right="-15"/>
              <w:rPr>
                <w:b/>
                <w:sz w:val="21"/>
                <w:szCs w:val="21"/>
              </w:rPr>
            </w:pPr>
            <w:r>
              <w:rPr>
                <w:rFonts w:hint="eastAsia"/>
                <w:b/>
                <w:sz w:val="21"/>
                <w:szCs w:val="21"/>
              </w:rPr>
              <w:t>本项目招标人设定投标控制价上限，本项目</w:t>
            </w:r>
            <w:r>
              <w:rPr>
                <w:b/>
                <w:sz w:val="21"/>
              </w:rPr>
              <w:t>一标段最</w:t>
            </w:r>
            <w:r>
              <w:rPr>
                <w:b/>
                <w:spacing w:val="-3"/>
                <w:sz w:val="21"/>
              </w:rPr>
              <w:t>高</w:t>
            </w:r>
            <w:r>
              <w:rPr>
                <w:b/>
                <w:sz w:val="21"/>
              </w:rPr>
              <w:t>投</w:t>
            </w:r>
            <w:r>
              <w:rPr>
                <w:b/>
                <w:spacing w:val="-3"/>
                <w:sz w:val="21"/>
              </w:rPr>
              <w:t>标</w:t>
            </w:r>
            <w:r>
              <w:rPr>
                <w:b/>
                <w:sz w:val="21"/>
              </w:rPr>
              <w:t>限</w:t>
            </w:r>
            <w:r>
              <w:rPr>
                <w:b/>
                <w:spacing w:val="-3"/>
                <w:sz w:val="21"/>
              </w:rPr>
              <w:t>价</w:t>
            </w:r>
            <w:r>
              <w:rPr>
                <w:rFonts w:hint="eastAsia"/>
                <w:b/>
                <w:spacing w:val="-3"/>
                <w:sz w:val="21"/>
                <w:u w:val="single"/>
                <w:lang w:val="en-US"/>
              </w:rPr>
              <w:t>88.28</w:t>
            </w:r>
            <w:r>
              <w:rPr>
                <w:rFonts w:hint="eastAsia"/>
                <w:b/>
                <w:sz w:val="21"/>
                <w:szCs w:val="21"/>
              </w:rPr>
              <w:t>万</w:t>
            </w:r>
            <w:r>
              <w:rPr>
                <w:rFonts w:hint="eastAsia"/>
                <w:b/>
                <w:sz w:val="21"/>
              </w:rPr>
              <w:t>元；二</w:t>
            </w:r>
            <w:r>
              <w:rPr>
                <w:b/>
                <w:sz w:val="21"/>
              </w:rPr>
              <w:t>标段</w:t>
            </w:r>
            <w:r>
              <w:rPr>
                <w:rFonts w:hint="eastAsia"/>
                <w:b/>
                <w:sz w:val="21"/>
              </w:rPr>
              <w:t>：</w:t>
            </w:r>
            <w:r>
              <w:rPr>
                <w:b/>
                <w:sz w:val="21"/>
              </w:rPr>
              <w:t>最</w:t>
            </w:r>
            <w:r>
              <w:rPr>
                <w:b/>
                <w:spacing w:val="-3"/>
                <w:sz w:val="21"/>
              </w:rPr>
              <w:t>高</w:t>
            </w:r>
            <w:r>
              <w:rPr>
                <w:b/>
                <w:sz w:val="21"/>
              </w:rPr>
              <w:t>投</w:t>
            </w:r>
            <w:r>
              <w:rPr>
                <w:b/>
                <w:spacing w:val="-3"/>
                <w:sz w:val="21"/>
              </w:rPr>
              <w:t>标</w:t>
            </w:r>
            <w:r>
              <w:rPr>
                <w:b/>
                <w:sz w:val="21"/>
              </w:rPr>
              <w:t>限</w:t>
            </w:r>
            <w:r>
              <w:rPr>
                <w:b/>
                <w:spacing w:val="-3"/>
                <w:sz w:val="21"/>
              </w:rPr>
              <w:t>价</w:t>
            </w:r>
            <w:r>
              <w:rPr>
                <w:rFonts w:hint="eastAsia"/>
                <w:b/>
                <w:spacing w:val="-3"/>
                <w:sz w:val="21"/>
                <w:u w:val="single"/>
                <w:lang w:val="en-US"/>
              </w:rPr>
              <w:t>33.82</w:t>
            </w:r>
            <w:r>
              <w:rPr>
                <w:rFonts w:hint="eastAsia"/>
                <w:b/>
                <w:sz w:val="21"/>
                <w:szCs w:val="21"/>
              </w:rPr>
              <w:t>万</w:t>
            </w:r>
            <w:r>
              <w:rPr>
                <w:rFonts w:hint="eastAsia"/>
                <w:b/>
                <w:sz w:val="21"/>
              </w:rPr>
              <w:t>元</w:t>
            </w:r>
            <w:r>
              <w:rPr>
                <w:rFonts w:hint="eastAsia"/>
                <w:b/>
                <w:sz w:val="21"/>
                <w:szCs w:val="21"/>
              </w:rPr>
              <w:t>。投标报价超出招标人设定的投标控制价上限的，其投标文件按无效标书处理。</w:t>
            </w:r>
          </w:p>
        </w:tc>
      </w:tr>
      <w:tr w:rsidR="000258D1">
        <w:trPr>
          <w:trHeight w:val="560"/>
        </w:trPr>
        <w:tc>
          <w:tcPr>
            <w:tcW w:w="1136" w:type="dxa"/>
            <w:noWrap/>
            <w:vAlign w:val="center"/>
          </w:tcPr>
          <w:p w:rsidR="000258D1" w:rsidRDefault="00534387">
            <w:pPr>
              <w:jc w:val="center"/>
            </w:pPr>
            <w:r>
              <w:rPr>
                <w:rFonts w:hint="eastAsia"/>
              </w:rPr>
              <w:t>10.3</w:t>
            </w:r>
          </w:p>
        </w:tc>
        <w:tc>
          <w:tcPr>
            <w:tcW w:w="8218" w:type="dxa"/>
            <w:gridSpan w:val="2"/>
            <w:noWrap/>
          </w:tcPr>
          <w:p w:rsidR="000258D1" w:rsidRDefault="00534387">
            <w:pPr>
              <w:tabs>
                <w:tab w:val="left" w:pos="7938"/>
              </w:tabs>
              <w:spacing w:line="360" w:lineRule="exact"/>
              <w:ind w:rightChars="89" w:right="196" w:firstLineChars="200" w:firstLine="422"/>
              <w:rPr>
                <w:b/>
                <w:sz w:val="21"/>
                <w:szCs w:val="21"/>
              </w:rPr>
            </w:pPr>
            <w:r>
              <w:rPr>
                <w:rFonts w:hint="eastAsia"/>
                <w:b/>
                <w:sz w:val="21"/>
                <w:szCs w:val="21"/>
              </w:rPr>
              <w:t>补充第</w:t>
            </w:r>
            <w:r>
              <w:rPr>
                <w:rFonts w:hint="eastAsia"/>
                <w:b/>
                <w:sz w:val="21"/>
                <w:szCs w:val="21"/>
              </w:rPr>
              <w:t>10.3</w:t>
            </w:r>
            <w:r>
              <w:rPr>
                <w:rFonts w:hint="eastAsia"/>
                <w:b/>
                <w:sz w:val="21"/>
                <w:szCs w:val="21"/>
              </w:rPr>
              <w:t>款：</w:t>
            </w:r>
          </w:p>
          <w:p w:rsidR="000258D1" w:rsidRDefault="00534387">
            <w:pPr>
              <w:tabs>
                <w:tab w:val="left" w:pos="7938"/>
              </w:tabs>
              <w:spacing w:line="360" w:lineRule="exact"/>
              <w:ind w:rightChars="89" w:right="196" w:firstLineChars="200" w:firstLine="422"/>
            </w:pPr>
            <w:r>
              <w:rPr>
                <w:rFonts w:hint="eastAsia"/>
                <w:b/>
                <w:sz w:val="21"/>
                <w:szCs w:val="21"/>
              </w:rPr>
              <w:t>本工程的税金及费用标准参照交通运输部公告</w:t>
            </w:r>
            <w:r>
              <w:rPr>
                <w:rFonts w:hint="eastAsia"/>
                <w:b/>
                <w:sz w:val="21"/>
                <w:szCs w:val="21"/>
              </w:rPr>
              <w:t>2019</w:t>
            </w:r>
            <w:r>
              <w:rPr>
                <w:rFonts w:hint="eastAsia"/>
                <w:b/>
                <w:sz w:val="21"/>
                <w:szCs w:val="21"/>
              </w:rPr>
              <w:t>年第</w:t>
            </w:r>
            <w:r>
              <w:rPr>
                <w:rFonts w:hint="eastAsia"/>
                <w:b/>
                <w:sz w:val="21"/>
                <w:szCs w:val="21"/>
              </w:rPr>
              <w:t>26</w:t>
            </w:r>
            <w:r>
              <w:rPr>
                <w:rFonts w:hint="eastAsia"/>
                <w:b/>
                <w:sz w:val="21"/>
                <w:szCs w:val="21"/>
              </w:rPr>
              <w:t>号。</w:t>
            </w:r>
          </w:p>
        </w:tc>
      </w:tr>
      <w:tr w:rsidR="000258D1">
        <w:trPr>
          <w:trHeight w:val="560"/>
        </w:trPr>
        <w:tc>
          <w:tcPr>
            <w:tcW w:w="1136" w:type="dxa"/>
            <w:noWrap/>
            <w:vAlign w:val="center"/>
          </w:tcPr>
          <w:p w:rsidR="000258D1" w:rsidRDefault="00534387">
            <w:pPr>
              <w:jc w:val="center"/>
            </w:pPr>
            <w:r>
              <w:rPr>
                <w:rFonts w:hint="eastAsia"/>
              </w:rPr>
              <w:t>10.4</w:t>
            </w:r>
          </w:p>
        </w:tc>
        <w:tc>
          <w:tcPr>
            <w:tcW w:w="8218" w:type="dxa"/>
            <w:gridSpan w:val="2"/>
            <w:noWrap/>
          </w:tcPr>
          <w:p w:rsidR="000258D1" w:rsidRDefault="00534387">
            <w:pPr>
              <w:tabs>
                <w:tab w:val="left" w:pos="7938"/>
              </w:tabs>
              <w:spacing w:line="360" w:lineRule="exact"/>
              <w:ind w:rightChars="89" w:right="196" w:firstLineChars="200" w:firstLine="422"/>
              <w:rPr>
                <w:b/>
                <w:sz w:val="21"/>
                <w:szCs w:val="21"/>
              </w:rPr>
            </w:pPr>
            <w:r>
              <w:rPr>
                <w:rFonts w:hint="eastAsia"/>
                <w:b/>
                <w:sz w:val="21"/>
                <w:szCs w:val="21"/>
              </w:rPr>
              <w:t>补充第</w:t>
            </w:r>
            <w:r>
              <w:rPr>
                <w:rFonts w:hint="eastAsia"/>
                <w:b/>
                <w:sz w:val="21"/>
                <w:szCs w:val="21"/>
              </w:rPr>
              <w:t>10.4</w:t>
            </w:r>
            <w:r>
              <w:rPr>
                <w:rFonts w:hint="eastAsia"/>
                <w:b/>
                <w:sz w:val="21"/>
                <w:szCs w:val="21"/>
              </w:rPr>
              <w:t>款：</w:t>
            </w:r>
          </w:p>
          <w:p w:rsidR="000258D1" w:rsidRDefault="00534387">
            <w:pPr>
              <w:tabs>
                <w:tab w:val="left" w:pos="7938"/>
              </w:tabs>
              <w:spacing w:line="360" w:lineRule="exact"/>
              <w:ind w:rightChars="89" w:right="196" w:firstLineChars="200" w:firstLine="422"/>
              <w:rPr>
                <w:b/>
                <w:sz w:val="21"/>
                <w:szCs w:val="21"/>
              </w:rPr>
            </w:pPr>
            <w:r>
              <w:rPr>
                <w:rFonts w:hint="eastAsia"/>
                <w:b/>
                <w:sz w:val="21"/>
                <w:szCs w:val="21"/>
              </w:rPr>
              <w:t>（</w:t>
            </w:r>
            <w:r>
              <w:rPr>
                <w:rFonts w:hint="eastAsia"/>
                <w:b/>
                <w:sz w:val="21"/>
                <w:szCs w:val="21"/>
              </w:rPr>
              <w:t>1</w:t>
            </w:r>
            <w:r>
              <w:rPr>
                <w:rFonts w:hint="eastAsia"/>
                <w:b/>
                <w:sz w:val="21"/>
                <w:szCs w:val="21"/>
              </w:rPr>
              <w:t>）合同约定的开工日期</w:t>
            </w:r>
            <w:r>
              <w:rPr>
                <w:rFonts w:hint="eastAsia"/>
                <w:b/>
                <w:sz w:val="21"/>
                <w:szCs w:val="21"/>
              </w:rPr>
              <w:t>7</w:t>
            </w:r>
            <w:r>
              <w:rPr>
                <w:rFonts w:hint="eastAsia"/>
                <w:b/>
                <w:sz w:val="21"/>
                <w:szCs w:val="21"/>
              </w:rPr>
              <w:t>日前，承包人组织进场施工，经验收具备开工条件，发包人向承包人支付合同价款的</w:t>
            </w:r>
            <w:r>
              <w:rPr>
                <w:rFonts w:hint="eastAsia"/>
                <w:b/>
                <w:sz w:val="21"/>
                <w:szCs w:val="21"/>
              </w:rPr>
              <w:t>10%</w:t>
            </w:r>
            <w:r>
              <w:rPr>
                <w:rFonts w:hint="eastAsia"/>
                <w:b/>
                <w:sz w:val="21"/>
                <w:szCs w:val="21"/>
              </w:rPr>
              <w:t>作为工程预付款；</w:t>
            </w:r>
          </w:p>
          <w:p w:rsidR="000258D1" w:rsidRDefault="0053438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lastRenderedPageBreak/>
              <w:t>（</w:t>
            </w:r>
            <w:r>
              <w:rPr>
                <w:rFonts w:asciiTheme="minorEastAsia" w:eastAsiaTheme="minorEastAsia" w:hAnsiTheme="minorEastAsia" w:hint="eastAsia"/>
                <w:b/>
                <w:sz w:val="21"/>
                <w:szCs w:val="21"/>
              </w:rPr>
              <w:t>2</w:t>
            </w:r>
            <w:r>
              <w:rPr>
                <w:rFonts w:asciiTheme="minorEastAsia" w:eastAsiaTheme="minorEastAsia" w:hAnsiTheme="minorEastAsia" w:hint="eastAsia"/>
                <w:b/>
                <w:sz w:val="21"/>
                <w:szCs w:val="21"/>
              </w:rPr>
              <w:t>）</w:t>
            </w:r>
            <w:r>
              <w:rPr>
                <w:rFonts w:hint="eastAsia"/>
                <w:b/>
                <w:sz w:val="21"/>
                <w:szCs w:val="21"/>
              </w:rPr>
              <w:t>工程竣工验收合格后付至</w:t>
            </w:r>
            <w:r>
              <w:rPr>
                <w:rFonts w:hint="eastAsia"/>
                <w:b/>
                <w:sz w:val="21"/>
                <w:szCs w:val="21"/>
                <w:lang w:val="en-US"/>
              </w:rPr>
              <w:t>已完成工程量</w:t>
            </w:r>
            <w:r>
              <w:rPr>
                <w:rFonts w:hint="eastAsia"/>
                <w:b/>
                <w:sz w:val="21"/>
                <w:szCs w:val="21"/>
              </w:rPr>
              <w:t>价款的</w:t>
            </w:r>
            <w:r>
              <w:rPr>
                <w:rFonts w:hint="eastAsia"/>
                <w:b/>
                <w:sz w:val="21"/>
                <w:szCs w:val="21"/>
                <w:lang w:val="en-US"/>
              </w:rPr>
              <w:t>8</w:t>
            </w:r>
            <w:r>
              <w:rPr>
                <w:rFonts w:hint="eastAsia"/>
                <w:b/>
                <w:sz w:val="21"/>
                <w:szCs w:val="21"/>
              </w:rPr>
              <w:t>0%</w:t>
            </w:r>
            <w:r>
              <w:rPr>
                <w:rFonts w:asciiTheme="minorEastAsia" w:eastAsiaTheme="minorEastAsia" w:hAnsiTheme="minorEastAsia" w:hint="eastAsia"/>
                <w:b/>
                <w:sz w:val="21"/>
                <w:szCs w:val="21"/>
              </w:rPr>
              <w:t>；</w:t>
            </w:r>
          </w:p>
          <w:p w:rsidR="000258D1" w:rsidRDefault="00534387">
            <w:pPr>
              <w:tabs>
                <w:tab w:val="left" w:pos="7938"/>
              </w:tabs>
              <w:spacing w:line="360" w:lineRule="exact"/>
              <w:ind w:rightChars="89" w:right="196" w:firstLineChars="200" w:firstLine="422"/>
              <w:rPr>
                <w:b/>
                <w:sz w:val="21"/>
                <w:szCs w:val="21"/>
              </w:rPr>
            </w:pPr>
            <w:r>
              <w:rPr>
                <w:rFonts w:asciiTheme="minorEastAsia" w:eastAsiaTheme="minorEastAsia" w:hAnsiTheme="minorEastAsia" w:hint="eastAsia"/>
                <w:b/>
                <w:sz w:val="21"/>
                <w:szCs w:val="21"/>
              </w:rPr>
              <w:t>（</w:t>
            </w:r>
            <w:r>
              <w:rPr>
                <w:rFonts w:asciiTheme="minorEastAsia" w:eastAsiaTheme="minorEastAsia" w:hAnsiTheme="minorEastAsia" w:hint="eastAsia"/>
                <w:b/>
                <w:sz w:val="21"/>
                <w:szCs w:val="21"/>
              </w:rPr>
              <w:t>3</w:t>
            </w:r>
            <w:r>
              <w:rPr>
                <w:rFonts w:asciiTheme="minorEastAsia" w:eastAsiaTheme="minorEastAsia" w:hAnsiTheme="minorEastAsia" w:hint="eastAsia"/>
                <w:b/>
                <w:sz w:val="21"/>
                <w:szCs w:val="21"/>
              </w:rPr>
              <w:t>）</w:t>
            </w:r>
            <w:r>
              <w:rPr>
                <w:rFonts w:hint="eastAsia"/>
                <w:b/>
                <w:sz w:val="21"/>
                <w:szCs w:val="21"/>
              </w:rPr>
              <w:t>工程竣工验收合格</w:t>
            </w:r>
            <w:r>
              <w:rPr>
                <w:rFonts w:hint="eastAsia"/>
                <w:b/>
                <w:sz w:val="21"/>
                <w:szCs w:val="21"/>
                <w:lang w:val="en-US"/>
              </w:rPr>
              <w:t>满一年</w:t>
            </w:r>
            <w:r>
              <w:rPr>
                <w:rFonts w:asciiTheme="minorEastAsia" w:eastAsiaTheme="minorEastAsia" w:hAnsiTheme="minorEastAsia" w:hint="eastAsia"/>
                <w:b/>
                <w:sz w:val="21"/>
                <w:szCs w:val="21"/>
              </w:rPr>
              <w:t>付至工程审定结算价款的</w:t>
            </w:r>
            <w:r>
              <w:rPr>
                <w:rFonts w:asciiTheme="minorEastAsia" w:eastAsiaTheme="minorEastAsia" w:hAnsiTheme="minorEastAsia" w:hint="eastAsia"/>
                <w:b/>
                <w:sz w:val="21"/>
                <w:szCs w:val="21"/>
              </w:rPr>
              <w:t>97%</w:t>
            </w:r>
            <w:r>
              <w:rPr>
                <w:rFonts w:asciiTheme="minorEastAsia" w:eastAsiaTheme="minorEastAsia" w:hAnsiTheme="minorEastAsia" w:hint="eastAsia"/>
                <w:b/>
                <w:sz w:val="21"/>
                <w:szCs w:val="21"/>
              </w:rPr>
              <w:t>；</w:t>
            </w:r>
          </w:p>
          <w:p w:rsidR="000258D1" w:rsidRDefault="00534387">
            <w:pPr>
              <w:tabs>
                <w:tab w:val="left" w:pos="7938"/>
              </w:tabs>
              <w:spacing w:line="360" w:lineRule="exact"/>
              <w:ind w:rightChars="89" w:right="196" w:firstLineChars="200" w:firstLine="422"/>
              <w:rPr>
                <w:b/>
                <w:sz w:val="21"/>
                <w:szCs w:val="21"/>
              </w:rPr>
            </w:pPr>
            <w:r>
              <w:rPr>
                <w:rFonts w:hint="eastAsia"/>
                <w:b/>
                <w:sz w:val="21"/>
                <w:szCs w:val="21"/>
              </w:rPr>
              <w:t>（</w:t>
            </w:r>
            <w:r>
              <w:rPr>
                <w:rFonts w:hint="eastAsia"/>
                <w:b/>
                <w:sz w:val="21"/>
                <w:szCs w:val="21"/>
              </w:rPr>
              <w:t>4</w:t>
            </w:r>
            <w:r>
              <w:rPr>
                <w:rFonts w:hint="eastAsia"/>
                <w:b/>
                <w:sz w:val="21"/>
                <w:szCs w:val="21"/>
              </w:rPr>
              <w:t>）余款作为质量保证金，待缺陷责任期满后无质量问题一次性结清（但不免除承包人的保修责任）</w:t>
            </w:r>
          </w:p>
          <w:p w:rsidR="000258D1" w:rsidRDefault="00534387">
            <w:pPr>
              <w:tabs>
                <w:tab w:val="left" w:pos="7938"/>
              </w:tabs>
              <w:spacing w:line="360" w:lineRule="exact"/>
              <w:ind w:rightChars="89" w:right="196" w:firstLineChars="200" w:firstLine="422"/>
              <w:rPr>
                <w:b/>
                <w:sz w:val="21"/>
                <w:szCs w:val="21"/>
              </w:rPr>
            </w:pPr>
            <w:r>
              <w:rPr>
                <w:rFonts w:hint="eastAsia"/>
                <w:b/>
                <w:sz w:val="21"/>
                <w:szCs w:val="21"/>
              </w:rPr>
              <w:t>按以上付款进度，无任何利息补偿。</w:t>
            </w:r>
          </w:p>
        </w:tc>
      </w:tr>
    </w:tbl>
    <w:p w:rsidR="000258D1" w:rsidRDefault="000258D1">
      <w:pPr>
        <w:rPr>
          <w:rFonts w:ascii="黑体" w:eastAsia="黑体"/>
          <w:sz w:val="56"/>
        </w:rPr>
        <w:sectPr w:rsidR="000258D1">
          <w:headerReference w:type="default" r:id="rId24"/>
          <w:footerReference w:type="default" r:id="rId25"/>
          <w:pgSz w:w="11910" w:h="16850"/>
          <w:pgMar w:top="1418" w:right="1134" w:bottom="1134" w:left="1134" w:header="850" w:footer="850" w:gutter="0"/>
          <w:pgNumType w:start="8"/>
          <w:cols w:space="720"/>
          <w:docGrid w:linePitch="299"/>
        </w:sectPr>
      </w:pPr>
    </w:p>
    <w:p w:rsidR="000258D1" w:rsidRDefault="00534387">
      <w:pPr>
        <w:tabs>
          <w:tab w:val="left" w:pos="1095"/>
        </w:tabs>
        <w:spacing w:before="69"/>
        <w:ind w:left="39"/>
        <w:jc w:val="center"/>
        <w:rPr>
          <w:rFonts w:ascii="黑体" w:eastAsia="黑体" w:hAnsi="黑体"/>
          <w:b/>
          <w:sz w:val="28"/>
        </w:rPr>
      </w:pPr>
      <w:bookmarkStart w:id="6" w:name="_bookmark19"/>
      <w:bookmarkEnd w:id="6"/>
      <w:r>
        <w:rPr>
          <w:rFonts w:ascii="黑体" w:eastAsia="黑体" w:hAnsi="黑体" w:hint="eastAsia"/>
          <w:b/>
          <w:sz w:val="28"/>
        </w:rPr>
        <w:lastRenderedPageBreak/>
        <w:t>附录</w:t>
      </w:r>
      <w:r>
        <w:rPr>
          <w:rFonts w:ascii="黑体" w:eastAsia="黑体" w:hAnsi="黑体" w:hint="eastAsia"/>
          <w:b/>
          <w:sz w:val="28"/>
        </w:rPr>
        <w:t>1</w:t>
      </w:r>
      <w:r>
        <w:rPr>
          <w:rFonts w:ascii="黑体" w:eastAsia="黑体" w:hAnsi="黑体" w:hint="eastAsia"/>
          <w:b/>
          <w:sz w:val="28"/>
        </w:rPr>
        <w:tab/>
      </w:r>
      <w:r>
        <w:rPr>
          <w:rFonts w:ascii="黑体" w:eastAsia="黑体" w:hAnsi="黑体" w:hint="eastAsia"/>
          <w:b/>
          <w:sz w:val="28"/>
        </w:rPr>
        <w:t>资格审查条件（资质最低要求）</w:t>
      </w:r>
    </w:p>
    <w:p w:rsidR="000258D1" w:rsidRDefault="000258D1">
      <w:pPr>
        <w:pStyle w:val="a3"/>
        <w:spacing w:before="2"/>
        <w:rPr>
          <w:rFonts w:ascii="黑体"/>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06"/>
      </w:tblGrid>
      <w:tr w:rsidR="000258D1">
        <w:trPr>
          <w:trHeight w:val="581"/>
        </w:trPr>
        <w:tc>
          <w:tcPr>
            <w:tcW w:w="9706" w:type="dxa"/>
            <w:noWrap/>
            <w:vAlign w:val="center"/>
          </w:tcPr>
          <w:p w:rsidR="000258D1" w:rsidRDefault="00534387">
            <w:pPr>
              <w:pStyle w:val="a3"/>
              <w:spacing w:before="2"/>
              <w:jc w:val="center"/>
              <w:rPr>
                <w:rFonts w:ascii="黑体"/>
                <w:b/>
              </w:rPr>
            </w:pPr>
            <w:r>
              <w:rPr>
                <w:sz w:val="21"/>
              </w:rPr>
              <w:t>施工企业资质等级要求</w:t>
            </w:r>
          </w:p>
        </w:tc>
      </w:tr>
      <w:tr w:rsidR="000258D1">
        <w:trPr>
          <w:trHeight w:val="672"/>
        </w:trPr>
        <w:tc>
          <w:tcPr>
            <w:tcW w:w="9706" w:type="dxa"/>
            <w:noWrap/>
          </w:tcPr>
          <w:p w:rsidR="000258D1" w:rsidRDefault="00534387">
            <w:pPr>
              <w:pStyle w:val="a8"/>
              <w:spacing w:line="440" w:lineRule="exact"/>
              <w:ind w:firstLineChars="200" w:firstLine="420"/>
              <w:rPr>
                <w:sz w:val="21"/>
                <w:szCs w:val="21"/>
              </w:rPr>
            </w:pPr>
            <w:r>
              <w:rPr>
                <w:rFonts w:hint="eastAsia"/>
                <w:sz w:val="21"/>
                <w:szCs w:val="21"/>
              </w:rPr>
              <w:t>一标段：中华人民共和国境内独立法人企业，营业执照合法有效</w:t>
            </w:r>
            <w:r>
              <w:rPr>
                <w:sz w:val="21"/>
                <w:szCs w:val="21"/>
              </w:rPr>
              <w:t>,</w:t>
            </w:r>
            <w:r>
              <w:rPr>
                <w:sz w:val="21"/>
                <w:szCs w:val="21"/>
              </w:rPr>
              <w:t>具有建设行政主管部门核发的公路工程（或市政公用工程）施工总承包三级及以上资质（或桥梁工程专业承包二级及以上资质）；具有合法有效的省级及以上建设行政主管部门核发的安全生产许可证，并在人员、设备、资金等方面具有相应的施工能力。且投标当日至本工程中标候选人公示期满上述资质动态核查均处于合格状态。</w:t>
            </w:r>
          </w:p>
          <w:p w:rsidR="000258D1" w:rsidRDefault="00534387">
            <w:pPr>
              <w:pStyle w:val="a8"/>
              <w:spacing w:line="440" w:lineRule="exact"/>
              <w:ind w:firstLineChars="200" w:firstLine="420"/>
              <w:rPr>
                <w:b/>
                <w:bCs/>
                <w:sz w:val="21"/>
                <w:szCs w:val="21"/>
              </w:rPr>
            </w:pPr>
            <w:r>
              <w:rPr>
                <w:rFonts w:hint="eastAsia"/>
                <w:sz w:val="21"/>
                <w:szCs w:val="21"/>
              </w:rPr>
              <w:t>二标段：中华人民共和国境内独立法人企业，营业执照合法有效</w:t>
            </w:r>
            <w:r>
              <w:rPr>
                <w:sz w:val="21"/>
                <w:szCs w:val="21"/>
              </w:rPr>
              <w:t>,</w:t>
            </w:r>
            <w:r>
              <w:rPr>
                <w:sz w:val="21"/>
                <w:szCs w:val="21"/>
              </w:rPr>
              <w:t>具有建设行政主管部门核发的公路工程（或市政公用工程）施工总承包三级及以上资质；具有合法有效的省级及以上建设行政主管部门核发的安全生产许可证，并在人员、设备、资金</w:t>
            </w:r>
            <w:r>
              <w:rPr>
                <w:sz w:val="21"/>
                <w:szCs w:val="21"/>
              </w:rPr>
              <w:t>等方面具有相应的施工能力。且投标当日至本工程中标候选人公示期满上述资质动态核查均处于合格状态。</w:t>
            </w:r>
          </w:p>
        </w:tc>
      </w:tr>
    </w:tbl>
    <w:p w:rsidR="000258D1" w:rsidRDefault="000258D1">
      <w:pPr>
        <w:spacing w:before="1"/>
        <w:ind w:left="1098" w:right="1056"/>
        <w:jc w:val="center"/>
        <w:rPr>
          <w:sz w:val="21"/>
        </w:rPr>
      </w:pPr>
    </w:p>
    <w:p w:rsidR="000258D1" w:rsidRDefault="00534387">
      <w:pPr>
        <w:tabs>
          <w:tab w:val="left" w:pos="3254"/>
        </w:tabs>
        <w:spacing w:before="109"/>
        <w:ind w:left="2198"/>
        <w:rPr>
          <w:rFonts w:ascii="黑体" w:eastAsia="黑体" w:hAnsi="黑体"/>
          <w:b/>
          <w:sz w:val="28"/>
        </w:rPr>
      </w:pPr>
      <w:r>
        <w:rPr>
          <w:rFonts w:ascii="黑体" w:eastAsia="黑体" w:hAnsi="黑体" w:hint="eastAsia"/>
          <w:b/>
          <w:sz w:val="28"/>
        </w:rPr>
        <w:t>附录</w:t>
      </w:r>
      <w:r>
        <w:rPr>
          <w:rFonts w:ascii="黑体" w:eastAsia="黑体" w:hAnsi="黑体" w:hint="eastAsia"/>
          <w:b/>
          <w:sz w:val="28"/>
        </w:rPr>
        <w:t>2</w:t>
      </w:r>
      <w:r>
        <w:rPr>
          <w:rFonts w:ascii="黑体" w:eastAsia="黑体" w:hAnsi="黑体" w:hint="eastAsia"/>
          <w:b/>
          <w:sz w:val="28"/>
        </w:rPr>
        <w:tab/>
      </w:r>
      <w:r>
        <w:rPr>
          <w:rFonts w:ascii="黑体" w:eastAsia="黑体" w:hAnsi="黑体" w:hint="eastAsia"/>
          <w:b/>
          <w:sz w:val="28"/>
        </w:rPr>
        <w:t>资格审查条件（财务最低要求）</w:t>
      </w:r>
    </w:p>
    <w:p w:rsidR="000258D1" w:rsidRDefault="000258D1">
      <w:pPr>
        <w:tabs>
          <w:tab w:val="left" w:pos="3254"/>
        </w:tabs>
        <w:spacing w:before="109"/>
        <w:rPr>
          <w:rFonts w:ascii="黑体" w:eastAsia="黑体" w:hAnsi="黑体"/>
          <w:b/>
          <w:sz w:val="28"/>
        </w:rPr>
      </w:pPr>
    </w:p>
    <w:tbl>
      <w:tblPr>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40"/>
      </w:tblGrid>
      <w:tr w:rsidR="000258D1">
        <w:trPr>
          <w:trHeight w:val="454"/>
        </w:trPr>
        <w:tc>
          <w:tcPr>
            <w:tcW w:w="9640" w:type="dxa"/>
            <w:noWrap/>
            <w:vAlign w:val="center"/>
          </w:tcPr>
          <w:p w:rsidR="000258D1" w:rsidRDefault="00534387">
            <w:pPr>
              <w:pStyle w:val="a3"/>
              <w:spacing w:before="2"/>
              <w:jc w:val="center"/>
              <w:rPr>
                <w:sz w:val="21"/>
              </w:rPr>
            </w:pPr>
            <w:r>
              <w:rPr>
                <w:rFonts w:hint="eastAsia"/>
                <w:sz w:val="21"/>
              </w:rPr>
              <w:t>财务要求</w:t>
            </w:r>
          </w:p>
        </w:tc>
      </w:tr>
      <w:tr w:rsidR="000258D1">
        <w:trPr>
          <w:trHeight w:val="844"/>
        </w:trPr>
        <w:tc>
          <w:tcPr>
            <w:tcW w:w="9640" w:type="dxa"/>
            <w:noWrap/>
            <w:vAlign w:val="center"/>
          </w:tcPr>
          <w:p w:rsidR="000258D1" w:rsidRDefault="00534387">
            <w:pPr>
              <w:spacing w:line="360" w:lineRule="exact"/>
              <w:ind w:rightChars="190" w:right="418" w:firstLineChars="200" w:firstLine="420"/>
              <w:rPr>
                <w:sz w:val="21"/>
                <w:szCs w:val="21"/>
              </w:rPr>
            </w:pPr>
            <w:r>
              <w:rPr>
                <w:rFonts w:hint="eastAsia"/>
                <w:sz w:val="21"/>
                <w:szCs w:val="21"/>
              </w:rPr>
              <w:t>投标人须具有良好的商业信誉和健全的财务会计制度。</w:t>
            </w:r>
          </w:p>
        </w:tc>
      </w:tr>
    </w:tbl>
    <w:p w:rsidR="000258D1" w:rsidRDefault="000258D1">
      <w:pPr>
        <w:pStyle w:val="a3"/>
        <w:rPr>
          <w:sz w:val="20"/>
        </w:rPr>
      </w:pPr>
    </w:p>
    <w:p w:rsidR="000258D1" w:rsidRDefault="000258D1">
      <w:pPr>
        <w:pStyle w:val="a3"/>
        <w:rPr>
          <w:sz w:val="20"/>
        </w:rPr>
      </w:pPr>
    </w:p>
    <w:p w:rsidR="000258D1" w:rsidRDefault="00534387">
      <w:pPr>
        <w:spacing w:line="242" w:lineRule="auto"/>
        <w:jc w:val="center"/>
        <w:rPr>
          <w:rFonts w:ascii="黑体" w:eastAsia="黑体" w:hAnsi="黑体"/>
          <w:b/>
          <w:sz w:val="28"/>
        </w:rPr>
      </w:pPr>
      <w:r>
        <w:rPr>
          <w:rFonts w:ascii="黑体" w:eastAsia="黑体" w:hAnsi="黑体" w:hint="eastAsia"/>
          <w:b/>
          <w:sz w:val="28"/>
        </w:rPr>
        <w:t>附录</w:t>
      </w:r>
      <w:r>
        <w:rPr>
          <w:rFonts w:ascii="黑体" w:eastAsia="黑体" w:hAnsi="黑体" w:hint="eastAsia"/>
          <w:b/>
          <w:sz w:val="28"/>
        </w:rPr>
        <w:t>3</w:t>
      </w:r>
      <w:r>
        <w:rPr>
          <w:rFonts w:ascii="黑体" w:eastAsia="黑体" w:hAnsi="黑体" w:hint="eastAsia"/>
          <w:b/>
          <w:sz w:val="28"/>
        </w:rPr>
        <w:tab/>
      </w:r>
      <w:r>
        <w:rPr>
          <w:rFonts w:ascii="黑体" w:eastAsia="黑体" w:hAnsi="黑体" w:hint="eastAsia"/>
          <w:b/>
          <w:sz w:val="28"/>
        </w:rPr>
        <w:t>资格审查条件（企业业绩最低要求）</w:t>
      </w:r>
    </w:p>
    <w:p w:rsidR="000258D1" w:rsidRDefault="000258D1">
      <w:pPr>
        <w:spacing w:line="242" w:lineRule="auto"/>
        <w:jc w:val="center"/>
        <w:rPr>
          <w:rFonts w:ascii="黑体" w:eastAsia="黑体" w:hAnsi="黑体"/>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06"/>
      </w:tblGrid>
      <w:tr w:rsidR="000258D1">
        <w:trPr>
          <w:trHeight w:val="396"/>
        </w:trPr>
        <w:tc>
          <w:tcPr>
            <w:tcW w:w="9706" w:type="dxa"/>
            <w:noWrap/>
            <w:vAlign w:val="center"/>
          </w:tcPr>
          <w:p w:rsidR="000258D1" w:rsidRDefault="00534387">
            <w:pPr>
              <w:spacing w:line="242" w:lineRule="auto"/>
              <w:jc w:val="center"/>
              <w:rPr>
                <w:b/>
                <w:sz w:val="18"/>
              </w:rPr>
            </w:pPr>
            <w:r>
              <w:rPr>
                <w:b/>
                <w:sz w:val="21"/>
              </w:rPr>
              <w:t>业</w:t>
            </w:r>
            <w:r>
              <w:rPr>
                <w:b/>
                <w:sz w:val="21"/>
              </w:rPr>
              <w:t xml:space="preserve"> </w:t>
            </w:r>
            <w:r>
              <w:rPr>
                <w:b/>
                <w:sz w:val="21"/>
              </w:rPr>
              <w:t>绩</w:t>
            </w:r>
            <w:r>
              <w:rPr>
                <w:b/>
                <w:sz w:val="21"/>
              </w:rPr>
              <w:t xml:space="preserve"> </w:t>
            </w:r>
            <w:r>
              <w:rPr>
                <w:b/>
                <w:sz w:val="21"/>
              </w:rPr>
              <w:t>要</w:t>
            </w:r>
            <w:r>
              <w:rPr>
                <w:b/>
                <w:sz w:val="21"/>
              </w:rPr>
              <w:t xml:space="preserve"> </w:t>
            </w:r>
            <w:r>
              <w:rPr>
                <w:b/>
                <w:sz w:val="21"/>
              </w:rPr>
              <w:t>求</w:t>
            </w:r>
          </w:p>
        </w:tc>
      </w:tr>
      <w:tr w:rsidR="000258D1">
        <w:trPr>
          <w:trHeight w:val="1562"/>
        </w:trPr>
        <w:tc>
          <w:tcPr>
            <w:tcW w:w="9706" w:type="dxa"/>
            <w:noWrap/>
            <w:vAlign w:val="center"/>
          </w:tcPr>
          <w:p w:rsidR="000258D1" w:rsidRDefault="00534387">
            <w:pPr>
              <w:pStyle w:val="a8"/>
              <w:spacing w:line="440" w:lineRule="exact"/>
              <w:ind w:firstLineChars="200" w:firstLine="420"/>
              <w:rPr>
                <w:sz w:val="21"/>
                <w:szCs w:val="21"/>
              </w:rPr>
            </w:pPr>
            <w:r>
              <w:rPr>
                <w:rFonts w:hint="eastAsia"/>
                <w:sz w:val="21"/>
                <w:szCs w:val="21"/>
              </w:rPr>
              <w:t>/</w:t>
            </w:r>
          </w:p>
        </w:tc>
      </w:tr>
    </w:tbl>
    <w:p w:rsidR="000258D1" w:rsidRDefault="000258D1">
      <w:pPr>
        <w:pStyle w:val="a3"/>
        <w:spacing w:before="5"/>
        <w:rPr>
          <w:sz w:val="8"/>
        </w:rPr>
      </w:pPr>
    </w:p>
    <w:p w:rsidR="000258D1" w:rsidRDefault="00534387">
      <w:pPr>
        <w:spacing w:line="242" w:lineRule="auto"/>
        <w:jc w:val="center"/>
        <w:rPr>
          <w:rFonts w:ascii="黑体" w:eastAsia="黑体" w:hAnsi="黑体"/>
          <w:b/>
          <w:sz w:val="28"/>
        </w:rPr>
      </w:pPr>
      <w:r>
        <w:rPr>
          <w:rFonts w:ascii="黑体" w:eastAsia="黑体" w:hAnsi="黑体" w:hint="eastAsia"/>
          <w:b/>
          <w:sz w:val="28"/>
        </w:rPr>
        <w:t>附录</w:t>
      </w:r>
      <w:r>
        <w:rPr>
          <w:rFonts w:ascii="黑体" w:eastAsia="黑体" w:hAnsi="黑体" w:hint="eastAsia"/>
          <w:b/>
          <w:sz w:val="28"/>
        </w:rPr>
        <w:t>4</w:t>
      </w:r>
      <w:r>
        <w:rPr>
          <w:rFonts w:ascii="黑体" w:eastAsia="黑体" w:hAnsi="黑体" w:hint="eastAsia"/>
          <w:b/>
          <w:sz w:val="28"/>
        </w:rPr>
        <w:tab/>
      </w:r>
      <w:r>
        <w:rPr>
          <w:rFonts w:ascii="黑体" w:eastAsia="黑体" w:hAnsi="黑体" w:hint="eastAsia"/>
          <w:b/>
          <w:sz w:val="28"/>
        </w:rPr>
        <w:t>资格审查条件（信誉最低要求）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06"/>
      </w:tblGrid>
      <w:tr w:rsidR="000258D1">
        <w:trPr>
          <w:trHeight w:val="378"/>
        </w:trPr>
        <w:tc>
          <w:tcPr>
            <w:tcW w:w="9706" w:type="dxa"/>
            <w:noWrap/>
            <w:vAlign w:val="center"/>
          </w:tcPr>
          <w:p w:rsidR="000258D1" w:rsidRDefault="00534387">
            <w:pPr>
              <w:spacing w:line="242" w:lineRule="auto"/>
              <w:jc w:val="center"/>
              <w:rPr>
                <w:b/>
                <w:sz w:val="21"/>
              </w:rPr>
            </w:pPr>
            <w:r>
              <w:rPr>
                <w:b/>
                <w:sz w:val="21"/>
              </w:rPr>
              <w:t>信</w:t>
            </w:r>
            <w:r>
              <w:rPr>
                <w:b/>
                <w:sz w:val="21"/>
              </w:rPr>
              <w:t xml:space="preserve"> </w:t>
            </w:r>
            <w:r>
              <w:rPr>
                <w:b/>
                <w:sz w:val="21"/>
              </w:rPr>
              <w:t>誉</w:t>
            </w:r>
            <w:r>
              <w:rPr>
                <w:b/>
                <w:sz w:val="21"/>
              </w:rPr>
              <w:t xml:space="preserve"> </w:t>
            </w:r>
            <w:r>
              <w:rPr>
                <w:b/>
                <w:sz w:val="21"/>
              </w:rPr>
              <w:t>要</w:t>
            </w:r>
            <w:r>
              <w:rPr>
                <w:b/>
                <w:sz w:val="21"/>
              </w:rPr>
              <w:t xml:space="preserve"> </w:t>
            </w:r>
            <w:r>
              <w:rPr>
                <w:b/>
                <w:sz w:val="21"/>
              </w:rPr>
              <w:t>求</w:t>
            </w:r>
          </w:p>
        </w:tc>
      </w:tr>
      <w:tr w:rsidR="000258D1">
        <w:trPr>
          <w:trHeight w:val="1126"/>
        </w:trPr>
        <w:tc>
          <w:tcPr>
            <w:tcW w:w="9706" w:type="dxa"/>
            <w:noWrap/>
            <w:vAlign w:val="center"/>
          </w:tcPr>
          <w:p w:rsidR="000258D1" w:rsidRDefault="00534387">
            <w:pPr>
              <w:adjustRightInd w:val="0"/>
              <w:snapToGrid w:val="0"/>
              <w:spacing w:line="500" w:lineRule="exact"/>
              <w:ind w:firstLineChars="200" w:firstLine="420"/>
              <w:rPr>
                <w:lang w:val="en-US"/>
              </w:rPr>
            </w:pPr>
            <w:r>
              <w:rPr>
                <w:rFonts w:hint="eastAsia"/>
                <w:sz w:val="21"/>
                <w:szCs w:val="21"/>
              </w:rPr>
              <w:t>1</w:t>
            </w:r>
            <w:r>
              <w:rPr>
                <w:rFonts w:hint="eastAsia"/>
                <w:sz w:val="21"/>
                <w:szCs w:val="21"/>
              </w:rPr>
              <w:t>、投标人在江苏省交通厅信用等级考核（以递交投标文件截止当日为准）为</w:t>
            </w:r>
            <w:r>
              <w:rPr>
                <w:rFonts w:hint="eastAsia"/>
                <w:sz w:val="21"/>
                <w:szCs w:val="21"/>
              </w:rPr>
              <w:t>A</w:t>
            </w:r>
            <w:r>
              <w:rPr>
                <w:rFonts w:hint="eastAsia"/>
                <w:sz w:val="21"/>
                <w:szCs w:val="21"/>
              </w:rPr>
              <w:t>级（含暂</w:t>
            </w:r>
            <w:r>
              <w:rPr>
                <w:rFonts w:hint="eastAsia"/>
                <w:sz w:val="21"/>
                <w:szCs w:val="21"/>
              </w:rPr>
              <w:t>A</w:t>
            </w:r>
            <w:r>
              <w:rPr>
                <w:rFonts w:hint="eastAsia"/>
                <w:sz w:val="21"/>
                <w:szCs w:val="21"/>
              </w:rPr>
              <w:t>）及以上。</w:t>
            </w:r>
            <w:r>
              <w:rPr>
                <w:rFonts w:hint="eastAsia"/>
                <w:sz w:val="21"/>
                <w:szCs w:val="21"/>
              </w:rPr>
              <w:t>2</w:t>
            </w:r>
            <w:r>
              <w:rPr>
                <w:rFonts w:hint="eastAsia"/>
                <w:sz w:val="21"/>
                <w:szCs w:val="21"/>
              </w:rPr>
              <w:t>、在“国家企业信用信息公示系统”中被列入严重违法失信企业、“信用中国”网站（</w:t>
            </w:r>
            <w:r>
              <w:rPr>
                <w:rFonts w:hint="eastAsia"/>
                <w:sz w:val="21"/>
                <w:szCs w:val="21"/>
              </w:rPr>
              <w:t>http://www.creditchina.gov.cn/</w:t>
            </w:r>
            <w:r>
              <w:rPr>
                <w:rFonts w:hint="eastAsia"/>
                <w:sz w:val="21"/>
                <w:szCs w:val="21"/>
              </w:rPr>
              <w:t>）中被列入失信被执行人名单的投标人，不得参加投标。</w:t>
            </w:r>
          </w:p>
        </w:tc>
      </w:tr>
    </w:tbl>
    <w:p w:rsidR="000258D1" w:rsidRDefault="000258D1">
      <w:pPr>
        <w:pStyle w:val="a3"/>
        <w:spacing w:before="10"/>
        <w:rPr>
          <w:b/>
          <w:sz w:val="21"/>
        </w:rPr>
      </w:pPr>
    </w:p>
    <w:p w:rsidR="000258D1" w:rsidRDefault="000258D1">
      <w:pPr>
        <w:pStyle w:val="a3"/>
        <w:spacing w:before="10"/>
        <w:rPr>
          <w:b/>
          <w:sz w:val="21"/>
        </w:rPr>
      </w:pPr>
    </w:p>
    <w:p w:rsidR="000258D1" w:rsidRDefault="000258D1">
      <w:pPr>
        <w:pStyle w:val="a3"/>
        <w:spacing w:before="10"/>
        <w:rPr>
          <w:b/>
          <w:sz w:val="21"/>
        </w:rPr>
      </w:pPr>
    </w:p>
    <w:p w:rsidR="000258D1" w:rsidRDefault="00534387">
      <w:pPr>
        <w:widowControl/>
        <w:autoSpaceDE/>
        <w:autoSpaceDN/>
        <w:rPr>
          <w:b/>
          <w:sz w:val="28"/>
        </w:rPr>
      </w:pPr>
      <w:r>
        <w:rPr>
          <w:b/>
          <w:sz w:val="28"/>
        </w:rPr>
        <w:br w:type="page"/>
      </w:r>
    </w:p>
    <w:p w:rsidR="000258D1" w:rsidRDefault="00534387">
      <w:pPr>
        <w:spacing w:line="242" w:lineRule="auto"/>
        <w:jc w:val="center"/>
        <w:rPr>
          <w:b/>
          <w:sz w:val="28"/>
        </w:rPr>
      </w:pPr>
      <w:r>
        <w:rPr>
          <w:rFonts w:hint="eastAsia"/>
          <w:b/>
          <w:sz w:val="28"/>
        </w:rPr>
        <w:lastRenderedPageBreak/>
        <w:t>附录</w:t>
      </w:r>
      <w:r>
        <w:rPr>
          <w:rFonts w:hint="eastAsia"/>
          <w:b/>
          <w:sz w:val="28"/>
        </w:rPr>
        <w:t>5</w:t>
      </w:r>
      <w:r>
        <w:rPr>
          <w:rFonts w:hint="eastAsia"/>
          <w:b/>
          <w:sz w:val="28"/>
        </w:rPr>
        <w:tab/>
      </w:r>
      <w:r>
        <w:rPr>
          <w:rFonts w:hint="eastAsia"/>
          <w:b/>
          <w:sz w:val="28"/>
        </w:rPr>
        <w:t>资格审查条件（项目经理最低要求）</w:t>
      </w: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70"/>
        <w:gridCol w:w="1558"/>
        <w:gridCol w:w="2045"/>
        <w:gridCol w:w="3733"/>
      </w:tblGrid>
      <w:tr w:rsidR="000258D1">
        <w:trPr>
          <w:trHeight w:val="681"/>
        </w:trPr>
        <w:tc>
          <w:tcPr>
            <w:tcW w:w="1670" w:type="dxa"/>
            <w:noWrap/>
          </w:tcPr>
          <w:p w:rsidR="000258D1" w:rsidRDefault="00534387">
            <w:pPr>
              <w:pStyle w:val="TableParagraph"/>
              <w:tabs>
                <w:tab w:val="left" w:pos="432"/>
              </w:tabs>
              <w:spacing w:before="171"/>
              <w:ind w:left="9"/>
              <w:jc w:val="center"/>
              <w:rPr>
                <w:sz w:val="21"/>
              </w:rPr>
            </w:pPr>
            <w:r>
              <w:rPr>
                <w:rFonts w:hint="eastAsia"/>
                <w:sz w:val="21"/>
              </w:rPr>
              <w:t>人</w:t>
            </w:r>
            <w:r>
              <w:rPr>
                <w:rFonts w:hint="eastAsia"/>
                <w:sz w:val="21"/>
              </w:rPr>
              <w:tab/>
            </w:r>
            <w:r>
              <w:rPr>
                <w:rFonts w:hint="eastAsia"/>
                <w:sz w:val="21"/>
              </w:rPr>
              <w:t>员</w:t>
            </w:r>
          </w:p>
        </w:tc>
        <w:tc>
          <w:tcPr>
            <w:tcW w:w="1558" w:type="dxa"/>
            <w:noWrap/>
          </w:tcPr>
          <w:p w:rsidR="000258D1" w:rsidRDefault="00534387">
            <w:pPr>
              <w:pStyle w:val="TableParagraph"/>
              <w:tabs>
                <w:tab w:val="left" w:pos="883"/>
              </w:tabs>
              <w:spacing w:before="171"/>
              <w:ind w:left="460"/>
              <w:rPr>
                <w:sz w:val="21"/>
              </w:rPr>
            </w:pPr>
            <w:r>
              <w:rPr>
                <w:rFonts w:hint="eastAsia"/>
                <w:sz w:val="21"/>
              </w:rPr>
              <w:t>数</w:t>
            </w:r>
            <w:r>
              <w:rPr>
                <w:rFonts w:hint="eastAsia"/>
                <w:sz w:val="21"/>
              </w:rPr>
              <w:tab/>
            </w:r>
            <w:r>
              <w:rPr>
                <w:rFonts w:hint="eastAsia"/>
                <w:sz w:val="21"/>
              </w:rPr>
              <w:t>量</w:t>
            </w:r>
          </w:p>
        </w:tc>
        <w:tc>
          <w:tcPr>
            <w:tcW w:w="2045" w:type="dxa"/>
            <w:noWrap/>
          </w:tcPr>
          <w:p w:rsidR="000258D1" w:rsidRDefault="00534387">
            <w:pPr>
              <w:pStyle w:val="TableParagraph"/>
              <w:spacing w:before="171"/>
              <w:ind w:left="866"/>
              <w:rPr>
                <w:sz w:val="21"/>
              </w:rPr>
            </w:pPr>
            <w:r>
              <w:rPr>
                <w:rFonts w:hint="eastAsia"/>
                <w:sz w:val="21"/>
              </w:rPr>
              <w:t>资</w:t>
            </w:r>
            <w:r>
              <w:rPr>
                <w:rFonts w:hint="eastAsia"/>
                <w:sz w:val="21"/>
              </w:rPr>
              <w:t xml:space="preserve"> </w:t>
            </w:r>
            <w:r>
              <w:rPr>
                <w:rFonts w:hint="eastAsia"/>
                <w:sz w:val="21"/>
              </w:rPr>
              <w:t>格</w:t>
            </w:r>
            <w:r>
              <w:rPr>
                <w:rFonts w:hint="eastAsia"/>
                <w:sz w:val="21"/>
              </w:rPr>
              <w:t xml:space="preserve"> </w:t>
            </w:r>
            <w:r>
              <w:rPr>
                <w:rFonts w:hint="eastAsia"/>
                <w:sz w:val="21"/>
              </w:rPr>
              <w:t>要</w:t>
            </w:r>
            <w:r>
              <w:rPr>
                <w:rFonts w:hint="eastAsia"/>
                <w:sz w:val="21"/>
              </w:rPr>
              <w:t xml:space="preserve"> </w:t>
            </w:r>
            <w:r>
              <w:rPr>
                <w:rFonts w:hint="eastAsia"/>
                <w:sz w:val="21"/>
              </w:rPr>
              <w:t>求</w:t>
            </w:r>
          </w:p>
        </w:tc>
        <w:tc>
          <w:tcPr>
            <w:tcW w:w="3733" w:type="dxa"/>
            <w:noWrap/>
          </w:tcPr>
          <w:p w:rsidR="000258D1" w:rsidRDefault="00534387">
            <w:pPr>
              <w:pStyle w:val="TableParagraph"/>
              <w:spacing w:before="171"/>
              <w:ind w:left="1001" w:right="996"/>
              <w:jc w:val="center"/>
              <w:rPr>
                <w:sz w:val="21"/>
              </w:rPr>
            </w:pPr>
            <w:r>
              <w:rPr>
                <w:rFonts w:hint="eastAsia"/>
                <w:sz w:val="21"/>
              </w:rPr>
              <w:t>在岗要求</w:t>
            </w:r>
          </w:p>
        </w:tc>
      </w:tr>
      <w:tr w:rsidR="000258D1">
        <w:trPr>
          <w:trHeight w:val="2700"/>
        </w:trPr>
        <w:tc>
          <w:tcPr>
            <w:tcW w:w="1670" w:type="dxa"/>
            <w:noWrap/>
            <w:vAlign w:val="center"/>
          </w:tcPr>
          <w:p w:rsidR="000258D1" w:rsidRDefault="00534387">
            <w:pPr>
              <w:pStyle w:val="TableParagraph"/>
              <w:spacing w:before="157"/>
              <w:ind w:left="12"/>
              <w:jc w:val="center"/>
              <w:rPr>
                <w:sz w:val="21"/>
              </w:rPr>
            </w:pPr>
            <w:r>
              <w:rPr>
                <w:rFonts w:hint="eastAsia"/>
                <w:sz w:val="21"/>
              </w:rPr>
              <w:t>项目经理</w:t>
            </w:r>
          </w:p>
        </w:tc>
        <w:tc>
          <w:tcPr>
            <w:tcW w:w="1558" w:type="dxa"/>
            <w:noWrap/>
            <w:vAlign w:val="center"/>
          </w:tcPr>
          <w:p w:rsidR="000258D1" w:rsidRDefault="00534387">
            <w:pPr>
              <w:pStyle w:val="TableParagraph"/>
              <w:jc w:val="center"/>
              <w:rPr>
                <w:sz w:val="20"/>
              </w:rPr>
            </w:pPr>
            <w:r>
              <w:rPr>
                <w:rFonts w:hint="eastAsia"/>
                <w:sz w:val="20"/>
              </w:rPr>
              <w:t>1</w:t>
            </w:r>
          </w:p>
        </w:tc>
        <w:tc>
          <w:tcPr>
            <w:tcW w:w="2045" w:type="dxa"/>
            <w:noWrap/>
            <w:vAlign w:val="center"/>
          </w:tcPr>
          <w:p w:rsidR="000258D1" w:rsidRDefault="00534387">
            <w:pPr>
              <w:pStyle w:val="TableParagraph"/>
              <w:spacing w:before="157"/>
              <w:ind w:left="12" w:firstLineChars="200" w:firstLine="420"/>
              <w:jc w:val="both"/>
              <w:rPr>
                <w:sz w:val="21"/>
              </w:rPr>
            </w:pPr>
            <w:r>
              <w:rPr>
                <w:rFonts w:hint="eastAsia"/>
                <w:sz w:val="21"/>
              </w:rPr>
              <w:t>见招标公告</w:t>
            </w:r>
          </w:p>
        </w:tc>
        <w:tc>
          <w:tcPr>
            <w:tcW w:w="3733" w:type="dxa"/>
            <w:noWrap/>
            <w:vAlign w:val="center"/>
          </w:tcPr>
          <w:p w:rsidR="000258D1" w:rsidRDefault="00534387">
            <w:pPr>
              <w:pStyle w:val="TableParagraph"/>
              <w:spacing w:before="1" w:line="302" w:lineRule="auto"/>
              <w:ind w:left="105" w:right="95"/>
              <w:jc w:val="both"/>
              <w:rPr>
                <w:b/>
                <w:sz w:val="21"/>
              </w:rPr>
            </w:pPr>
            <w:r>
              <w:rPr>
                <w:rFonts w:hint="eastAsia"/>
                <w:b/>
                <w:spacing w:val="-14"/>
                <w:sz w:val="21"/>
              </w:rPr>
              <w:t>无在岗项目</w:t>
            </w:r>
            <w:r>
              <w:rPr>
                <w:rFonts w:hint="eastAsia"/>
                <w:b/>
                <w:sz w:val="21"/>
              </w:rPr>
              <w:t>（</w:t>
            </w:r>
            <w:r>
              <w:rPr>
                <w:rFonts w:hint="eastAsia"/>
                <w:b/>
                <w:spacing w:val="-3"/>
                <w:sz w:val="21"/>
              </w:rPr>
              <w:t>指目前未在其他</w:t>
            </w:r>
            <w:r>
              <w:rPr>
                <w:rFonts w:hint="eastAsia"/>
                <w:b/>
                <w:spacing w:val="-10"/>
                <w:sz w:val="21"/>
              </w:rPr>
              <w:t>项目上任职，或虽在其他项目</w:t>
            </w:r>
            <w:r>
              <w:rPr>
                <w:rFonts w:hint="eastAsia"/>
                <w:b/>
                <w:spacing w:val="8"/>
                <w:sz w:val="21"/>
              </w:rPr>
              <w:t>上任职但本项目中标后能够</w:t>
            </w:r>
            <w:r>
              <w:rPr>
                <w:rFonts w:hint="eastAsia"/>
                <w:b/>
                <w:sz w:val="21"/>
              </w:rPr>
              <w:t>从该项目撤离）。</w:t>
            </w:r>
            <w:r>
              <w:rPr>
                <w:rFonts w:hint="eastAsia"/>
                <w:b/>
                <w:spacing w:val="-14"/>
                <w:sz w:val="21"/>
              </w:rPr>
              <w:t>如项目经理或项目总工目前仍在其他项目上任职，则投标人在投标时应提供由该项目发包人出具的、承诺上述人员能够从该项目撤离的书面证明材料原件。如投标时不提供证明材料原件的，发生有在建工程投诉或反映，作无效标处理。</w:t>
            </w:r>
          </w:p>
        </w:tc>
      </w:tr>
    </w:tbl>
    <w:p w:rsidR="000258D1" w:rsidRDefault="00534387">
      <w:pPr>
        <w:pStyle w:val="a3"/>
        <w:spacing w:before="10"/>
        <w:rPr>
          <w:b/>
          <w:sz w:val="21"/>
        </w:rPr>
      </w:pPr>
      <w:r>
        <w:rPr>
          <w:rFonts w:hint="eastAsia"/>
          <w:b/>
          <w:sz w:val="21"/>
        </w:rPr>
        <w:t>注：</w:t>
      </w:r>
    </w:p>
    <w:p w:rsidR="000258D1" w:rsidRDefault="00534387">
      <w:pPr>
        <w:pStyle w:val="a3"/>
        <w:spacing w:before="10"/>
        <w:rPr>
          <w:b/>
          <w:sz w:val="21"/>
        </w:rPr>
      </w:pPr>
      <w:r>
        <w:rPr>
          <w:rFonts w:hint="eastAsia"/>
          <w:b/>
          <w:sz w:val="21"/>
        </w:rPr>
        <w:t>1</w:t>
      </w:r>
      <w:r>
        <w:rPr>
          <w:rFonts w:hint="eastAsia"/>
          <w:b/>
          <w:sz w:val="21"/>
        </w:rPr>
        <w:t>、项目经理不得同时在两个或者两个以上单位受聘或者执业：</w:t>
      </w:r>
    </w:p>
    <w:p w:rsidR="000258D1" w:rsidRDefault="00534387">
      <w:pPr>
        <w:pStyle w:val="a3"/>
        <w:spacing w:before="10"/>
        <w:rPr>
          <w:b/>
          <w:sz w:val="21"/>
        </w:rPr>
      </w:pPr>
      <w:r>
        <w:rPr>
          <w:rFonts w:hint="eastAsia"/>
          <w:b/>
          <w:sz w:val="21"/>
        </w:rPr>
        <w:t>a.</w:t>
      </w:r>
      <w:r>
        <w:rPr>
          <w:rFonts w:hint="eastAsia"/>
          <w:b/>
          <w:sz w:val="21"/>
        </w:rPr>
        <w:t>同时在两个及以上单位签订劳动合同或交纳社会保险；</w:t>
      </w:r>
    </w:p>
    <w:p w:rsidR="000258D1" w:rsidRDefault="00534387">
      <w:pPr>
        <w:pStyle w:val="a3"/>
        <w:spacing w:before="10"/>
        <w:rPr>
          <w:b/>
          <w:sz w:val="21"/>
        </w:rPr>
      </w:pPr>
      <w:r>
        <w:rPr>
          <w:rFonts w:hint="eastAsia"/>
          <w:b/>
          <w:sz w:val="21"/>
        </w:rPr>
        <w:t>b.</w:t>
      </w:r>
      <w:r>
        <w:rPr>
          <w:rFonts w:hint="eastAsia"/>
          <w:b/>
          <w:sz w:val="21"/>
        </w:rPr>
        <w:t>将本人执（职）业资格证书同时注册在两个及以上单位（以国家职业资格目录为准）；</w:t>
      </w:r>
    </w:p>
    <w:p w:rsidR="000258D1" w:rsidRDefault="00534387">
      <w:pPr>
        <w:pStyle w:val="a3"/>
        <w:spacing w:before="10"/>
        <w:rPr>
          <w:b/>
          <w:sz w:val="21"/>
        </w:rPr>
      </w:pPr>
      <w:r>
        <w:rPr>
          <w:rFonts w:hint="eastAsia"/>
          <w:b/>
          <w:sz w:val="21"/>
          <w:szCs w:val="21"/>
        </w:rPr>
        <w:t>否则资格审查不予通过。</w:t>
      </w:r>
    </w:p>
    <w:p w:rsidR="000258D1" w:rsidRDefault="000258D1">
      <w:pPr>
        <w:spacing w:line="312" w:lineRule="auto"/>
        <w:jc w:val="center"/>
        <w:rPr>
          <w:b/>
          <w:sz w:val="28"/>
        </w:rPr>
      </w:pPr>
    </w:p>
    <w:p w:rsidR="000258D1" w:rsidRDefault="00534387">
      <w:pPr>
        <w:spacing w:line="312" w:lineRule="auto"/>
        <w:jc w:val="center"/>
        <w:rPr>
          <w:b/>
          <w:sz w:val="28"/>
        </w:rPr>
      </w:pPr>
      <w:r>
        <w:rPr>
          <w:rFonts w:hint="eastAsia"/>
          <w:b/>
          <w:sz w:val="28"/>
        </w:rPr>
        <w:t>附录</w:t>
      </w:r>
      <w:r>
        <w:rPr>
          <w:rFonts w:hint="eastAsia"/>
          <w:b/>
          <w:sz w:val="28"/>
        </w:rPr>
        <w:t>6</w:t>
      </w:r>
      <w:r>
        <w:rPr>
          <w:rFonts w:hint="eastAsia"/>
          <w:b/>
          <w:sz w:val="28"/>
        </w:rPr>
        <w:t>其他要求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22"/>
      </w:tblGrid>
      <w:tr w:rsidR="000258D1">
        <w:trPr>
          <w:jc w:val="center"/>
        </w:trPr>
        <w:tc>
          <w:tcPr>
            <w:tcW w:w="9322" w:type="dxa"/>
            <w:noWrap/>
            <w:vAlign w:val="center"/>
          </w:tcPr>
          <w:p w:rsidR="000258D1" w:rsidRDefault="00534387">
            <w:pPr>
              <w:pStyle w:val="Default"/>
              <w:spacing w:line="360" w:lineRule="exact"/>
              <w:ind w:firstLineChars="200" w:firstLine="422"/>
              <w:jc w:val="both"/>
              <w:rPr>
                <w:b/>
                <w:color w:val="auto"/>
                <w:sz w:val="21"/>
                <w:szCs w:val="21"/>
              </w:rPr>
            </w:pPr>
            <w:r>
              <w:rPr>
                <w:rFonts w:hint="eastAsia"/>
                <w:b/>
                <w:color w:val="auto"/>
                <w:sz w:val="21"/>
                <w:szCs w:val="21"/>
                <w:lang w:val="zh-CN" w:bidi="zh-CN"/>
              </w:rPr>
              <w:t>1</w:t>
            </w:r>
            <w:r>
              <w:rPr>
                <w:rFonts w:hint="eastAsia"/>
                <w:b/>
                <w:color w:val="auto"/>
                <w:sz w:val="21"/>
                <w:szCs w:val="21"/>
                <w:lang w:val="zh-CN" w:bidi="zh-CN"/>
              </w:rPr>
              <w:t>、</w:t>
            </w:r>
            <w:r>
              <w:rPr>
                <w:rFonts w:hint="eastAsia"/>
                <w:b/>
                <w:color w:val="auto"/>
                <w:sz w:val="21"/>
                <w:szCs w:val="21"/>
              </w:rPr>
              <w:t>招标人不接受投标人的企业法定代表人或总经理担任本项目的项目经理及其他任何职务，否则资格审查不予通过。</w:t>
            </w:r>
          </w:p>
          <w:p w:rsidR="000258D1" w:rsidRDefault="00534387">
            <w:pPr>
              <w:autoSpaceDE/>
              <w:autoSpaceDN/>
              <w:adjustRightInd w:val="0"/>
              <w:snapToGrid w:val="0"/>
              <w:spacing w:line="420" w:lineRule="exact"/>
              <w:ind w:firstLineChars="200" w:firstLine="422"/>
              <w:rPr>
                <w:b/>
                <w:sz w:val="21"/>
                <w:szCs w:val="21"/>
                <w:lang w:val="en-US" w:bidi="ar-SA"/>
              </w:rPr>
            </w:pPr>
            <w:r>
              <w:rPr>
                <w:rFonts w:hint="eastAsia"/>
                <w:b/>
                <w:sz w:val="21"/>
                <w:szCs w:val="21"/>
                <w:lang w:val="en-US" w:bidi="ar-SA"/>
              </w:rPr>
              <w:t>2</w:t>
            </w:r>
            <w:r>
              <w:rPr>
                <w:rFonts w:hint="eastAsia"/>
                <w:b/>
                <w:sz w:val="21"/>
                <w:szCs w:val="21"/>
                <w:lang w:val="en-US" w:bidi="ar-SA"/>
              </w:rPr>
              <w:t>、投标申请人须保证项目经理及授权委托人（可为项目部主要组成人员）均为本单位的正式职工，并确保自</w:t>
            </w:r>
            <w:r>
              <w:rPr>
                <w:rFonts w:hint="eastAsia"/>
                <w:b/>
                <w:sz w:val="21"/>
                <w:szCs w:val="21"/>
                <w:lang w:val="en-US" w:bidi="ar-SA"/>
              </w:rPr>
              <w:t>2022</w:t>
            </w:r>
            <w:r>
              <w:rPr>
                <w:rFonts w:hint="eastAsia"/>
                <w:b/>
                <w:sz w:val="21"/>
                <w:szCs w:val="21"/>
                <w:lang w:val="en-US" w:bidi="ar-SA"/>
              </w:rPr>
              <w:t>年</w:t>
            </w:r>
            <w:r>
              <w:rPr>
                <w:rFonts w:hint="eastAsia"/>
                <w:b/>
                <w:sz w:val="21"/>
                <w:szCs w:val="21"/>
                <w:lang w:val="en-US" w:bidi="ar-SA"/>
              </w:rPr>
              <w:t>2</w:t>
            </w:r>
            <w:r>
              <w:rPr>
                <w:rFonts w:hint="eastAsia"/>
                <w:b/>
                <w:sz w:val="21"/>
                <w:szCs w:val="21"/>
                <w:lang w:val="en-US" w:bidi="ar-SA"/>
              </w:rPr>
              <w:t>月份（含</w:t>
            </w:r>
            <w:r>
              <w:rPr>
                <w:rFonts w:hint="eastAsia"/>
                <w:b/>
                <w:sz w:val="21"/>
                <w:szCs w:val="21"/>
                <w:lang w:val="en-US" w:bidi="ar-SA"/>
              </w:rPr>
              <w:t>2</w:t>
            </w:r>
            <w:r>
              <w:rPr>
                <w:rFonts w:hint="eastAsia"/>
                <w:b/>
                <w:sz w:val="21"/>
                <w:szCs w:val="21"/>
                <w:lang w:val="en-US" w:bidi="ar-SA"/>
              </w:rPr>
              <w:t>月份）以来任意连续</w:t>
            </w:r>
            <w:r>
              <w:rPr>
                <w:rFonts w:hint="eastAsia"/>
                <w:b/>
                <w:sz w:val="21"/>
                <w:szCs w:val="21"/>
                <w:lang w:val="en-US" w:bidi="ar-SA"/>
              </w:rPr>
              <w:t xml:space="preserve">6 </w:t>
            </w:r>
            <w:r>
              <w:rPr>
                <w:rFonts w:hint="eastAsia"/>
                <w:b/>
                <w:sz w:val="21"/>
                <w:szCs w:val="21"/>
                <w:lang w:val="en-US" w:bidi="ar-SA"/>
              </w:rPr>
              <w:t>个月均已在本单位缴纳养老保险。投标时无需提供缴费记录证明，中标候选人公示前、异议（投诉）提出时相关单位需提供缴费记录证明原件（事业单位需提供人社部门出具的该单位及项目组人员事业性质证明原件）给招标人核验。</w:t>
            </w:r>
          </w:p>
          <w:p w:rsidR="000258D1" w:rsidRDefault="00534387">
            <w:pPr>
              <w:pStyle w:val="Default"/>
              <w:spacing w:line="360" w:lineRule="exact"/>
              <w:ind w:firstLineChars="200" w:firstLine="422"/>
              <w:jc w:val="both"/>
              <w:rPr>
                <w:b/>
                <w:color w:val="auto"/>
                <w:sz w:val="21"/>
                <w:szCs w:val="21"/>
              </w:rPr>
            </w:pPr>
            <w:r>
              <w:rPr>
                <w:rFonts w:hint="eastAsia"/>
                <w:b/>
                <w:color w:val="auto"/>
                <w:sz w:val="21"/>
                <w:szCs w:val="21"/>
              </w:rPr>
              <w:t>注：投标申请人通过补交养老保险等方式使得项目经理及授权委托人的参保符合招标文件要求的不予认可。如申请人注册所在地人力资源和社会保障部门明确的最大查询期与招标公告、招标文件规定的月份不一致时，须提供相应的文件规定。</w:t>
            </w:r>
          </w:p>
          <w:p w:rsidR="000258D1" w:rsidRDefault="00534387">
            <w:pPr>
              <w:spacing w:line="312" w:lineRule="auto"/>
              <w:ind w:firstLine="75"/>
              <w:rPr>
                <w:sz w:val="21"/>
                <w:szCs w:val="21"/>
              </w:rPr>
            </w:pPr>
            <w:r>
              <w:rPr>
                <w:rFonts w:hint="eastAsia"/>
                <w:b/>
                <w:sz w:val="21"/>
                <w:szCs w:val="21"/>
              </w:rPr>
              <w:t xml:space="preserve">   3</w:t>
            </w:r>
            <w:r>
              <w:rPr>
                <w:rFonts w:hint="eastAsia"/>
                <w:b/>
                <w:sz w:val="21"/>
                <w:szCs w:val="21"/>
              </w:rPr>
              <w:t>、与招标人存在利害关系可能影响招标公正性的单位，不得参加投标。</w:t>
            </w:r>
            <w:r>
              <w:rPr>
                <w:rFonts w:hint="eastAsia"/>
                <w:b/>
                <w:sz w:val="21"/>
                <w:szCs w:val="21"/>
              </w:rPr>
              <w:t>a.</w:t>
            </w:r>
            <w:r>
              <w:rPr>
                <w:rFonts w:hint="eastAsia"/>
                <w:b/>
                <w:sz w:val="21"/>
                <w:szCs w:val="21"/>
              </w:rPr>
              <w:t>为招标人不具有独立法人资格的附属机构（单位）；</w:t>
            </w:r>
            <w:r>
              <w:rPr>
                <w:rFonts w:hint="eastAsia"/>
                <w:b/>
                <w:sz w:val="21"/>
                <w:szCs w:val="21"/>
              </w:rPr>
              <w:t>b.</w:t>
            </w:r>
            <w:r>
              <w:rPr>
                <w:rFonts w:hint="eastAsia"/>
                <w:b/>
                <w:sz w:val="21"/>
                <w:szCs w:val="21"/>
              </w:rPr>
              <w:t>与招标人存在利害关系且可能影响招标公正性；</w:t>
            </w:r>
            <w:r>
              <w:rPr>
                <w:rFonts w:hint="eastAsia"/>
                <w:b/>
                <w:sz w:val="21"/>
                <w:szCs w:val="21"/>
              </w:rPr>
              <w:t>c.</w:t>
            </w:r>
            <w:r>
              <w:rPr>
                <w:rFonts w:hint="eastAsia"/>
                <w:b/>
                <w:sz w:val="21"/>
                <w:szCs w:val="21"/>
              </w:rPr>
              <w:t>与本标段的其他投标人同为一个单位负责人；</w:t>
            </w:r>
            <w:r>
              <w:rPr>
                <w:rFonts w:hint="eastAsia"/>
                <w:b/>
                <w:sz w:val="21"/>
                <w:szCs w:val="21"/>
              </w:rPr>
              <w:t>d.</w:t>
            </w:r>
            <w:r>
              <w:rPr>
                <w:rFonts w:hint="eastAsia"/>
                <w:b/>
                <w:sz w:val="21"/>
                <w:szCs w:val="21"/>
              </w:rPr>
              <w:t>与本标段的其他投标人存在控股、管理关系；</w:t>
            </w:r>
            <w:r>
              <w:rPr>
                <w:rFonts w:hint="eastAsia"/>
                <w:b/>
                <w:sz w:val="21"/>
                <w:szCs w:val="21"/>
              </w:rPr>
              <w:t>e.</w:t>
            </w:r>
            <w:r>
              <w:rPr>
                <w:rFonts w:hint="eastAsia"/>
                <w:b/>
                <w:sz w:val="21"/>
                <w:szCs w:val="21"/>
              </w:rPr>
              <w:t>为本标段前期准备提供设计或咨询服务的法人</w:t>
            </w:r>
            <w:r>
              <w:rPr>
                <w:rFonts w:hint="eastAsia"/>
                <w:b/>
                <w:sz w:val="21"/>
                <w:szCs w:val="21"/>
              </w:rPr>
              <w:t>或其任何附属机构（单位）；</w:t>
            </w:r>
            <w:r>
              <w:rPr>
                <w:rFonts w:hint="eastAsia"/>
                <w:b/>
                <w:sz w:val="21"/>
                <w:szCs w:val="21"/>
              </w:rPr>
              <w:t>f.</w:t>
            </w:r>
            <w:r>
              <w:rPr>
                <w:rFonts w:hint="eastAsia"/>
                <w:b/>
                <w:sz w:val="21"/>
                <w:szCs w:val="21"/>
              </w:rPr>
              <w:t>为本标段的监理人；</w:t>
            </w:r>
            <w:r>
              <w:rPr>
                <w:rFonts w:hint="eastAsia"/>
                <w:b/>
                <w:sz w:val="21"/>
                <w:szCs w:val="21"/>
              </w:rPr>
              <w:t>g.</w:t>
            </w:r>
            <w:r>
              <w:rPr>
                <w:rFonts w:hint="eastAsia"/>
                <w:b/>
                <w:sz w:val="21"/>
                <w:szCs w:val="21"/>
              </w:rPr>
              <w:t>为本标段的代建人；</w:t>
            </w:r>
            <w:r>
              <w:rPr>
                <w:rFonts w:hint="eastAsia"/>
                <w:b/>
                <w:sz w:val="21"/>
                <w:szCs w:val="21"/>
              </w:rPr>
              <w:t>a.</w:t>
            </w:r>
            <w:r>
              <w:rPr>
                <w:rFonts w:hint="eastAsia"/>
                <w:b/>
                <w:sz w:val="21"/>
                <w:szCs w:val="21"/>
              </w:rPr>
              <w:t>为本标段的招标代理机构；</w:t>
            </w:r>
            <w:r>
              <w:rPr>
                <w:rFonts w:hint="eastAsia"/>
                <w:b/>
                <w:sz w:val="21"/>
                <w:szCs w:val="21"/>
              </w:rPr>
              <w:t>h.</w:t>
            </w:r>
            <w:r>
              <w:rPr>
                <w:rFonts w:hint="eastAsia"/>
                <w:b/>
                <w:sz w:val="21"/>
                <w:szCs w:val="21"/>
              </w:rPr>
              <w:t>与本标段的监理人或代建人或招标代理机构同为一个法定代表人；</w:t>
            </w:r>
            <w:r>
              <w:rPr>
                <w:rFonts w:hint="eastAsia"/>
                <w:b/>
                <w:sz w:val="21"/>
                <w:szCs w:val="21"/>
              </w:rPr>
              <w:t>i.</w:t>
            </w:r>
            <w:r>
              <w:rPr>
                <w:rFonts w:hint="eastAsia"/>
                <w:b/>
                <w:sz w:val="21"/>
                <w:szCs w:val="21"/>
              </w:rPr>
              <w:t>与本标段的监理人或代建人或招标代理机构存在控股或参股关系；</w:t>
            </w:r>
            <w:r>
              <w:rPr>
                <w:rFonts w:hint="eastAsia"/>
                <w:b/>
                <w:sz w:val="21"/>
                <w:szCs w:val="21"/>
              </w:rPr>
              <w:t>j.</w:t>
            </w:r>
            <w:r>
              <w:rPr>
                <w:rFonts w:hint="eastAsia"/>
                <w:b/>
                <w:sz w:val="21"/>
                <w:szCs w:val="21"/>
              </w:rPr>
              <w:t>法律法规或投标人须知前附表规定的其他情形。</w:t>
            </w:r>
          </w:p>
        </w:tc>
      </w:tr>
    </w:tbl>
    <w:p w:rsidR="000258D1" w:rsidRDefault="00534387">
      <w:pPr>
        <w:pStyle w:val="3"/>
      </w:pPr>
      <w:bookmarkStart w:id="7" w:name="_Toc458764402"/>
      <w:bookmarkStart w:id="8" w:name="_Toc406585740"/>
      <w:r>
        <w:br w:type="page"/>
      </w:r>
    </w:p>
    <w:p w:rsidR="000258D1" w:rsidRDefault="00534387">
      <w:pPr>
        <w:spacing w:line="400" w:lineRule="exact"/>
        <w:outlineLvl w:val="1"/>
        <w:rPr>
          <w:rFonts w:eastAsia="黑体"/>
          <w:b/>
          <w:sz w:val="28"/>
        </w:rPr>
      </w:pPr>
      <w:r>
        <w:rPr>
          <w:rFonts w:eastAsia="黑体"/>
          <w:b/>
          <w:sz w:val="28"/>
        </w:rPr>
        <w:lastRenderedPageBreak/>
        <w:t xml:space="preserve">1. </w:t>
      </w:r>
      <w:r>
        <w:rPr>
          <w:rFonts w:eastAsia="黑体"/>
          <w:b/>
          <w:sz w:val="28"/>
        </w:rPr>
        <w:t>总则</w:t>
      </w:r>
      <w:bookmarkStart w:id="9" w:name="_Toc144974498"/>
      <w:bookmarkStart w:id="10" w:name="_Toc179632547"/>
      <w:bookmarkStart w:id="11" w:name="_Toc152045530"/>
      <w:bookmarkStart w:id="12" w:name="_Toc152042306"/>
      <w:bookmarkEnd w:id="7"/>
      <w:bookmarkEnd w:id="8"/>
    </w:p>
    <w:p w:rsidR="000258D1" w:rsidRDefault="00534387">
      <w:pPr>
        <w:spacing w:line="400" w:lineRule="exact"/>
        <w:rPr>
          <w:rFonts w:eastAsia="黑体"/>
          <w:sz w:val="21"/>
          <w:szCs w:val="21"/>
        </w:rPr>
      </w:pPr>
      <w:r>
        <w:rPr>
          <w:rFonts w:eastAsia="黑体"/>
          <w:sz w:val="21"/>
          <w:szCs w:val="21"/>
        </w:rPr>
        <w:t xml:space="preserve">1.1 </w:t>
      </w:r>
      <w:r>
        <w:rPr>
          <w:rFonts w:eastAsia="黑体"/>
          <w:sz w:val="21"/>
          <w:szCs w:val="21"/>
        </w:rPr>
        <w:t>项目概况</w:t>
      </w:r>
      <w:bookmarkEnd w:id="9"/>
      <w:bookmarkEnd w:id="10"/>
      <w:bookmarkEnd w:id="11"/>
      <w:bookmarkEnd w:id="12"/>
    </w:p>
    <w:p w:rsidR="000258D1" w:rsidRDefault="00534387">
      <w:pPr>
        <w:spacing w:line="400" w:lineRule="exact"/>
        <w:ind w:firstLineChars="200" w:firstLine="420"/>
        <w:rPr>
          <w:sz w:val="21"/>
          <w:szCs w:val="21"/>
        </w:rPr>
      </w:pPr>
      <w:r>
        <w:rPr>
          <w:sz w:val="21"/>
          <w:szCs w:val="21"/>
        </w:rPr>
        <w:t>1.1.1</w:t>
      </w:r>
      <w:r>
        <w:rPr>
          <w:sz w:val="21"/>
          <w:szCs w:val="21"/>
        </w:rPr>
        <w:t>根</w:t>
      </w:r>
      <w:r>
        <w:rPr>
          <w:rFonts w:hint="eastAsia"/>
          <w:sz w:val="21"/>
          <w:szCs w:val="21"/>
        </w:rPr>
        <w:t>据《中华人民共和国招标投标法》、《中华人民共和国招标投标法实施条例》、《公路工程建设项目招标投标管理办法》</w:t>
      </w:r>
      <w:r>
        <w:rPr>
          <w:sz w:val="21"/>
          <w:szCs w:val="21"/>
        </w:rPr>
        <w:t>等有关法律、法规和规章的规定，本招标项目已具备招标条件，现对本标段施工进行招标。</w:t>
      </w:r>
    </w:p>
    <w:p w:rsidR="000258D1" w:rsidRDefault="00534387">
      <w:pPr>
        <w:spacing w:line="400" w:lineRule="exact"/>
        <w:ind w:firstLineChars="200" w:firstLine="420"/>
        <w:rPr>
          <w:sz w:val="21"/>
          <w:szCs w:val="21"/>
        </w:rPr>
      </w:pPr>
      <w:r>
        <w:rPr>
          <w:sz w:val="21"/>
          <w:szCs w:val="21"/>
        </w:rPr>
        <w:t>1.1</w:t>
      </w:r>
      <w:r>
        <w:rPr>
          <w:sz w:val="21"/>
          <w:szCs w:val="21"/>
        </w:rPr>
        <w:t xml:space="preserve">.2 </w:t>
      </w:r>
      <w:r>
        <w:rPr>
          <w:sz w:val="21"/>
          <w:szCs w:val="21"/>
        </w:rPr>
        <w:t>本招标项目招标人：见投标人须知前附表。</w:t>
      </w:r>
    </w:p>
    <w:p w:rsidR="000258D1" w:rsidRDefault="00534387">
      <w:pPr>
        <w:spacing w:line="400" w:lineRule="exact"/>
        <w:ind w:firstLineChars="200" w:firstLine="420"/>
        <w:rPr>
          <w:sz w:val="21"/>
          <w:szCs w:val="21"/>
        </w:rPr>
      </w:pPr>
      <w:r>
        <w:rPr>
          <w:rFonts w:hint="eastAsia"/>
          <w:sz w:val="21"/>
          <w:szCs w:val="21"/>
        </w:rPr>
        <w:t xml:space="preserve">1.1.3 </w:t>
      </w:r>
      <w:r>
        <w:rPr>
          <w:rFonts w:hint="eastAsia"/>
          <w:sz w:val="21"/>
          <w:szCs w:val="21"/>
        </w:rPr>
        <w:t>本招标项目招标代理机构：见投标人须知前附表。</w:t>
      </w:r>
    </w:p>
    <w:p w:rsidR="000258D1" w:rsidRDefault="00534387">
      <w:pPr>
        <w:spacing w:line="400" w:lineRule="exact"/>
        <w:ind w:firstLineChars="200" w:firstLine="420"/>
        <w:rPr>
          <w:sz w:val="21"/>
          <w:szCs w:val="21"/>
        </w:rPr>
      </w:pPr>
      <w:r>
        <w:rPr>
          <w:sz w:val="21"/>
          <w:szCs w:val="21"/>
        </w:rPr>
        <w:t>1.1.</w:t>
      </w:r>
      <w:r>
        <w:rPr>
          <w:rFonts w:hint="eastAsia"/>
          <w:sz w:val="21"/>
          <w:szCs w:val="21"/>
        </w:rPr>
        <w:t>4</w:t>
      </w:r>
      <w:r>
        <w:rPr>
          <w:sz w:val="21"/>
          <w:szCs w:val="21"/>
        </w:rPr>
        <w:t xml:space="preserve"> </w:t>
      </w:r>
      <w:r>
        <w:rPr>
          <w:sz w:val="21"/>
          <w:szCs w:val="21"/>
        </w:rPr>
        <w:t>本招标项目名称：见投标人须知前附表。</w:t>
      </w:r>
    </w:p>
    <w:p w:rsidR="000258D1" w:rsidRDefault="00534387">
      <w:pPr>
        <w:spacing w:line="400" w:lineRule="exact"/>
        <w:ind w:firstLineChars="200" w:firstLine="420"/>
        <w:rPr>
          <w:sz w:val="21"/>
          <w:szCs w:val="21"/>
        </w:rPr>
      </w:pPr>
      <w:r>
        <w:rPr>
          <w:sz w:val="21"/>
          <w:szCs w:val="21"/>
        </w:rPr>
        <w:t>1.1.</w:t>
      </w:r>
      <w:r>
        <w:rPr>
          <w:rFonts w:hint="eastAsia"/>
          <w:sz w:val="21"/>
          <w:szCs w:val="21"/>
        </w:rPr>
        <w:t>5</w:t>
      </w:r>
      <w:r>
        <w:rPr>
          <w:sz w:val="21"/>
          <w:szCs w:val="21"/>
        </w:rPr>
        <w:t xml:space="preserve"> </w:t>
      </w:r>
      <w:r>
        <w:rPr>
          <w:sz w:val="21"/>
          <w:szCs w:val="21"/>
        </w:rPr>
        <w:t>本标段建设地点：见投标人须知前附表。</w:t>
      </w:r>
    </w:p>
    <w:p w:rsidR="000258D1" w:rsidRDefault="00534387">
      <w:pPr>
        <w:spacing w:line="400" w:lineRule="exact"/>
        <w:rPr>
          <w:rFonts w:eastAsia="黑体"/>
          <w:sz w:val="21"/>
          <w:szCs w:val="21"/>
        </w:rPr>
      </w:pPr>
      <w:bookmarkStart w:id="13" w:name="_Toc152045531"/>
      <w:bookmarkStart w:id="14" w:name="_Toc144974499"/>
      <w:bookmarkStart w:id="15" w:name="_Toc152042307"/>
      <w:bookmarkStart w:id="16" w:name="_Toc179632548"/>
      <w:r>
        <w:rPr>
          <w:rFonts w:eastAsia="黑体"/>
          <w:sz w:val="21"/>
          <w:szCs w:val="21"/>
        </w:rPr>
        <w:t xml:space="preserve">1.2 </w:t>
      </w:r>
      <w:r>
        <w:rPr>
          <w:rFonts w:eastAsia="黑体"/>
          <w:sz w:val="21"/>
          <w:szCs w:val="21"/>
        </w:rPr>
        <w:t>资金来源和落实情况</w:t>
      </w:r>
      <w:bookmarkEnd w:id="13"/>
      <w:bookmarkEnd w:id="14"/>
      <w:bookmarkEnd w:id="15"/>
      <w:bookmarkEnd w:id="16"/>
    </w:p>
    <w:p w:rsidR="000258D1" w:rsidRDefault="00534387">
      <w:pPr>
        <w:spacing w:line="400" w:lineRule="exact"/>
        <w:ind w:firstLineChars="200" w:firstLine="420"/>
        <w:rPr>
          <w:sz w:val="21"/>
          <w:szCs w:val="21"/>
        </w:rPr>
      </w:pPr>
      <w:r>
        <w:rPr>
          <w:sz w:val="21"/>
          <w:szCs w:val="21"/>
        </w:rPr>
        <w:t xml:space="preserve">1.2.1 </w:t>
      </w:r>
      <w:r>
        <w:rPr>
          <w:sz w:val="21"/>
          <w:szCs w:val="21"/>
        </w:rPr>
        <w:t>本招标项目的资金来源：见投标人须知前附表。</w:t>
      </w:r>
    </w:p>
    <w:p w:rsidR="000258D1" w:rsidRDefault="00534387">
      <w:pPr>
        <w:spacing w:line="400" w:lineRule="exact"/>
        <w:ind w:firstLineChars="200" w:firstLine="420"/>
        <w:rPr>
          <w:sz w:val="21"/>
          <w:szCs w:val="21"/>
        </w:rPr>
      </w:pPr>
      <w:r>
        <w:rPr>
          <w:sz w:val="21"/>
          <w:szCs w:val="21"/>
        </w:rPr>
        <w:t xml:space="preserve">1.2.2 </w:t>
      </w:r>
      <w:r>
        <w:rPr>
          <w:rFonts w:hint="eastAsia"/>
          <w:sz w:val="21"/>
          <w:szCs w:val="21"/>
        </w:rPr>
        <w:t>资金落实情况：见投标人须知前附表。</w:t>
      </w:r>
    </w:p>
    <w:p w:rsidR="000258D1" w:rsidRDefault="00534387">
      <w:pPr>
        <w:spacing w:line="400" w:lineRule="exact"/>
        <w:rPr>
          <w:rFonts w:eastAsia="黑体"/>
          <w:sz w:val="21"/>
          <w:szCs w:val="21"/>
        </w:rPr>
      </w:pPr>
      <w:bookmarkStart w:id="17" w:name="_Toc152045532"/>
      <w:bookmarkStart w:id="18" w:name="_Toc179632549"/>
      <w:bookmarkStart w:id="19" w:name="_Toc144974500"/>
      <w:bookmarkStart w:id="20" w:name="_Toc152042308"/>
      <w:r>
        <w:rPr>
          <w:rFonts w:eastAsia="黑体"/>
          <w:sz w:val="21"/>
          <w:szCs w:val="21"/>
        </w:rPr>
        <w:t xml:space="preserve">1.3 </w:t>
      </w:r>
      <w:r>
        <w:rPr>
          <w:rFonts w:eastAsia="黑体"/>
          <w:sz w:val="21"/>
          <w:szCs w:val="21"/>
        </w:rPr>
        <w:t>招标范围、计划工期和质量要求</w:t>
      </w:r>
      <w:bookmarkEnd w:id="17"/>
      <w:bookmarkEnd w:id="18"/>
      <w:bookmarkEnd w:id="19"/>
      <w:bookmarkEnd w:id="20"/>
    </w:p>
    <w:p w:rsidR="000258D1" w:rsidRDefault="00534387">
      <w:pPr>
        <w:spacing w:line="400" w:lineRule="exact"/>
        <w:ind w:firstLineChars="200" w:firstLine="420"/>
        <w:rPr>
          <w:sz w:val="21"/>
          <w:szCs w:val="21"/>
        </w:rPr>
      </w:pPr>
      <w:r>
        <w:rPr>
          <w:sz w:val="21"/>
          <w:szCs w:val="21"/>
        </w:rPr>
        <w:t xml:space="preserve">1.3.1 </w:t>
      </w:r>
      <w:r>
        <w:rPr>
          <w:sz w:val="21"/>
          <w:szCs w:val="21"/>
        </w:rPr>
        <w:t>本次招标范围：见投标人须知前附表。</w:t>
      </w:r>
    </w:p>
    <w:p w:rsidR="000258D1" w:rsidRDefault="00534387">
      <w:pPr>
        <w:spacing w:line="400" w:lineRule="exact"/>
        <w:ind w:firstLineChars="200" w:firstLine="420"/>
        <w:rPr>
          <w:sz w:val="21"/>
          <w:szCs w:val="21"/>
        </w:rPr>
      </w:pPr>
      <w:r>
        <w:rPr>
          <w:sz w:val="21"/>
          <w:szCs w:val="21"/>
        </w:rPr>
        <w:t xml:space="preserve">1.3.2 </w:t>
      </w:r>
      <w:r>
        <w:rPr>
          <w:sz w:val="21"/>
          <w:szCs w:val="21"/>
        </w:rPr>
        <w:t>本标段的计划工期：见投标人须知前附表。</w:t>
      </w:r>
    </w:p>
    <w:p w:rsidR="000258D1" w:rsidRDefault="00534387">
      <w:pPr>
        <w:spacing w:line="400" w:lineRule="exact"/>
        <w:ind w:firstLineChars="200" w:firstLine="420"/>
        <w:rPr>
          <w:sz w:val="21"/>
          <w:szCs w:val="21"/>
        </w:rPr>
      </w:pPr>
      <w:r>
        <w:rPr>
          <w:sz w:val="21"/>
          <w:szCs w:val="21"/>
        </w:rPr>
        <w:t xml:space="preserve">1.3.3 </w:t>
      </w:r>
      <w:r>
        <w:rPr>
          <w:sz w:val="21"/>
          <w:szCs w:val="21"/>
        </w:rPr>
        <w:t>本标段的质量要求：见投标人须知前附表。</w:t>
      </w:r>
      <w:bookmarkStart w:id="21" w:name="_Toc152045533"/>
      <w:bookmarkStart w:id="22" w:name="_Toc144974501"/>
      <w:bookmarkStart w:id="23" w:name="_Toc179632550"/>
      <w:bookmarkStart w:id="24" w:name="_Toc152042309"/>
    </w:p>
    <w:p w:rsidR="000258D1" w:rsidRDefault="00534387">
      <w:pPr>
        <w:spacing w:line="400" w:lineRule="exact"/>
        <w:ind w:firstLineChars="200" w:firstLine="420"/>
        <w:rPr>
          <w:sz w:val="21"/>
          <w:szCs w:val="21"/>
        </w:rPr>
      </w:pPr>
      <w:r>
        <w:rPr>
          <w:sz w:val="21"/>
          <w:szCs w:val="21"/>
        </w:rPr>
        <w:t xml:space="preserve">1.3.4 </w:t>
      </w:r>
      <w:r>
        <w:rPr>
          <w:rFonts w:hint="eastAsia"/>
          <w:sz w:val="21"/>
          <w:szCs w:val="21"/>
        </w:rPr>
        <w:t>本标段的安全目标：见投标人须知前附表。</w:t>
      </w:r>
    </w:p>
    <w:p w:rsidR="000258D1" w:rsidRDefault="00534387">
      <w:pPr>
        <w:spacing w:line="400" w:lineRule="exact"/>
        <w:rPr>
          <w:rFonts w:eastAsia="黑体"/>
          <w:sz w:val="21"/>
          <w:szCs w:val="21"/>
        </w:rPr>
      </w:pPr>
      <w:bookmarkStart w:id="25" w:name="_Toc144974502"/>
      <w:bookmarkStart w:id="26" w:name="_Toc152042310"/>
      <w:bookmarkStart w:id="27" w:name="_Toc152045534"/>
      <w:bookmarkStart w:id="28" w:name="_Toc179632551"/>
      <w:bookmarkEnd w:id="21"/>
      <w:bookmarkEnd w:id="22"/>
      <w:bookmarkEnd w:id="23"/>
      <w:bookmarkEnd w:id="24"/>
      <w:r>
        <w:rPr>
          <w:rFonts w:eastAsia="黑体"/>
          <w:sz w:val="21"/>
          <w:szCs w:val="21"/>
        </w:rPr>
        <w:t xml:space="preserve">1.4 </w:t>
      </w:r>
      <w:r>
        <w:rPr>
          <w:rFonts w:eastAsia="黑体"/>
          <w:sz w:val="21"/>
          <w:szCs w:val="21"/>
        </w:rPr>
        <w:t>投标人资格要求</w:t>
      </w:r>
      <w:bookmarkEnd w:id="25"/>
      <w:bookmarkEnd w:id="26"/>
      <w:bookmarkEnd w:id="27"/>
      <w:bookmarkEnd w:id="28"/>
    </w:p>
    <w:p w:rsidR="000258D1" w:rsidRDefault="00534387">
      <w:pPr>
        <w:spacing w:line="400" w:lineRule="exact"/>
        <w:ind w:firstLineChars="200" w:firstLine="420"/>
        <w:rPr>
          <w:sz w:val="21"/>
          <w:szCs w:val="21"/>
        </w:rPr>
      </w:pPr>
      <w:bookmarkStart w:id="29" w:name="_Toc179632552"/>
      <w:bookmarkStart w:id="30" w:name="_Toc144974503"/>
      <w:bookmarkStart w:id="31" w:name="_Toc152045535"/>
      <w:bookmarkStart w:id="32" w:name="_Toc152042311"/>
      <w:r>
        <w:rPr>
          <w:rFonts w:hint="eastAsia"/>
          <w:sz w:val="21"/>
          <w:szCs w:val="21"/>
        </w:rPr>
        <w:t xml:space="preserve">1.4.1 </w:t>
      </w:r>
      <w:r>
        <w:rPr>
          <w:rFonts w:hint="eastAsia"/>
          <w:sz w:val="21"/>
          <w:szCs w:val="21"/>
        </w:rPr>
        <w:t>投标人应具备承担本标段施工的资质条件、能力和信誉。见投标人须知前附表。</w:t>
      </w:r>
    </w:p>
    <w:p w:rsidR="000258D1" w:rsidRDefault="00534387">
      <w:pPr>
        <w:spacing w:line="400" w:lineRule="exact"/>
        <w:ind w:firstLineChars="200" w:firstLine="420"/>
        <w:rPr>
          <w:sz w:val="21"/>
          <w:szCs w:val="21"/>
        </w:rPr>
      </w:pPr>
      <w:r>
        <w:rPr>
          <w:rFonts w:hint="eastAsia"/>
          <w:sz w:val="21"/>
          <w:szCs w:val="21"/>
        </w:rPr>
        <w:t>（</w:t>
      </w:r>
      <w:r>
        <w:rPr>
          <w:sz w:val="21"/>
          <w:szCs w:val="21"/>
        </w:rPr>
        <w:t>1</w:t>
      </w:r>
      <w:r>
        <w:rPr>
          <w:rFonts w:hint="eastAsia"/>
          <w:sz w:val="21"/>
          <w:szCs w:val="21"/>
        </w:rPr>
        <w:t>）资质要求：见投标人须知前附表；</w:t>
      </w:r>
    </w:p>
    <w:p w:rsidR="000258D1" w:rsidRDefault="00534387">
      <w:pPr>
        <w:spacing w:line="400" w:lineRule="exact"/>
        <w:ind w:firstLineChars="200" w:firstLine="420"/>
        <w:rPr>
          <w:sz w:val="21"/>
          <w:szCs w:val="21"/>
        </w:rPr>
      </w:pPr>
      <w:r>
        <w:rPr>
          <w:rFonts w:hint="eastAsia"/>
          <w:sz w:val="21"/>
          <w:szCs w:val="21"/>
        </w:rPr>
        <w:t>（</w:t>
      </w:r>
      <w:r>
        <w:rPr>
          <w:sz w:val="21"/>
          <w:szCs w:val="21"/>
        </w:rPr>
        <w:t>2</w:t>
      </w:r>
      <w:r>
        <w:rPr>
          <w:rFonts w:hint="eastAsia"/>
          <w:sz w:val="21"/>
          <w:szCs w:val="21"/>
        </w:rPr>
        <w:t>）财务要求：见投标人须知前附表；</w:t>
      </w:r>
    </w:p>
    <w:p w:rsidR="000258D1" w:rsidRDefault="00534387">
      <w:pPr>
        <w:spacing w:line="400" w:lineRule="exact"/>
        <w:ind w:firstLineChars="200" w:firstLine="420"/>
        <w:rPr>
          <w:sz w:val="21"/>
          <w:szCs w:val="21"/>
        </w:rPr>
      </w:pPr>
      <w:r>
        <w:rPr>
          <w:rFonts w:hint="eastAsia"/>
          <w:sz w:val="21"/>
          <w:szCs w:val="21"/>
        </w:rPr>
        <w:t>（</w:t>
      </w:r>
      <w:r>
        <w:rPr>
          <w:sz w:val="21"/>
          <w:szCs w:val="21"/>
        </w:rPr>
        <w:t>3</w:t>
      </w:r>
      <w:r>
        <w:rPr>
          <w:rFonts w:hint="eastAsia"/>
          <w:sz w:val="21"/>
          <w:szCs w:val="21"/>
        </w:rPr>
        <w:t>）业绩要求：见投标人须知前附表；</w:t>
      </w:r>
    </w:p>
    <w:p w:rsidR="000258D1" w:rsidRDefault="00534387">
      <w:pPr>
        <w:spacing w:line="400" w:lineRule="exact"/>
        <w:ind w:firstLineChars="200" w:firstLine="420"/>
        <w:rPr>
          <w:sz w:val="21"/>
          <w:szCs w:val="21"/>
        </w:rPr>
      </w:pPr>
      <w:r>
        <w:rPr>
          <w:rFonts w:hint="eastAsia"/>
          <w:sz w:val="21"/>
          <w:szCs w:val="21"/>
        </w:rPr>
        <w:t>（</w:t>
      </w:r>
      <w:r>
        <w:rPr>
          <w:sz w:val="21"/>
          <w:szCs w:val="21"/>
        </w:rPr>
        <w:t>4</w:t>
      </w:r>
      <w:r>
        <w:rPr>
          <w:rFonts w:hint="eastAsia"/>
          <w:sz w:val="21"/>
          <w:szCs w:val="21"/>
        </w:rPr>
        <w:t>）信誉要求：见投标人须知前附表；</w:t>
      </w:r>
    </w:p>
    <w:p w:rsidR="000258D1" w:rsidRDefault="00534387">
      <w:pPr>
        <w:spacing w:line="400" w:lineRule="exact"/>
        <w:ind w:firstLineChars="200" w:firstLine="420"/>
        <w:rPr>
          <w:sz w:val="21"/>
          <w:szCs w:val="21"/>
        </w:rPr>
      </w:pPr>
      <w:r>
        <w:rPr>
          <w:rFonts w:hint="eastAsia"/>
          <w:sz w:val="21"/>
          <w:szCs w:val="21"/>
        </w:rPr>
        <w:t>（</w:t>
      </w:r>
      <w:r>
        <w:rPr>
          <w:sz w:val="21"/>
          <w:szCs w:val="21"/>
        </w:rPr>
        <w:t>5</w:t>
      </w:r>
      <w:r>
        <w:rPr>
          <w:rFonts w:hint="eastAsia"/>
          <w:sz w:val="21"/>
          <w:szCs w:val="21"/>
        </w:rPr>
        <w:t>）项目经理资格：见投标人须知前附表；</w:t>
      </w:r>
    </w:p>
    <w:p w:rsidR="000258D1" w:rsidRDefault="00534387">
      <w:pPr>
        <w:spacing w:line="400" w:lineRule="exact"/>
        <w:ind w:firstLineChars="200" w:firstLine="420"/>
        <w:rPr>
          <w:sz w:val="21"/>
          <w:szCs w:val="21"/>
        </w:rPr>
      </w:pPr>
      <w:r>
        <w:rPr>
          <w:rFonts w:hint="eastAsia"/>
          <w:sz w:val="21"/>
          <w:szCs w:val="21"/>
        </w:rPr>
        <w:t>（</w:t>
      </w:r>
      <w:r>
        <w:rPr>
          <w:sz w:val="21"/>
          <w:szCs w:val="21"/>
        </w:rPr>
        <w:t>6</w:t>
      </w:r>
      <w:r>
        <w:rPr>
          <w:rFonts w:hint="eastAsia"/>
          <w:sz w:val="21"/>
          <w:szCs w:val="21"/>
        </w:rPr>
        <w:t>）其他要求：见投标人须知前附表。</w:t>
      </w:r>
    </w:p>
    <w:p w:rsidR="000258D1" w:rsidRDefault="00534387">
      <w:pPr>
        <w:spacing w:line="400" w:lineRule="exact"/>
        <w:ind w:firstLineChars="200" w:firstLine="420"/>
        <w:rPr>
          <w:sz w:val="21"/>
          <w:szCs w:val="21"/>
        </w:rPr>
      </w:pPr>
      <w:r>
        <w:rPr>
          <w:rFonts w:hint="eastAsia"/>
          <w:sz w:val="21"/>
          <w:szCs w:val="21"/>
        </w:rPr>
        <w:t>需要提交的相关证明材料见本章第</w:t>
      </w:r>
      <w:r>
        <w:rPr>
          <w:sz w:val="21"/>
          <w:szCs w:val="21"/>
        </w:rPr>
        <w:t xml:space="preserve"> 3.5 </w:t>
      </w:r>
      <w:r>
        <w:rPr>
          <w:rFonts w:hint="eastAsia"/>
          <w:sz w:val="21"/>
          <w:szCs w:val="21"/>
        </w:rPr>
        <w:t>款的规定。</w:t>
      </w:r>
    </w:p>
    <w:p w:rsidR="000258D1" w:rsidRDefault="00534387">
      <w:pPr>
        <w:spacing w:line="400" w:lineRule="exact"/>
        <w:ind w:firstLineChars="200" w:firstLine="420"/>
        <w:rPr>
          <w:sz w:val="21"/>
          <w:szCs w:val="21"/>
        </w:rPr>
      </w:pPr>
      <w:r>
        <w:rPr>
          <w:rFonts w:hint="eastAsia"/>
          <w:sz w:val="21"/>
          <w:szCs w:val="21"/>
        </w:rPr>
        <w:t xml:space="preserve">1.4.2 </w:t>
      </w:r>
      <w:r>
        <w:rPr>
          <w:rFonts w:hint="eastAsia"/>
          <w:sz w:val="21"/>
          <w:szCs w:val="21"/>
        </w:rPr>
        <w:t>招标人接受联合体投标。</w:t>
      </w:r>
    </w:p>
    <w:p w:rsidR="000258D1" w:rsidRDefault="00534387">
      <w:pPr>
        <w:spacing w:line="400" w:lineRule="exact"/>
        <w:ind w:firstLineChars="200" w:firstLine="420"/>
        <w:rPr>
          <w:sz w:val="21"/>
          <w:szCs w:val="21"/>
        </w:rPr>
      </w:pPr>
      <w:r>
        <w:rPr>
          <w:rFonts w:hint="eastAsia"/>
          <w:sz w:val="21"/>
          <w:szCs w:val="21"/>
        </w:rPr>
        <w:t xml:space="preserve">1.4.3 </w:t>
      </w:r>
      <w:r>
        <w:rPr>
          <w:rFonts w:hint="eastAsia"/>
          <w:sz w:val="21"/>
          <w:szCs w:val="21"/>
        </w:rPr>
        <w:t>投标人（包括联合体各成员）不得与本标段相关单位存在下列关联关系：</w:t>
      </w:r>
    </w:p>
    <w:p w:rsidR="000258D1" w:rsidRDefault="00534387">
      <w:pPr>
        <w:spacing w:line="400" w:lineRule="exact"/>
        <w:ind w:firstLineChars="200" w:firstLine="420"/>
        <w:rPr>
          <w:sz w:val="21"/>
          <w:szCs w:val="21"/>
        </w:rPr>
      </w:pPr>
      <w:r>
        <w:rPr>
          <w:rFonts w:hint="eastAsia"/>
          <w:sz w:val="21"/>
          <w:szCs w:val="21"/>
        </w:rPr>
        <w:t>（</w:t>
      </w:r>
      <w:r>
        <w:rPr>
          <w:sz w:val="21"/>
          <w:szCs w:val="21"/>
        </w:rPr>
        <w:t>1</w:t>
      </w:r>
      <w:r>
        <w:rPr>
          <w:rFonts w:hint="eastAsia"/>
          <w:sz w:val="21"/>
          <w:szCs w:val="21"/>
        </w:rPr>
        <w:t>）为招标人不具有独立法人资格的附属机构（单位）；</w:t>
      </w:r>
    </w:p>
    <w:p w:rsidR="000258D1" w:rsidRDefault="00534387">
      <w:pPr>
        <w:spacing w:line="400" w:lineRule="exact"/>
        <w:ind w:firstLineChars="200" w:firstLine="420"/>
        <w:rPr>
          <w:sz w:val="21"/>
          <w:szCs w:val="21"/>
        </w:rPr>
      </w:pPr>
      <w:r>
        <w:rPr>
          <w:rFonts w:hint="eastAsia"/>
          <w:sz w:val="21"/>
          <w:szCs w:val="21"/>
        </w:rPr>
        <w:t>（</w:t>
      </w:r>
      <w:r>
        <w:rPr>
          <w:sz w:val="21"/>
          <w:szCs w:val="21"/>
        </w:rPr>
        <w:t>2</w:t>
      </w:r>
      <w:r>
        <w:rPr>
          <w:rFonts w:hint="eastAsia"/>
          <w:sz w:val="21"/>
          <w:szCs w:val="21"/>
        </w:rPr>
        <w:t>）与招标人存在利害关系且可能影响招标公正性；</w:t>
      </w:r>
    </w:p>
    <w:p w:rsidR="000258D1" w:rsidRDefault="00534387">
      <w:pPr>
        <w:spacing w:line="400" w:lineRule="exact"/>
        <w:ind w:firstLineChars="200" w:firstLine="420"/>
        <w:rPr>
          <w:sz w:val="21"/>
          <w:szCs w:val="21"/>
        </w:rPr>
      </w:pPr>
      <w:r>
        <w:rPr>
          <w:rFonts w:hint="eastAsia"/>
          <w:sz w:val="21"/>
          <w:szCs w:val="21"/>
        </w:rPr>
        <w:t>（</w:t>
      </w:r>
      <w:r>
        <w:rPr>
          <w:sz w:val="21"/>
          <w:szCs w:val="21"/>
        </w:rPr>
        <w:t>3</w:t>
      </w:r>
      <w:r>
        <w:rPr>
          <w:rFonts w:hint="eastAsia"/>
          <w:sz w:val="21"/>
          <w:szCs w:val="21"/>
        </w:rPr>
        <w:t>）与本标段的其他投标人同为一个单位负责人；</w:t>
      </w:r>
    </w:p>
    <w:p w:rsidR="000258D1" w:rsidRDefault="00534387">
      <w:pPr>
        <w:spacing w:line="400" w:lineRule="exact"/>
        <w:ind w:firstLineChars="200" w:firstLine="420"/>
        <w:rPr>
          <w:sz w:val="21"/>
          <w:szCs w:val="21"/>
        </w:rPr>
      </w:pPr>
      <w:r>
        <w:rPr>
          <w:rFonts w:hint="eastAsia"/>
          <w:sz w:val="21"/>
          <w:szCs w:val="21"/>
        </w:rPr>
        <w:t>（</w:t>
      </w:r>
      <w:r>
        <w:rPr>
          <w:sz w:val="21"/>
          <w:szCs w:val="21"/>
        </w:rPr>
        <w:t>4</w:t>
      </w:r>
      <w:r>
        <w:rPr>
          <w:rFonts w:hint="eastAsia"/>
          <w:sz w:val="21"/>
          <w:szCs w:val="21"/>
        </w:rPr>
        <w:t>）与本标段的其他投标人存在控股、管理关系；</w:t>
      </w:r>
    </w:p>
    <w:p w:rsidR="000258D1" w:rsidRDefault="00534387">
      <w:pPr>
        <w:spacing w:line="400" w:lineRule="exact"/>
        <w:ind w:firstLineChars="200" w:firstLine="420"/>
        <w:rPr>
          <w:sz w:val="21"/>
          <w:szCs w:val="21"/>
        </w:rPr>
      </w:pPr>
      <w:r>
        <w:rPr>
          <w:rFonts w:hint="eastAsia"/>
          <w:sz w:val="21"/>
          <w:szCs w:val="21"/>
        </w:rPr>
        <w:t>（</w:t>
      </w:r>
      <w:r>
        <w:rPr>
          <w:sz w:val="21"/>
          <w:szCs w:val="21"/>
        </w:rPr>
        <w:t>5</w:t>
      </w:r>
      <w:r>
        <w:rPr>
          <w:rFonts w:hint="eastAsia"/>
          <w:sz w:val="21"/>
          <w:szCs w:val="21"/>
        </w:rPr>
        <w:t>）为本标段前期准备提供设计或咨询服务的法人或其任何附属机构（单位）；</w:t>
      </w:r>
    </w:p>
    <w:p w:rsidR="000258D1" w:rsidRDefault="00534387">
      <w:pPr>
        <w:spacing w:line="400" w:lineRule="exact"/>
        <w:ind w:firstLineChars="200" w:firstLine="420"/>
        <w:rPr>
          <w:sz w:val="21"/>
          <w:szCs w:val="21"/>
        </w:rPr>
      </w:pPr>
      <w:r>
        <w:rPr>
          <w:rFonts w:hint="eastAsia"/>
          <w:sz w:val="21"/>
          <w:szCs w:val="21"/>
        </w:rPr>
        <w:t>（</w:t>
      </w:r>
      <w:r>
        <w:rPr>
          <w:sz w:val="21"/>
          <w:szCs w:val="21"/>
        </w:rPr>
        <w:t>6</w:t>
      </w:r>
      <w:r>
        <w:rPr>
          <w:rFonts w:hint="eastAsia"/>
          <w:sz w:val="21"/>
          <w:szCs w:val="21"/>
        </w:rPr>
        <w:t>）为本标段的监理人；</w:t>
      </w:r>
    </w:p>
    <w:p w:rsidR="000258D1" w:rsidRDefault="00534387">
      <w:pPr>
        <w:spacing w:line="400" w:lineRule="exact"/>
        <w:ind w:firstLineChars="200" w:firstLine="420"/>
        <w:rPr>
          <w:sz w:val="21"/>
          <w:szCs w:val="21"/>
        </w:rPr>
      </w:pPr>
      <w:r>
        <w:rPr>
          <w:rFonts w:hint="eastAsia"/>
          <w:sz w:val="21"/>
          <w:szCs w:val="21"/>
        </w:rPr>
        <w:t>（</w:t>
      </w:r>
      <w:r>
        <w:rPr>
          <w:sz w:val="21"/>
          <w:szCs w:val="21"/>
        </w:rPr>
        <w:t>7</w:t>
      </w:r>
      <w:r>
        <w:rPr>
          <w:rFonts w:hint="eastAsia"/>
          <w:sz w:val="21"/>
          <w:szCs w:val="21"/>
        </w:rPr>
        <w:t>）为本标段的代建人；</w:t>
      </w:r>
    </w:p>
    <w:p w:rsidR="000258D1" w:rsidRDefault="00534387">
      <w:pPr>
        <w:spacing w:line="400" w:lineRule="exact"/>
        <w:ind w:firstLineChars="200" w:firstLine="420"/>
        <w:rPr>
          <w:sz w:val="21"/>
          <w:szCs w:val="21"/>
        </w:rPr>
      </w:pPr>
      <w:r>
        <w:rPr>
          <w:rFonts w:hint="eastAsia"/>
          <w:sz w:val="21"/>
          <w:szCs w:val="21"/>
        </w:rPr>
        <w:lastRenderedPageBreak/>
        <w:t>（</w:t>
      </w:r>
      <w:r>
        <w:rPr>
          <w:sz w:val="21"/>
          <w:szCs w:val="21"/>
        </w:rPr>
        <w:t>8</w:t>
      </w:r>
      <w:r>
        <w:rPr>
          <w:rFonts w:hint="eastAsia"/>
          <w:sz w:val="21"/>
          <w:szCs w:val="21"/>
        </w:rPr>
        <w:t>）为本标段的招标代理机构；</w:t>
      </w:r>
      <w:r>
        <w:rPr>
          <w:rFonts w:hint="eastAsia"/>
          <w:sz w:val="21"/>
          <w:szCs w:val="21"/>
        </w:rPr>
        <w:t xml:space="preserve">  </w:t>
      </w:r>
    </w:p>
    <w:p w:rsidR="000258D1" w:rsidRDefault="00534387">
      <w:pPr>
        <w:spacing w:line="400" w:lineRule="exact"/>
        <w:ind w:firstLineChars="200" w:firstLine="420"/>
        <w:rPr>
          <w:sz w:val="21"/>
          <w:szCs w:val="21"/>
        </w:rPr>
      </w:pPr>
      <w:r>
        <w:rPr>
          <w:rFonts w:hint="eastAsia"/>
          <w:sz w:val="21"/>
          <w:szCs w:val="21"/>
        </w:rPr>
        <w:t>（</w:t>
      </w:r>
      <w:r>
        <w:rPr>
          <w:sz w:val="21"/>
          <w:szCs w:val="21"/>
        </w:rPr>
        <w:t>9</w:t>
      </w:r>
      <w:r>
        <w:rPr>
          <w:rFonts w:hint="eastAsia"/>
          <w:sz w:val="21"/>
          <w:szCs w:val="21"/>
        </w:rPr>
        <w:t>）与本标段的监理人或代建人或招标代理机构同为</w:t>
      </w:r>
      <w:r>
        <w:rPr>
          <w:rFonts w:hint="eastAsia"/>
          <w:sz w:val="21"/>
          <w:szCs w:val="21"/>
        </w:rPr>
        <w:t>一个法定代表人；</w:t>
      </w:r>
    </w:p>
    <w:p w:rsidR="000258D1" w:rsidRDefault="00534387">
      <w:pPr>
        <w:spacing w:line="400" w:lineRule="exact"/>
        <w:ind w:firstLineChars="200" w:firstLine="420"/>
        <w:rPr>
          <w:sz w:val="21"/>
          <w:szCs w:val="21"/>
        </w:rPr>
      </w:pPr>
      <w:r>
        <w:rPr>
          <w:rFonts w:hint="eastAsia"/>
          <w:sz w:val="21"/>
          <w:szCs w:val="21"/>
        </w:rPr>
        <w:t>（</w:t>
      </w:r>
      <w:r>
        <w:rPr>
          <w:sz w:val="21"/>
          <w:szCs w:val="21"/>
        </w:rPr>
        <w:t>10</w:t>
      </w:r>
      <w:r>
        <w:rPr>
          <w:rFonts w:hint="eastAsia"/>
          <w:sz w:val="21"/>
          <w:szCs w:val="21"/>
        </w:rPr>
        <w:t>）与本标段的监理人或代建人或招标代理机构存在控股或参股关系；</w:t>
      </w:r>
    </w:p>
    <w:p w:rsidR="000258D1" w:rsidRDefault="00534387">
      <w:pPr>
        <w:spacing w:line="400" w:lineRule="exact"/>
        <w:ind w:firstLineChars="200" w:firstLine="420"/>
        <w:rPr>
          <w:sz w:val="21"/>
          <w:szCs w:val="21"/>
        </w:rPr>
      </w:pPr>
      <w:r>
        <w:rPr>
          <w:rFonts w:hint="eastAsia"/>
          <w:sz w:val="21"/>
          <w:szCs w:val="21"/>
        </w:rPr>
        <w:t>（</w:t>
      </w:r>
      <w:r>
        <w:rPr>
          <w:sz w:val="21"/>
          <w:szCs w:val="21"/>
        </w:rPr>
        <w:t>11</w:t>
      </w:r>
      <w:r>
        <w:rPr>
          <w:rFonts w:hint="eastAsia"/>
          <w:sz w:val="21"/>
          <w:szCs w:val="21"/>
        </w:rPr>
        <w:t>）法律法规或投标人须知前附表规定的其他情形。</w:t>
      </w:r>
      <w:r>
        <w:rPr>
          <w:rFonts w:hint="eastAsia"/>
          <w:sz w:val="21"/>
          <w:szCs w:val="21"/>
        </w:rPr>
        <w:t xml:space="preserve">  </w:t>
      </w:r>
    </w:p>
    <w:p w:rsidR="000258D1" w:rsidRDefault="00534387">
      <w:pPr>
        <w:spacing w:line="400" w:lineRule="exact"/>
        <w:rPr>
          <w:rFonts w:eastAsia="黑体"/>
          <w:sz w:val="21"/>
          <w:szCs w:val="21"/>
        </w:rPr>
      </w:pPr>
      <w:r>
        <w:rPr>
          <w:rFonts w:eastAsia="黑体"/>
          <w:sz w:val="21"/>
          <w:szCs w:val="21"/>
        </w:rPr>
        <w:t xml:space="preserve">1.5 </w:t>
      </w:r>
      <w:r>
        <w:rPr>
          <w:rFonts w:eastAsia="黑体"/>
          <w:sz w:val="21"/>
          <w:szCs w:val="21"/>
        </w:rPr>
        <w:t>费用承担</w:t>
      </w:r>
      <w:bookmarkEnd w:id="29"/>
      <w:bookmarkEnd w:id="30"/>
      <w:bookmarkEnd w:id="31"/>
      <w:bookmarkEnd w:id="32"/>
    </w:p>
    <w:p w:rsidR="000258D1" w:rsidRDefault="00534387">
      <w:pPr>
        <w:spacing w:line="400" w:lineRule="exact"/>
        <w:ind w:firstLineChars="200" w:firstLine="420"/>
        <w:rPr>
          <w:sz w:val="21"/>
          <w:szCs w:val="21"/>
        </w:rPr>
      </w:pPr>
      <w:r>
        <w:rPr>
          <w:sz w:val="21"/>
          <w:szCs w:val="21"/>
        </w:rPr>
        <w:t>投标人准备和参加投标活动发生的费用自理。</w:t>
      </w:r>
      <w:bookmarkStart w:id="33" w:name="_Toc179632553"/>
      <w:bookmarkStart w:id="34" w:name="_Toc152042312"/>
      <w:bookmarkStart w:id="35" w:name="_Toc144974504"/>
      <w:bookmarkStart w:id="36" w:name="_Toc152045536"/>
    </w:p>
    <w:p w:rsidR="000258D1" w:rsidRDefault="00534387">
      <w:pPr>
        <w:spacing w:line="400" w:lineRule="exact"/>
        <w:rPr>
          <w:rFonts w:eastAsia="黑体"/>
          <w:sz w:val="21"/>
          <w:szCs w:val="21"/>
        </w:rPr>
      </w:pPr>
      <w:r>
        <w:rPr>
          <w:rFonts w:eastAsia="黑体"/>
          <w:sz w:val="21"/>
          <w:szCs w:val="21"/>
        </w:rPr>
        <w:t xml:space="preserve">1.6 </w:t>
      </w:r>
      <w:r>
        <w:rPr>
          <w:rFonts w:eastAsia="黑体"/>
          <w:sz w:val="21"/>
          <w:szCs w:val="21"/>
        </w:rPr>
        <w:t>保密</w:t>
      </w:r>
      <w:bookmarkEnd w:id="33"/>
      <w:bookmarkEnd w:id="34"/>
      <w:bookmarkEnd w:id="35"/>
      <w:bookmarkEnd w:id="36"/>
    </w:p>
    <w:p w:rsidR="000258D1" w:rsidRDefault="00534387">
      <w:pPr>
        <w:spacing w:line="400" w:lineRule="exact"/>
        <w:ind w:firstLineChars="200" w:firstLine="420"/>
        <w:rPr>
          <w:sz w:val="21"/>
          <w:szCs w:val="21"/>
        </w:rPr>
      </w:pPr>
      <w:r>
        <w:rPr>
          <w:sz w:val="21"/>
          <w:szCs w:val="21"/>
        </w:rPr>
        <w:t>参与招标投标活动的各方应对招标文件和投标文件中的商业和技术等秘密保密，违者应对由此造成的后果承担法律责任。</w:t>
      </w:r>
      <w:bookmarkStart w:id="37" w:name="_Toc144974505"/>
      <w:bookmarkStart w:id="38" w:name="_Toc179632554"/>
      <w:bookmarkStart w:id="39" w:name="_Toc152045537"/>
      <w:bookmarkStart w:id="40" w:name="_Toc152042313"/>
    </w:p>
    <w:p w:rsidR="000258D1" w:rsidRDefault="00534387">
      <w:pPr>
        <w:spacing w:line="400" w:lineRule="exact"/>
        <w:rPr>
          <w:rFonts w:eastAsia="黑体"/>
          <w:sz w:val="21"/>
          <w:szCs w:val="21"/>
        </w:rPr>
      </w:pPr>
      <w:r>
        <w:rPr>
          <w:rFonts w:eastAsia="黑体"/>
          <w:sz w:val="21"/>
          <w:szCs w:val="21"/>
        </w:rPr>
        <w:t xml:space="preserve">1.7 </w:t>
      </w:r>
      <w:r>
        <w:rPr>
          <w:rFonts w:eastAsia="黑体"/>
          <w:sz w:val="21"/>
          <w:szCs w:val="21"/>
        </w:rPr>
        <w:t>语言</w:t>
      </w:r>
      <w:bookmarkEnd w:id="37"/>
      <w:r>
        <w:rPr>
          <w:rFonts w:eastAsia="黑体"/>
          <w:sz w:val="21"/>
          <w:szCs w:val="21"/>
        </w:rPr>
        <w:t>文字</w:t>
      </w:r>
      <w:bookmarkEnd w:id="38"/>
      <w:bookmarkEnd w:id="39"/>
      <w:bookmarkEnd w:id="40"/>
    </w:p>
    <w:p w:rsidR="000258D1" w:rsidRDefault="00534387">
      <w:pPr>
        <w:spacing w:line="400" w:lineRule="exact"/>
        <w:ind w:firstLineChars="200" w:firstLine="420"/>
        <w:rPr>
          <w:sz w:val="21"/>
          <w:szCs w:val="21"/>
        </w:rPr>
      </w:pPr>
      <w:r>
        <w:rPr>
          <w:sz w:val="21"/>
          <w:szCs w:val="21"/>
        </w:rPr>
        <w:t>除专用术语外，与招标投标有关的语言均使用中文。必要时专用术语应附有中文注释。</w:t>
      </w:r>
      <w:bookmarkStart w:id="41" w:name="_Toc179632555"/>
      <w:bookmarkStart w:id="42" w:name="_Toc152045538"/>
      <w:bookmarkStart w:id="43" w:name="_Toc152042314"/>
      <w:bookmarkStart w:id="44" w:name="_Toc144974506"/>
    </w:p>
    <w:p w:rsidR="000258D1" w:rsidRDefault="00534387">
      <w:pPr>
        <w:spacing w:line="400" w:lineRule="exact"/>
        <w:rPr>
          <w:rFonts w:eastAsia="黑体"/>
          <w:sz w:val="21"/>
          <w:szCs w:val="21"/>
        </w:rPr>
      </w:pPr>
      <w:r>
        <w:rPr>
          <w:rFonts w:eastAsia="黑体"/>
          <w:sz w:val="21"/>
          <w:szCs w:val="21"/>
        </w:rPr>
        <w:t xml:space="preserve">1.8 </w:t>
      </w:r>
      <w:r>
        <w:rPr>
          <w:rFonts w:eastAsia="黑体"/>
          <w:sz w:val="21"/>
          <w:szCs w:val="21"/>
        </w:rPr>
        <w:t>计量单位</w:t>
      </w:r>
      <w:bookmarkEnd w:id="41"/>
      <w:bookmarkEnd w:id="42"/>
      <w:bookmarkEnd w:id="43"/>
      <w:bookmarkEnd w:id="44"/>
    </w:p>
    <w:p w:rsidR="000258D1" w:rsidRDefault="00534387">
      <w:pPr>
        <w:spacing w:line="400" w:lineRule="exact"/>
        <w:ind w:firstLineChars="200" w:firstLine="420"/>
        <w:rPr>
          <w:sz w:val="21"/>
          <w:szCs w:val="21"/>
        </w:rPr>
      </w:pPr>
      <w:r>
        <w:rPr>
          <w:sz w:val="21"/>
          <w:szCs w:val="21"/>
        </w:rPr>
        <w:t>所有计量均采用中华人民共和国法定计量单位。</w:t>
      </w:r>
      <w:bookmarkStart w:id="45" w:name="_Toc152042315"/>
      <w:bookmarkStart w:id="46" w:name="_Toc179632556"/>
      <w:bookmarkStart w:id="47" w:name="_Toc144974507"/>
      <w:bookmarkStart w:id="48" w:name="_Toc152045539"/>
    </w:p>
    <w:p w:rsidR="000258D1" w:rsidRDefault="00534387">
      <w:pPr>
        <w:spacing w:line="400" w:lineRule="exact"/>
        <w:rPr>
          <w:rFonts w:eastAsia="黑体"/>
          <w:sz w:val="21"/>
          <w:szCs w:val="21"/>
        </w:rPr>
      </w:pPr>
      <w:r>
        <w:rPr>
          <w:rFonts w:eastAsia="黑体"/>
          <w:sz w:val="21"/>
          <w:szCs w:val="21"/>
        </w:rPr>
        <w:t xml:space="preserve">1.9 </w:t>
      </w:r>
      <w:r>
        <w:rPr>
          <w:rFonts w:eastAsia="黑体"/>
          <w:sz w:val="21"/>
          <w:szCs w:val="21"/>
        </w:rPr>
        <w:t>踏勘现场</w:t>
      </w:r>
      <w:bookmarkEnd w:id="45"/>
      <w:bookmarkEnd w:id="46"/>
      <w:bookmarkEnd w:id="47"/>
      <w:bookmarkEnd w:id="48"/>
    </w:p>
    <w:p w:rsidR="000258D1" w:rsidRDefault="00534387">
      <w:pPr>
        <w:spacing w:line="400" w:lineRule="exact"/>
        <w:ind w:firstLineChars="200" w:firstLine="420"/>
        <w:rPr>
          <w:sz w:val="21"/>
          <w:szCs w:val="21"/>
        </w:rPr>
      </w:pPr>
      <w:r>
        <w:rPr>
          <w:sz w:val="21"/>
          <w:szCs w:val="21"/>
        </w:rPr>
        <w:t xml:space="preserve">1.9.1 </w:t>
      </w:r>
      <w:r>
        <w:rPr>
          <w:sz w:val="21"/>
          <w:szCs w:val="21"/>
        </w:rPr>
        <w:t>投标人须知前附表规定组织踏勘现场的，招标人按投标人须知前附表规定的时间、地点组织投标人踏勘项目现场。</w:t>
      </w:r>
      <w:r>
        <w:rPr>
          <w:sz w:val="21"/>
          <w:szCs w:val="21"/>
        </w:rPr>
        <w:t xml:space="preserve"> </w:t>
      </w:r>
    </w:p>
    <w:p w:rsidR="000258D1" w:rsidRDefault="00534387">
      <w:pPr>
        <w:spacing w:line="400" w:lineRule="exact"/>
        <w:ind w:firstLineChars="200" w:firstLine="420"/>
        <w:rPr>
          <w:sz w:val="21"/>
          <w:szCs w:val="21"/>
        </w:rPr>
      </w:pPr>
      <w:r>
        <w:rPr>
          <w:sz w:val="21"/>
          <w:szCs w:val="21"/>
        </w:rPr>
        <w:t xml:space="preserve">1.9.2 </w:t>
      </w:r>
      <w:r>
        <w:rPr>
          <w:sz w:val="21"/>
          <w:szCs w:val="21"/>
        </w:rPr>
        <w:t>投标人踏勘现场发生的费用自理。</w:t>
      </w:r>
    </w:p>
    <w:p w:rsidR="000258D1" w:rsidRDefault="00534387">
      <w:pPr>
        <w:spacing w:line="400" w:lineRule="exact"/>
        <w:ind w:firstLineChars="200" w:firstLine="420"/>
        <w:rPr>
          <w:sz w:val="21"/>
          <w:szCs w:val="21"/>
        </w:rPr>
      </w:pPr>
      <w:r>
        <w:rPr>
          <w:sz w:val="21"/>
          <w:szCs w:val="21"/>
        </w:rPr>
        <w:t xml:space="preserve">1.9.3 </w:t>
      </w:r>
      <w:r>
        <w:rPr>
          <w:sz w:val="21"/>
          <w:szCs w:val="21"/>
        </w:rPr>
        <w:t>除招标人的原因外，投标人自行负责在踏勘现场中所发生的人员伤亡和财产损失。</w:t>
      </w:r>
    </w:p>
    <w:p w:rsidR="000258D1" w:rsidRDefault="00534387">
      <w:pPr>
        <w:spacing w:line="400" w:lineRule="exact"/>
        <w:ind w:firstLineChars="200" w:firstLine="420"/>
        <w:rPr>
          <w:sz w:val="21"/>
          <w:szCs w:val="21"/>
        </w:rPr>
      </w:pPr>
      <w:r>
        <w:rPr>
          <w:sz w:val="21"/>
          <w:szCs w:val="21"/>
        </w:rPr>
        <w:t xml:space="preserve">1.9.4 </w:t>
      </w:r>
      <w:r>
        <w:rPr>
          <w:sz w:val="21"/>
          <w:szCs w:val="21"/>
        </w:rPr>
        <w:t>招标人在踏勘现场中介绍的工程场地和相关的周边环境情况，供投标人在编制投标文件时参考，招标人不对投标人据此作出的判断和决策负责。</w:t>
      </w:r>
    </w:p>
    <w:p w:rsidR="000258D1" w:rsidRDefault="00534387">
      <w:pPr>
        <w:spacing w:line="400" w:lineRule="exact"/>
        <w:ind w:firstLineChars="200" w:firstLine="420"/>
        <w:rPr>
          <w:sz w:val="21"/>
          <w:szCs w:val="21"/>
        </w:rPr>
      </w:pPr>
      <w:r>
        <w:rPr>
          <w:sz w:val="21"/>
          <w:szCs w:val="21"/>
        </w:rPr>
        <w:t xml:space="preserve">1.9.5 </w:t>
      </w:r>
      <w:r>
        <w:rPr>
          <w:sz w:val="21"/>
          <w:szCs w:val="21"/>
        </w:rPr>
        <w:t>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bookmarkStart w:id="49" w:name="_Toc144974508"/>
      <w:bookmarkStart w:id="50" w:name="_Toc152045540"/>
      <w:bookmarkStart w:id="51" w:name="_Toc179632557"/>
      <w:bookmarkStart w:id="52" w:name="_Toc152042316"/>
    </w:p>
    <w:p w:rsidR="000258D1" w:rsidRDefault="00534387">
      <w:pPr>
        <w:spacing w:line="400" w:lineRule="exact"/>
        <w:rPr>
          <w:rFonts w:eastAsia="黑体"/>
          <w:sz w:val="21"/>
          <w:szCs w:val="21"/>
        </w:rPr>
      </w:pPr>
      <w:r>
        <w:rPr>
          <w:rFonts w:eastAsia="黑体"/>
          <w:sz w:val="21"/>
          <w:szCs w:val="21"/>
        </w:rPr>
        <w:t xml:space="preserve">1.10 </w:t>
      </w:r>
      <w:r>
        <w:rPr>
          <w:rFonts w:eastAsia="黑体"/>
          <w:sz w:val="21"/>
          <w:szCs w:val="21"/>
        </w:rPr>
        <w:t>投标预备会</w:t>
      </w:r>
      <w:bookmarkEnd w:id="49"/>
      <w:bookmarkEnd w:id="50"/>
      <w:bookmarkEnd w:id="51"/>
      <w:bookmarkEnd w:id="52"/>
    </w:p>
    <w:p w:rsidR="000258D1" w:rsidRDefault="00534387">
      <w:pPr>
        <w:spacing w:line="400" w:lineRule="exact"/>
        <w:ind w:firstLineChars="200" w:firstLine="420"/>
        <w:rPr>
          <w:sz w:val="21"/>
          <w:szCs w:val="21"/>
        </w:rPr>
      </w:pPr>
      <w:r>
        <w:rPr>
          <w:sz w:val="21"/>
          <w:szCs w:val="21"/>
        </w:rPr>
        <w:t xml:space="preserve">1.10.1 </w:t>
      </w:r>
      <w:r>
        <w:rPr>
          <w:sz w:val="21"/>
          <w:szCs w:val="21"/>
        </w:rPr>
        <w:t>投标人须知前附表规定召开投标预备会的，招标人按投标人须知前附表规定的时间和地点召开投标预备会，澄清投标人提出的问题。</w:t>
      </w:r>
    </w:p>
    <w:p w:rsidR="000258D1" w:rsidRDefault="00534387">
      <w:pPr>
        <w:spacing w:line="400" w:lineRule="exact"/>
        <w:ind w:firstLineChars="200" w:firstLine="420"/>
        <w:rPr>
          <w:sz w:val="21"/>
          <w:szCs w:val="21"/>
        </w:rPr>
      </w:pPr>
      <w:r>
        <w:rPr>
          <w:sz w:val="21"/>
          <w:szCs w:val="21"/>
        </w:rPr>
        <w:t xml:space="preserve">1.10.2 </w:t>
      </w:r>
      <w:r>
        <w:rPr>
          <w:sz w:val="21"/>
          <w:szCs w:val="21"/>
        </w:rPr>
        <w:t>投标人应在投标人须知前附表规定的时间前，以书面形式将提出的问题送达招标人，以便招标人在会议期间澄清。</w:t>
      </w:r>
    </w:p>
    <w:p w:rsidR="000258D1" w:rsidRDefault="00534387">
      <w:pPr>
        <w:spacing w:line="400" w:lineRule="exact"/>
        <w:ind w:firstLineChars="200" w:firstLine="420"/>
        <w:rPr>
          <w:sz w:val="21"/>
          <w:szCs w:val="21"/>
        </w:rPr>
      </w:pPr>
      <w:r>
        <w:rPr>
          <w:sz w:val="21"/>
          <w:szCs w:val="21"/>
        </w:rPr>
        <w:t xml:space="preserve">1.10.3 </w:t>
      </w:r>
      <w:r>
        <w:rPr>
          <w:sz w:val="21"/>
          <w:szCs w:val="21"/>
        </w:rPr>
        <w:t>投标预备会后，招标</w:t>
      </w:r>
      <w:r>
        <w:rPr>
          <w:sz w:val="21"/>
          <w:szCs w:val="21"/>
        </w:rPr>
        <w:t>人在投标人须知前附表规定的时间内，将对投标人所提问题的澄清，以书面方式通知所有购买招标文件的投标人。该澄清内容为招标文件的组成部分。</w:t>
      </w:r>
      <w:bookmarkStart w:id="53" w:name="_Toc152045541"/>
      <w:bookmarkStart w:id="54" w:name="_Toc144974509"/>
      <w:bookmarkStart w:id="55" w:name="_Toc152042317"/>
      <w:bookmarkStart w:id="56" w:name="_Toc179632558"/>
    </w:p>
    <w:p w:rsidR="000258D1" w:rsidRDefault="00534387">
      <w:pPr>
        <w:spacing w:line="400" w:lineRule="exact"/>
        <w:rPr>
          <w:rFonts w:eastAsia="黑体"/>
          <w:sz w:val="21"/>
          <w:szCs w:val="21"/>
        </w:rPr>
      </w:pPr>
      <w:r>
        <w:rPr>
          <w:rFonts w:eastAsia="黑体"/>
          <w:sz w:val="21"/>
          <w:szCs w:val="21"/>
        </w:rPr>
        <w:t xml:space="preserve">1.11 </w:t>
      </w:r>
      <w:r>
        <w:rPr>
          <w:rFonts w:eastAsia="黑体"/>
          <w:sz w:val="21"/>
          <w:szCs w:val="21"/>
        </w:rPr>
        <w:t>分包</w:t>
      </w:r>
      <w:bookmarkEnd w:id="53"/>
      <w:bookmarkEnd w:id="54"/>
      <w:bookmarkEnd w:id="55"/>
      <w:bookmarkEnd w:id="56"/>
    </w:p>
    <w:p w:rsidR="000258D1" w:rsidRDefault="00534387">
      <w:pPr>
        <w:spacing w:line="400" w:lineRule="exact"/>
        <w:ind w:firstLineChars="270" w:firstLine="567"/>
        <w:rPr>
          <w:sz w:val="21"/>
          <w:szCs w:val="21"/>
        </w:rPr>
      </w:pPr>
      <w:r>
        <w:rPr>
          <w:rFonts w:hint="eastAsia"/>
          <w:sz w:val="21"/>
          <w:szCs w:val="21"/>
        </w:rPr>
        <w:t>本项目不允许分包，严禁转包。</w:t>
      </w:r>
    </w:p>
    <w:p w:rsidR="000258D1" w:rsidRDefault="00534387">
      <w:pPr>
        <w:spacing w:line="400" w:lineRule="exact"/>
        <w:rPr>
          <w:rFonts w:eastAsia="黑体"/>
          <w:sz w:val="21"/>
          <w:szCs w:val="21"/>
        </w:rPr>
      </w:pPr>
      <w:bookmarkStart w:id="57" w:name="_Toc179632559"/>
      <w:r>
        <w:rPr>
          <w:rFonts w:eastAsia="黑体"/>
          <w:sz w:val="21"/>
          <w:szCs w:val="21"/>
        </w:rPr>
        <w:t xml:space="preserve">1.12 </w:t>
      </w:r>
      <w:r>
        <w:rPr>
          <w:rFonts w:eastAsia="黑体"/>
          <w:sz w:val="21"/>
          <w:szCs w:val="21"/>
        </w:rPr>
        <w:t>偏离</w:t>
      </w:r>
    </w:p>
    <w:p w:rsidR="000258D1" w:rsidRDefault="00534387">
      <w:pPr>
        <w:spacing w:line="400" w:lineRule="exact"/>
        <w:ind w:firstLineChars="171" w:firstLine="359"/>
        <w:rPr>
          <w:sz w:val="21"/>
          <w:szCs w:val="21"/>
        </w:rPr>
      </w:pPr>
      <w:r>
        <w:rPr>
          <w:rFonts w:hint="eastAsia"/>
          <w:sz w:val="21"/>
          <w:szCs w:val="21"/>
        </w:rPr>
        <w:t>1.12.1</w:t>
      </w:r>
      <w:r>
        <w:rPr>
          <w:sz w:val="21"/>
          <w:szCs w:val="21"/>
        </w:rPr>
        <w:t>投标人须知前附表允许投标文件偏离招标文件某些要求的，偏离应当符合招标文件规定的偏离范围和幅度。</w:t>
      </w:r>
    </w:p>
    <w:p w:rsidR="000258D1" w:rsidRDefault="00534387">
      <w:pPr>
        <w:spacing w:line="400" w:lineRule="exact"/>
        <w:ind w:firstLineChars="171" w:firstLine="359"/>
        <w:rPr>
          <w:sz w:val="21"/>
          <w:szCs w:val="21"/>
        </w:rPr>
      </w:pPr>
      <w:r>
        <w:rPr>
          <w:sz w:val="21"/>
          <w:szCs w:val="21"/>
        </w:rPr>
        <w:lastRenderedPageBreak/>
        <w:t>偏离即偏差，偏差分重大偏差和细微偏差。</w:t>
      </w:r>
    </w:p>
    <w:p w:rsidR="000258D1" w:rsidRDefault="00534387">
      <w:pPr>
        <w:spacing w:line="400" w:lineRule="exact"/>
        <w:ind w:firstLineChars="171" w:firstLine="359"/>
        <w:rPr>
          <w:sz w:val="21"/>
          <w:szCs w:val="21"/>
        </w:rPr>
      </w:pPr>
      <w:r>
        <w:rPr>
          <w:rFonts w:hint="eastAsia"/>
          <w:sz w:val="21"/>
          <w:szCs w:val="21"/>
        </w:rPr>
        <w:t xml:space="preserve">1.12.2 </w:t>
      </w:r>
      <w:r>
        <w:rPr>
          <w:rFonts w:hint="eastAsia"/>
          <w:sz w:val="21"/>
          <w:szCs w:val="21"/>
        </w:rPr>
        <w:t>投标文件应对招标文件的实质性要求和条件作出满足性或更有利于招标人的响应，否则，视为投标文件存在重大偏差，投标人的投标将被否决。</w:t>
      </w:r>
    </w:p>
    <w:p w:rsidR="000258D1" w:rsidRDefault="00534387">
      <w:pPr>
        <w:spacing w:line="400" w:lineRule="exact"/>
        <w:ind w:firstLineChars="171" w:firstLine="359"/>
        <w:rPr>
          <w:sz w:val="21"/>
          <w:szCs w:val="21"/>
        </w:rPr>
      </w:pPr>
      <w:r>
        <w:rPr>
          <w:rFonts w:hint="eastAsia"/>
          <w:sz w:val="21"/>
          <w:szCs w:val="21"/>
        </w:rPr>
        <w:t>投标文件存在第三章“评标办</w:t>
      </w:r>
      <w:r>
        <w:rPr>
          <w:rFonts w:hint="eastAsia"/>
          <w:sz w:val="21"/>
          <w:szCs w:val="21"/>
        </w:rPr>
        <w:t>法”中所列任一否决投标情形的，均属于存在重大偏差。</w:t>
      </w:r>
    </w:p>
    <w:p w:rsidR="000258D1" w:rsidRDefault="00534387">
      <w:pPr>
        <w:spacing w:line="400" w:lineRule="exact"/>
        <w:ind w:firstLineChars="171" w:firstLine="359"/>
        <w:rPr>
          <w:sz w:val="21"/>
          <w:szCs w:val="21"/>
        </w:rPr>
      </w:pPr>
      <w:r>
        <w:rPr>
          <w:rFonts w:hint="eastAsia"/>
          <w:sz w:val="21"/>
          <w:szCs w:val="21"/>
        </w:rPr>
        <w:t xml:space="preserve">1.12.3 </w:t>
      </w:r>
      <w:r>
        <w:rPr>
          <w:rFonts w:hint="eastAsia"/>
          <w:sz w:val="21"/>
          <w:szCs w:val="21"/>
        </w:rPr>
        <w:t>投标文件中的下列偏差为细微偏差：</w:t>
      </w:r>
    </w:p>
    <w:p w:rsidR="000258D1" w:rsidRDefault="00534387">
      <w:pPr>
        <w:numPr>
          <w:ilvl w:val="0"/>
          <w:numId w:val="3"/>
        </w:numPr>
        <w:autoSpaceDE/>
        <w:autoSpaceDN/>
        <w:spacing w:line="400" w:lineRule="exact"/>
        <w:ind w:firstLineChars="171" w:firstLine="359"/>
        <w:jc w:val="both"/>
        <w:rPr>
          <w:sz w:val="21"/>
          <w:szCs w:val="21"/>
        </w:rPr>
      </w:pPr>
      <w:r>
        <w:rPr>
          <w:rFonts w:hint="eastAsia"/>
          <w:sz w:val="21"/>
          <w:szCs w:val="21"/>
        </w:rPr>
        <w:t>在按照第三章“评标办法”第</w:t>
      </w:r>
      <w:r>
        <w:rPr>
          <w:rFonts w:hint="eastAsia"/>
          <w:sz w:val="21"/>
          <w:szCs w:val="21"/>
        </w:rPr>
        <w:t>3.1.3</w:t>
      </w:r>
      <w:r>
        <w:rPr>
          <w:rFonts w:hint="eastAsia"/>
          <w:sz w:val="21"/>
          <w:szCs w:val="21"/>
        </w:rPr>
        <w:t>款、</w:t>
      </w:r>
      <w:r>
        <w:rPr>
          <w:rFonts w:hint="eastAsia"/>
          <w:sz w:val="21"/>
          <w:szCs w:val="21"/>
        </w:rPr>
        <w:t>3.1.4</w:t>
      </w:r>
      <w:r>
        <w:rPr>
          <w:rFonts w:hint="eastAsia"/>
          <w:sz w:val="21"/>
          <w:szCs w:val="21"/>
        </w:rPr>
        <w:t>款的规定对投标价进行算术性错误修正及其他错误修正后，最终投标报价未超过投标控制价上限的情况下，出现第三章“评标办法”第</w:t>
      </w:r>
      <w:r>
        <w:rPr>
          <w:rFonts w:hint="eastAsia"/>
          <w:sz w:val="21"/>
          <w:szCs w:val="21"/>
        </w:rPr>
        <w:t>3.1.3</w:t>
      </w:r>
      <w:r>
        <w:rPr>
          <w:rFonts w:hint="eastAsia"/>
          <w:sz w:val="21"/>
          <w:szCs w:val="21"/>
        </w:rPr>
        <w:t>款、</w:t>
      </w:r>
      <w:r>
        <w:rPr>
          <w:rFonts w:hint="eastAsia"/>
          <w:sz w:val="21"/>
          <w:szCs w:val="21"/>
        </w:rPr>
        <w:t>3.1.4</w:t>
      </w:r>
      <w:r>
        <w:rPr>
          <w:rFonts w:hint="eastAsia"/>
          <w:sz w:val="21"/>
          <w:szCs w:val="21"/>
        </w:rPr>
        <w:t>款所列的投标报价的算术性错误和投标报价的其他错误；</w:t>
      </w:r>
    </w:p>
    <w:p w:rsidR="000258D1" w:rsidRDefault="00534387">
      <w:pPr>
        <w:numPr>
          <w:ilvl w:val="0"/>
          <w:numId w:val="3"/>
        </w:numPr>
        <w:autoSpaceDE/>
        <w:autoSpaceDN/>
        <w:spacing w:line="400" w:lineRule="exact"/>
        <w:ind w:firstLineChars="171" w:firstLine="359"/>
        <w:jc w:val="both"/>
        <w:rPr>
          <w:sz w:val="21"/>
          <w:szCs w:val="21"/>
        </w:rPr>
      </w:pPr>
      <w:r>
        <w:rPr>
          <w:sz w:val="21"/>
          <w:szCs w:val="21"/>
        </w:rPr>
        <w:t>投标文件页码不连续、个别文字有遗漏错误等不影响投标文件实质性内容的偏差</w:t>
      </w:r>
      <w:r>
        <w:rPr>
          <w:rFonts w:hint="eastAsia"/>
          <w:sz w:val="21"/>
          <w:szCs w:val="21"/>
        </w:rPr>
        <w:t>。</w:t>
      </w:r>
    </w:p>
    <w:p w:rsidR="000258D1" w:rsidRDefault="00534387">
      <w:pPr>
        <w:spacing w:line="400" w:lineRule="exact"/>
        <w:rPr>
          <w:sz w:val="21"/>
          <w:szCs w:val="21"/>
        </w:rPr>
      </w:pPr>
      <w:r>
        <w:rPr>
          <w:rFonts w:hint="eastAsia"/>
          <w:sz w:val="21"/>
          <w:szCs w:val="21"/>
        </w:rPr>
        <w:t xml:space="preserve">  1.12.4 </w:t>
      </w:r>
      <w:r>
        <w:rPr>
          <w:rFonts w:hint="eastAsia"/>
          <w:sz w:val="21"/>
          <w:szCs w:val="21"/>
        </w:rPr>
        <w:t>评标委员会对投标文件中的细微偏差按如下规定处理：</w:t>
      </w:r>
    </w:p>
    <w:p w:rsidR="000258D1" w:rsidRDefault="00534387">
      <w:pPr>
        <w:spacing w:line="400" w:lineRule="exact"/>
        <w:rPr>
          <w:sz w:val="21"/>
          <w:szCs w:val="21"/>
        </w:rPr>
      </w:pPr>
      <w:r>
        <w:rPr>
          <w:rFonts w:hint="eastAsia"/>
          <w:sz w:val="21"/>
          <w:szCs w:val="21"/>
        </w:rPr>
        <w:t xml:space="preserve">    </w:t>
      </w:r>
      <w:r>
        <w:rPr>
          <w:rFonts w:hint="eastAsia"/>
          <w:sz w:val="21"/>
          <w:szCs w:val="21"/>
        </w:rPr>
        <w:t>（</w:t>
      </w:r>
      <w:r>
        <w:rPr>
          <w:rFonts w:hint="eastAsia"/>
          <w:sz w:val="21"/>
          <w:szCs w:val="21"/>
        </w:rPr>
        <w:t>1</w:t>
      </w:r>
      <w:r>
        <w:rPr>
          <w:rFonts w:hint="eastAsia"/>
          <w:sz w:val="21"/>
          <w:szCs w:val="21"/>
        </w:rPr>
        <w:t>）对于本章第</w:t>
      </w:r>
      <w:r>
        <w:rPr>
          <w:rFonts w:hint="eastAsia"/>
          <w:sz w:val="21"/>
          <w:szCs w:val="21"/>
        </w:rPr>
        <w:t>1.12.3</w:t>
      </w:r>
      <w:r>
        <w:rPr>
          <w:rFonts w:hint="eastAsia"/>
          <w:sz w:val="21"/>
          <w:szCs w:val="21"/>
        </w:rPr>
        <w:t>项（</w:t>
      </w:r>
      <w:r>
        <w:rPr>
          <w:rFonts w:hint="eastAsia"/>
          <w:sz w:val="21"/>
          <w:szCs w:val="21"/>
        </w:rPr>
        <w:t>1</w:t>
      </w:r>
      <w:r>
        <w:rPr>
          <w:rFonts w:hint="eastAsia"/>
          <w:sz w:val="21"/>
          <w:szCs w:val="21"/>
        </w:rPr>
        <w:t>）中所的细微偏差，按照第三章“评标办法”</w:t>
      </w:r>
      <w:r>
        <w:rPr>
          <w:sz w:val="21"/>
          <w:szCs w:val="21"/>
        </w:rPr>
        <w:t>第</w:t>
      </w:r>
      <w:r>
        <w:rPr>
          <w:rFonts w:hint="eastAsia"/>
          <w:sz w:val="21"/>
          <w:szCs w:val="21"/>
        </w:rPr>
        <w:t>3.1.3</w:t>
      </w:r>
      <w:r>
        <w:rPr>
          <w:rFonts w:hint="eastAsia"/>
          <w:sz w:val="21"/>
          <w:szCs w:val="21"/>
        </w:rPr>
        <w:t>款</w:t>
      </w:r>
      <w:r>
        <w:rPr>
          <w:sz w:val="21"/>
          <w:szCs w:val="21"/>
        </w:rPr>
        <w:t>、</w:t>
      </w:r>
      <w:r>
        <w:rPr>
          <w:rFonts w:hint="eastAsia"/>
          <w:sz w:val="21"/>
          <w:szCs w:val="21"/>
        </w:rPr>
        <w:t>3.1.4</w:t>
      </w:r>
      <w:r>
        <w:rPr>
          <w:sz w:val="21"/>
          <w:szCs w:val="21"/>
        </w:rPr>
        <w:t>款</w:t>
      </w:r>
      <w:r>
        <w:rPr>
          <w:rFonts w:hint="eastAsia"/>
          <w:sz w:val="21"/>
          <w:szCs w:val="21"/>
        </w:rPr>
        <w:t>的规定予以修正并要求投标人进行澄清；</w:t>
      </w:r>
    </w:p>
    <w:p w:rsidR="000258D1" w:rsidRDefault="00534387">
      <w:pPr>
        <w:spacing w:line="400" w:lineRule="exact"/>
        <w:rPr>
          <w:sz w:val="21"/>
          <w:szCs w:val="21"/>
        </w:rPr>
      </w:pPr>
      <w:r>
        <w:rPr>
          <w:rFonts w:hint="eastAsia"/>
          <w:sz w:val="21"/>
          <w:szCs w:val="21"/>
        </w:rPr>
        <w:t>（</w:t>
      </w:r>
      <w:r>
        <w:rPr>
          <w:rFonts w:hint="eastAsia"/>
          <w:sz w:val="21"/>
          <w:szCs w:val="21"/>
        </w:rPr>
        <w:t>2</w:t>
      </w:r>
      <w:r>
        <w:rPr>
          <w:rFonts w:hint="eastAsia"/>
          <w:sz w:val="21"/>
          <w:szCs w:val="21"/>
        </w:rPr>
        <w:t>）对于本章第</w:t>
      </w:r>
      <w:r>
        <w:rPr>
          <w:rFonts w:hint="eastAsia"/>
          <w:sz w:val="21"/>
          <w:szCs w:val="21"/>
        </w:rPr>
        <w:t>1.12.3</w:t>
      </w:r>
      <w:r>
        <w:rPr>
          <w:rFonts w:hint="eastAsia"/>
          <w:sz w:val="21"/>
          <w:szCs w:val="21"/>
        </w:rPr>
        <w:t>项（</w:t>
      </w:r>
      <w:r>
        <w:rPr>
          <w:rFonts w:hint="eastAsia"/>
          <w:sz w:val="21"/>
          <w:szCs w:val="21"/>
        </w:rPr>
        <w:t>2</w:t>
      </w:r>
      <w:r>
        <w:rPr>
          <w:rFonts w:hint="eastAsia"/>
          <w:sz w:val="21"/>
          <w:szCs w:val="21"/>
        </w:rPr>
        <w:t>）中所的细微偏差，如果采用合理低价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rsidR="000258D1" w:rsidRDefault="00534387">
      <w:pPr>
        <w:spacing w:line="400" w:lineRule="exact"/>
        <w:rPr>
          <w:sz w:val="21"/>
          <w:szCs w:val="21"/>
        </w:rPr>
      </w:pPr>
      <w:r>
        <w:rPr>
          <w:rFonts w:hint="eastAsia"/>
          <w:sz w:val="21"/>
          <w:szCs w:val="21"/>
        </w:rPr>
        <w:t>（</w:t>
      </w:r>
      <w:r>
        <w:rPr>
          <w:sz w:val="21"/>
          <w:szCs w:val="21"/>
        </w:rPr>
        <w:t>3</w:t>
      </w:r>
      <w:r>
        <w:rPr>
          <w:rFonts w:hint="eastAsia"/>
          <w:sz w:val="21"/>
          <w:szCs w:val="21"/>
        </w:rPr>
        <w:t>）对于本章第</w:t>
      </w:r>
      <w:r>
        <w:rPr>
          <w:sz w:val="21"/>
          <w:szCs w:val="21"/>
        </w:rPr>
        <w:t xml:space="preserve"> 1.12.3 </w:t>
      </w:r>
      <w:r>
        <w:rPr>
          <w:rFonts w:hint="eastAsia"/>
          <w:sz w:val="21"/>
          <w:szCs w:val="21"/>
        </w:rPr>
        <w:t>项（</w:t>
      </w:r>
      <w:r>
        <w:rPr>
          <w:sz w:val="21"/>
          <w:szCs w:val="21"/>
        </w:rPr>
        <w:t>3</w:t>
      </w:r>
      <w:r>
        <w:rPr>
          <w:rFonts w:hint="eastAsia"/>
          <w:sz w:val="21"/>
          <w:szCs w:val="21"/>
        </w:rPr>
        <w:t>）目所述的细微偏差，可要求投标人对细微偏差进行澄</w:t>
      </w:r>
      <w:r>
        <w:rPr>
          <w:rFonts w:hint="eastAsia"/>
          <w:sz w:val="21"/>
          <w:szCs w:val="21"/>
        </w:rPr>
        <w:t>清。</w:t>
      </w:r>
    </w:p>
    <w:p w:rsidR="000258D1" w:rsidRDefault="00534387">
      <w:pPr>
        <w:spacing w:line="400" w:lineRule="exact"/>
        <w:rPr>
          <w:sz w:val="21"/>
          <w:szCs w:val="21"/>
        </w:rPr>
      </w:pPr>
      <w:r>
        <w:rPr>
          <w:rFonts w:hint="eastAsia"/>
          <w:sz w:val="21"/>
          <w:szCs w:val="21"/>
        </w:rPr>
        <w:t xml:space="preserve">1.12.5 </w:t>
      </w:r>
      <w:r>
        <w:rPr>
          <w:sz w:val="21"/>
          <w:szCs w:val="21"/>
        </w:rPr>
        <w:t>投标人应根据招标文件的要求提供施工组织设计等内容以对招标文件作出响应。</w:t>
      </w:r>
    </w:p>
    <w:p w:rsidR="000258D1" w:rsidRDefault="00534387">
      <w:pPr>
        <w:spacing w:line="400" w:lineRule="exact"/>
        <w:rPr>
          <w:sz w:val="21"/>
          <w:szCs w:val="21"/>
        </w:rPr>
      </w:pPr>
      <w:r>
        <w:rPr>
          <w:sz w:val="21"/>
          <w:szCs w:val="21"/>
        </w:rPr>
        <w:t xml:space="preserve">1.12.6 </w:t>
      </w:r>
      <w:r>
        <w:rPr>
          <w:rFonts w:hint="eastAsia"/>
          <w:sz w:val="21"/>
          <w:szCs w:val="21"/>
        </w:rPr>
        <w:t>修正后的最终投标报价仅作为签订合同的一个依据，不参与评标基准价和评标得分的计算。</w:t>
      </w:r>
    </w:p>
    <w:p w:rsidR="000258D1" w:rsidRDefault="00534387">
      <w:pPr>
        <w:spacing w:line="400" w:lineRule="exact"/>
        <w:outlineLvl w:val="1"/>
        <w:rPr>
          <w:rFonts w:eastAsia="黑体"/>
          <w:b/>
          <w:sz w:val="28"/>
        </w:rPr>
      </w:pPr>
      <w:bookmarkStart w:id="58" w:name="_Toc179632560"/>
      <w:bookmarkStart w:id="59" w:name="_Toc398968709"/>
      <w:bookmarkStart w:id="60" w:name="_Toc458764403"/>
      <w:bookmarkStart w:id="61" w:name="_Toc152042318"/>
      <w:bookmarkStart w:id="62" w:name="_Toc144974510"/>
      <w:bookmarkStart w:id="63" w:name="_Toc406585741"/>
      <w:bookmarkStart w:id="64" w:name="_Toc152045542"/>
      <w:bookmarkEnd w:id="57"/>
      <w:r>
        <w:rPr>
          <w:rFonts w:eastAsia="黑体"/>
          <w:b/>
          <w:sz w:val="28"/>
        </w:rPr>
        <w:t xml:space="preserve">2. </w:t>
      </w:r>
      <w:r>
        <w:rPr>
          <w:rFonts w:eastAsia="黑体"/>
          <w:b/>
          <w:sz w:val="28"/>
        </w:rPr>
        <w:t>招标文件</w:t>
      </w:r>
      <w:bookmarkStart w:id="65" w:name="_Toc144974511"/>
      <w:bookmarkStart w:id="66" w:name="_Toc152042319"/>
      <w:bookmarkStart w:id="67" w:name="_Toc152045543"/>
      <w:bookmarkStart w:id="68" w:name="_Toc179632561"/>
      <w:bookmarkEnd w:id="58"/>
      <w:bookmarkEnd w:id="59"/>
      <w:bookmarkEnd w:id="60"/>
      <w:bookmarkEnd w:id="61"/>
      <w:bookmarkEnd w:id="62"/>
      <w:bookmarkEnd w:id="63"/>
      <w:bookmarkEnd w:id="64"/>
    </w:p>
    <w:p w:rsidR="000258D1" w:rsidRDefault="00534387">
      <w:pPr>
        <w:spacing w:line="400" w:lineRule="exact"/>
        <w:rPr>
          <w:rFonts w:eastAsia="黑体"/>
          <w:b/>
          <w:sz w:val="21"/>
          <w:szCs w:val="21"/>
        </w:rPr>
      </w:pPr>
      <w:r>
        <w:rPr>
          <w:rFonts w:eastAsia="黑体"/>
          <w:sz w:val="21"/>
          <w:szCs w:val="21"/>
        </w:rPr>
        <w:t xml:space="preserve">2.1 </w:t>
      </w:r>
      <w:r>
        <w:rPr>
          <w:rFonts w:eastAsia="黑体"/>
          <w:sz w:val="21"/>
          <w:szCs w:val="21"/>
        </w:rPr>
        <w:t>招标文件的组成</w:t>
      </w:r>
      <w:bookmarkEnd w:id="65"/>
      <w:bookmarkEnd w:id="66"/>
      <w:bookmarkEnd w:id="67"/>
      <w:bookmarkEnd w:id="68"/>
    </w:p>
    <w:p w:rsidR="000258D1" w:rsidRDefault="00534387">
      <w:pPr>
        <w:spacing w:line="400" w:lineRule="exact"/>
        <w:ind w:firstLineChars="200" w:firstLine="420"/>
        <w:rPr>
          <w:sz w:val="21"/>
          <w:szCs w:val="21"/>
        </w:rPr>
      </w:pPr>
      <w:r>
        <w:rPr>
          <w:sz w:val="21"/>
          <w:szCs w:val="21"/>
        </w:rPr>
        <w:t>本招标文件包括：</w:t>
      </w:r>
    </w:p>
    <w:p w:rsidR="000258D1" w:rsidRDefault="00534387">
      <w:pPr>
        <w:spacing w:line="400" w:lineRule="exact"/>
        <w:ind w:firstLineChars="200" w:firstLine="420"/>
        <w:rPr>
          <w:sz w:val="21"/>
          <w:szCs w:val="21"/>
        </w:rPr>
      </w:pPr>
      <w:r>
        <w:rPr>
          <w:sz w:val="21"/>
          <w:szCs w:val="21"/>
        </w:rPr>
        <w:t>（</w:t>
      </w:r>
      <w:r>
        <w:rPr>
          <w:sz w:val="21"/>
          <w:szCs w:val="21"/>
        </w:rPr>
        <w:t>1</w:t>
      </w:r>
      <w:r>
        <w:rPr>
          <w:sz w:val="21"/>
          <w:szCs w:val="21"/>
        </w:rPr>
        <w:t>）招标公告（或投标邀请书）；</w:t>
      </w:r>
    </w:p>
    <w:p w:rsidR="000258D1" w:rsidRDefault="00534387">
      <w:pPr>
        <w:spacing w:line="400" w:lineRule="exact"/>
        <w:ind w:firstLineChars="200" w:firstLine="420"/>
        <w:rPr>
          <w:sz w:val="21"/>
          <w:szCs w:val="21"/>
        </w:rPr>
      </w:pPr>
      <w:r>
        <w:rPr>
          <w:sz w:val="21"/>
          <w:szCs w:val="21"/>
        </w:rPr>
        <w:t>（</w:t>
      </w:r>
      <w:r>
        <w:rPr>
          <w:sz w:val="21"/>
          <w:szCs w:val="21"/>
        </w:rPr>
        <w:t>2</w:t>
      </w:r>
      <w:r>
        <w:rPr>
          <w:sz w:val="21"/>
          <w:szCs w:val="21"/>
        </w:rPr>
        <w:t>）投标人须知；</w:t>
      </w:r>
    </w:p>
    <w:p w:rsidR="000258D1" w:rsidRDefault="00534387">
      <w:pPr>
        <w:spacing w:line="400" w:lineRule="exact"/>
        <w:ind w:firstLineChars="200" w:firstLine="420"/>
        <w:rPr>
          <w:sz w:val="21"/>
          <w:szCs w:val="21"/>
        </w:rPr>
      </w:pPr>
      <w:r>
        <w:rPr>
          <w:sz w:val="21"/>
          <w:szCs w:val="21"/>
        </w:rPr>
        <w:t>（</w:t>
      </w:r>
      <w:r>
        <w:rPr>
          <w:sz w:val="21"/>
          <w:szCs w:val="21"/>
        </w:rPr>
        <w:t>3</w:t>
      </w:r>
      <w:r>
        <w:rPr>
          <w:sz w:val="21"/>
          <w:szCs w:val="21"/>
        </w:rPr>
        <w:t>）评标办法；</w:t>
      </w:r>
    </w:p>
    <w:p w:rsidR="000258D1" w:rsidRDefault="00534387">
      <w:pPr>
        <w:spacing w:line="400" w:lineRule="exact"/>
        <w:ind w:firstLineChars="200" w:firstLine="420"/>
        <w:rPr>
          <w:sz w:val="21"/>
          <w:szCs w:val="21"/>
        </w:rPr>
      </w:pPr>
      <w:r>
        <w:rPr>
          <w:sz w:val="21"/>
          <w:szCs w:val="21"/>
        </w:rPr>
        <w:t>（</w:t>
      </w:r>
      <w:r>
        <w:rPr>
          <w:sz w:val="21"/>
          <w:szCs w:val="21"/>
        </w:rPr>
        <w:t>4</w:t>
      </w:r>
      <w:r>
        <w:rPr>
          <w:sz w:val="21"/>
          <w:szCs w:val="21"/>
        </w:rPr>
        <w:t>）</w:t>
      </w:r>
      <w:r>
        <w:rPr>
          <w:rFonts w:hint="eastAsia"/>
          <w:sz w:val="21"/>
          <w:szCs w:val="21"/>
        </w:rPr>
        <w:t>合同条款</w:t>
      </w:r>
    </w:p>
    <w:p w:rsidR="000258D1" w:rsidRDefault="00534387">
      <w:pPr>
        <w:spacing w:line="400" w:lineRule="exact"/>
        <w:ind w:firstLineChars="200" w:firstLine="420"/>
        <w:rPr>
          <w:sz w:val="21"/>
          <w:szCs w:val="21"/>
        </w:rPr>
      </w:pPr>
      <w:r>
        <w:rPr>
          <w:rFonts w:hint="eastAsia"/>
          <w:sz w:val="21"/>
          <w:szCs w:val="21"/>
        </w:rPr>
        <w:t>（</w:t>
      </w:r>
      <w:r>
        <w:rPr>
          <w:rFonts w:hint="eastAsia"/>
          <w:sz w:val="21"/>
          <w:szCs w:val="21"/>
        </w:rPr>
        <w:t>5</w:t>
      </w:r>
      <w:r>
        <w:rPr>
          <w:rFonts w:hint="eastAsia"/>
          <w:sz w:val="21"/>
          <w:szCs w:val="21"/>
        </w:rPr>
        <w:t>）</w:t>
      </w:r>
      <w:r>
        <w:rPr>
          <w:sz w:val="21"/>
          <w:szCs w:val="21"/>
        </w:rPr>
        <w:t>工程量清单；</w:t>
      </w:r>
    </w:p>
    <w:p w:rsidR="000258D1" w:rsidRDefault="00534387">
      <w:pPr>
        <w:spacing w:line="400" w:lineRule="exact"/>
        <w:ind w:firstLineChars="200" w:firstLine="420"/>
        <w:rPr>
          <w:sz w:val="21"/>
          <w:szCs w:val="21"/>
        </w:rPr>
      </w:pPr>
      <w:r>
        <w:rPr>
          <w:sz w:val="21"/>
          <w:szCs w:val="21"/>
        </w:rPr>
        <w:t>（</w:t>
      </w:r>
      <w:r>
        <w:rPr>
          <w:rFonts w:hint="eastAsia"/>
          <w:sz w:val="21"/>
          <w:szCs w:val="21"/>
        </w:rPr>
        <w:t>6</w:t>
      </w:r>
      <w:r>
        <w:rPr>
          <w:sz w:val="21"/>
          <w:szCs w:val="21"/>
        </w:rPr>
        <w:t>）图纸</w:t>
      </w:r>
    </w:p>
    <w:p w:rsidR="000258D1" w:rsidRDefault="00534387">
      <w:pPr>
        <w:spacing w:line="400" w:lineRule="exact"/>
        <w:ind w:firstLineChars="200" w:firstLine="420"/>
        <w:rPr>
          <w:sz w:val="21"/>
          <w:szCs w:val="21"/>
        </w:rPr>
      </w:pPr>
      <w:r>
        <w:rPr>
          <w:sz w:val="21"/>
          <w:szCs w:val="21"/>
        </w:rPr>
        <w:t>（</w:t>
      </w:r>
      <w:r>
        <w:rPr>
          <w:rFonts w:hint="eastAsia"/>
          <w:sz w:val="21"/>
          <w:szCs w:val="21"/>
        </w:rPr>
        <w:t>7</w:t>
      </w:r>
      <w:r>
        <w:rPr>
          <w:sz w:val="21"/>
          <w:szCs w:val="21"/>
        </w:rPr>
        <w:t>）</w:t>
      </w:r>
      <w:r>
        <w:rPr>
          <w:rFonts w:hint="eastAsia"/>
          <w:sz w:val="21"/>
          <w:szCs w:val="21"/>
        </w:rPr>
        <w:t>技术规范</w:t>
      </w:r>
    </w:p>
    <w:p w:rsidR="000258D1" w:rsidRDefault="00534387">
      <w:pPr>
        <w:spacing w:line="400" w:lineRule="exact"/>
        <w:ind w:firstLineChars="200" w:firstLine="420"/>
        <w:rPr>
          <w:sz w:val="21"/>
          <w:szCs w:val="21"/>
        </w:rPr>
      </w:pPr>
      <w:r>
        <w:rPr>
          <w:sz w:val="21"/>
          <w:szCs w:val="21"/>
        </w:rPr>
        <w:t>（</w:t>
      </w:r>
      <w:r>
        <w:rPr>
          <w:sz w:val="21"/>
          <w:szCs w:val="21"/>
        </w:rPr>
        <w:t>8</w:t>
      </w:r>
      <w:r>
        <w:rPr>
          <w:sz w:val="21"/>
          <w:szCs w:val="21"/>
        </w:rPr>
        <w:t>）工程量清单计量规则；</w:t>
      </w:r>
    </w:p>
    <w:p w:rsidR="000258D1" w:rsidRDefault="00534387">
      <w:pPr>
        <w:spacing w:line="400" w:lineRule="exact"/>
        <w:ind w:firstLineChars="200" w:firstLine="420"/>
        <w:rPr>
          <w:sz w:val="21"/>
          <w:szCs w:val="21"/>
        </w:rPr>
      </w:pPr>
      <w:r>
        <w:rPr>
          <w:sz w:val="21"/>
          <w:szCs w:val="21"/>
        </w:rPr>
        <w:t>（</w:t>
      </w:r>
      <w:r>
        <w:rPr>
          <w:sz w:val="21"/>
          <w:szCs w:val="21"/>
        </w:rPr>
        <w:t>9</w:t>
      </w:r>
      <w:r>
        <w:rPr>
          <w:sz w:val="21"/>
          <w:szCs w:val="21"/>
        </w:rPr>
        <w:t>）投标文件格式；</w:t>
      </w:r>
    </w:p>
    <w:p w:rsidR="000258D1" w:rsidRDefault="00534387">
      <w:pPr>
        <w:spacing w:line="400" w:lineRule="exact"/>
        <w:ind w:firstLineChars="200" w:firstLine="420"/>
        <w:rPr>
          <w:sz w:val="21"/>
          <w:szCs w:val="21"/>
        </w:rPr>
      </w:pPr>
      <w:r>
        <w:rPr>
          <w:sz w:val="21"/>
          <w:szCs w:val="21"/>
        </w:rPr>
        <w:t>（</w:t>
      </w:r>
      <w:r>
        <w:rPr>
          <w:sz w:val="21"/>
          <w:szCs w:val="21"/>
        </w:rPr>
        <w:t>10</w:t>
      </w:r>
      <w:r>
        <w:rPr>
          <w:sz w:val="21"/>
          <w:szCs w:val="21"/>
        </w:rPr>
        <w:t>）投标人须知前附表规定的其他资料。</w:t>
      </w:r>
    </w:p>
    <w:p w:rsidR="000258D1" w:rsidRDefault="00534387">
      <w:pPr>
        <w:spacing w:line="400" w:lineRule="exact"/>
        <w:ind w:firstLineChars="200" w:firstLine="420"/>
        <w:rPr>
          <w:sz w:val="21"/>
          <w:szCs w:val="21"/>
        </w:rPr>
      </w:pPr>
      <w:r>
        <w:rPr>
          <w:sz w:val="21"/>
          <w:szCs w:val="21"/>
        </w:rPr>
        <w:t>根据本章第</w:t>
      </w:r>
      <w:r>
        <w:rPr>
          <w:sz w:val="21"/>
          <w:szCs w:val="21"/>
        </w:rPr>
        <w:t>2.2</w:t>
      </w:r>
      <w:r>
        <w:rPr>
          <w:sz w:val="21"/>
          <w:szCs w:val="21"/>
        </w:rPr>
        <w:t>款和第</w:t>
      </w:r>
      <w:r>
        <w:rPr>
          <w:sz w:val="21"/>
          <w:szCs w:val="21"/>
        </w:rPr>
        <w:t>2.3</w:t>
      </w:r>
      <w:r>
        <w:rPr>
          <w:sz w:val="21"/>
          <w:szCs w:val="21"/>
        </w:rPr>
        <w:t>款对招标文件所作的澄清、修改，构成招标文件的组成部分。</w:t>
      </w:r>
    </w:p>
    <w:p w:rsidR="000258D1" w:rsidRDefault="00534387">
      <w:pPr>
        <w:spacing w:line="400" w:lineRule="exact"/>
        <w:ind w:firstLineChars="200" w:firstLine="420"/>
        <w:rPr>
          <w:sz w:val="21"/>
          <w:szCs w:val="21"/>
        </w:rPr>
      </w:pPr>
      <w:r>
        <w:rPr>
          <w:sz w:val="21"/>
          <w:szCs w:val="21"/>
        </w:rPr>
        <w:t>当招标文件、招标文件的澄清或修改等在同一内容的表述上不一致时，以最后发出的书面文件为准。</w:t>
      </w:r>
      <w:bookmarkStart w:id="69" w:name="_Toc152045544"/>
      <w:bookmarkStart w:id="70" w:name="_Toc179632562"/>
      <w:bookmarkStart w:id="71" w:name="_Toc152042320"/>
      <w:bookmarkStart w:id="72" w:name="_Toc144974512"/>
    </w:p>
    <w:p w:rsidR="000258D1" w:rsidRDefault="00534387">
      <w:pPr>
        <w:spacing w:line="400" w:lineRule="exact"/>
        <w:rPr>
          <w:rFonts w:eastAsia="黑体"/>
          <w:sz w:val="21"/>
          <w:szCs w:val="21"/>
        </w:rPr>
      </w:pPr>
      <w:r>
        <w:rPr>
          <w:rFonts w:eastAsia="黑体"/>
          <w:sz w:val="21"/>
          <w:szCs w:val="21"/>
        </w:rPr>
        <w:t xml:space="preserve">2.2 </w:t>
      </w:r>
      <w:r>
        <w:rPr>
          <w:rFonts w:eastAsia="黑体"/>
          <w:sz w:val="21"/>
          <w:szCs w:val="21"/>
        </w:rPr>
        <w:t>招标文件的澄清</w:t>
      </w:r>
      <w:bookmarkEnd w:id="69"/>
      <w:bookmarkEnd w:id="70"/>
      <w:bookmarkEnd w:id="71"/>
      <w:bookmarkEnd w:id="72"/>
    </w:p>
    <w:p w:rsidR="000258D1" w:rsidRDefault="00534387">
      <w:pPr>
        <w:spacing w:line="400" w:lineRule="exact"/>
        <w:ind w:firstLineChars="200" w:firstLine="420"/>
        <w:rPr>
          <w:sz w:val="21"/>
          <w:szCs w:val="21"/>
        </w:rPr>
      </w:pPr>
      <w:r>
        <w:rPr>
          <w:sz w:val="21"/>
          <w:szCs w:val="21"/>
        </w:rPr>
        <w:t>2.2.1</w:t>
      </w:r>
      <w:r>
        <w:rPr>
          <w:sz w:val="21"/>
          <w:szCs w:val="21"/>
        </w:rPr>
        <w:t>投标人应仔细阅读和检查招标文件的全部内容。如发现缺页或附件不全，应及时向招标人提出，</w:t>
      </w:r>
      <w:r>
        <w:rPr>
          <w:sz w:val="21"/>
          <w:szCs w:val="21"/>
        </w:rPr>
        <w:lastRenderedPageBreak/>
        <w:t>以便补齐。如有疑问，应在投标人须知前附表规定的时间前以书面形式（包括信函、电报、传真等可以有形地表现所载内容的形式，下同），要求招标人对招标文件予以澄清。</w:t>
      </w:r>
    </w:p>
    <w:p w:rsidR="000258D1" w:rsidRDefault="00534387">
      <w:pPr>
        <w:spacing w:line="400" w:lineRule="exact"/>
        <w:ind w:firstLineChars="200" w:firstLine="420"/>
        <w:rPr>
          <w:sz w:val="21"/>
          <w:szCs w:val="21"/>
        </w:rPr>
      </w:pPr>
      <w:r>
        <w:rPr>
          <w:sz w:val="21"/>
          <w:szCs w:val="21"/>
        </w:rPr>
        <w:t xml:space="preserve">2.2.2 </w:t>
      </w:r>
      <w:r>
        <w:rPr>
          <w:rFonts w:hint="eastAsia"/>
          <w:sz w:val="21"/>
          <w:szCs w:val="21"/>
        </w:rPr>
        <w:t>招标文件的澄清以投标人须知前附表规定的形式发给所有购买招标文件的投标人，但不指明澄清问题的来源。澄清发出的时间距本章第</w:t>
      </w:r>
      <w:r>
        <w:rPr>
          <w:rFonts w:hint="eastAsia"/>
          <w:sz w:val="21"/>
          <w:szCs w:val="21"/>
        </w:rPr>
        <w:t xml:space="preserve"> 4.2.1 </w:t>
      </w:r>
      <w:r>
        <w:rPr>
          <w:rFonts w:hint="eastAsia"/>
          <w:sz w:val="21"/>
          <w:szCs w:val="21"/>
        </w:rPr>
        <w:t>项规定的投标截止时间不足</w:t>
      </w:r>
      <w:r>
        <w:rPr>
          <w:rFonts w:hint="eastAsia"/>
          <w:sz w:val="21"/>
          <w:szCs w:val="21"/>
        </w:rPr>
        <w:t>3</w:t>
      </w:r>
      <w:r>
        <w:rPr>
          <w:rFonts w:hint="eastAsia"/>
          <w:sz w:val="21"/>
          <w:szCs w:val="21"/>
        </w:rPr>
        <w:t>日，且澄清内容可能影响投标文件编制的，将相应延长投标截止时间。</w:t>
      </w:r>
    </w:p>
    <w:p w:rsidR="000258D1" w:rsidRDefault="00534387">
      <w:pPr>
        <w:spacing w:line="400" w:lineRule="exact"/>
        <w:ind w:firstLineChars="200" w:firstLine="420"/>
        <w:rPr>
          <w:sz w:val="21"/>
          <w:szCs w:val="21"/>
        </w:rPr>
      </w:pPr>
      <w:r>
        <w:rPr>
          <w:sz w:val="21"/>
          <w:szCs w:val="21"/>
        </w:rPr>
        <w:t xml:space="preserve">2.2.3 </w:t>
      </w:r>
      <w:r>
        <w:rPr>
          <w:sz w:val="21"/>
          <w:szCs w:val="21"/>
        </w:rPr>
        <w:t>投标人在收到澄清后，应在投标人须知前附表规定的时间内以书面形式通知招标人，确认已收到该澄清。</w:t>
      </w:r>
      <w:bookmarkStart w:id="73" w:name="_Toc144974513"/>
      <w:bookmarkStart w:id="74" w:name="_Toc152045545"/>
      <w:bookmarkStart w:id="75" w:name="_Toc179632563"/>
      <w:bookmarkStart w:id="76" w:name="_Toc152042321"/>
    </w:p>
    <w:p w:rsidR="000258D1" w:rsidRDefault="00534387">
      <w:pPr>
        <w:spacing w:line="400" w:lineRule="exact"/>
        <w:ind w:firstLineChars="200" w:firstLine="420"/>
        <w:rPr>
          <w:sz w:val="21"/>
          <w:szCs w:val="21"/>
        </w:rPr>
      </w:pPr>
      <w:r>
        <w:rPr>
          <w:rFonts w:hint="eastAsia"/>
          <w:sz w:val="21"/>
          <w:szCs w:val="21"/>
        </w:rPr>
        <w:t xml:space="preserve">2.2.4 </w:t>
      </w:r>
      <w:r>
        <w:rPr>
          <w:sz w:val="21"/>
          <w:szCs w:val="21"/>
        </w:rPr>
        <w:t>除非招标人认为确有必要答复，否则，招标人有权拒绝回复投标人在本章第</w:t>
      </w:r>
      <w:r>
        <w:rPr>
          <w:sz w:val="21"/>
          <w:szCs w:val="21"/>
        </w:rPr>
        <w:t xml:space="preserve"> 2.2.1 </w:t>
      </w:r>
      <w:r>
        <w:rPr>
          <w:sz w:val="21"/>
          <w:szCs w:val="21"/>
        </w:rPr>
        <w:t>项规定的时间后提出的任何澄清要求。</w:t>
      </w:r>
    </w:p>
    <w:p w:rsidR="000258D1" w:rsidRDefault="00534387">
      <w:pPr>
        <w:spacing w:line="400" w:lineRule="exact"/>
        <w:rPr>
          <w:rFonts w:eastAsia="黑体"/>
          <w:sz w:val="21"/>
          <w:szCs w:val="21"/>
        </w:rPr>
      </w:pPr>
      <w:r>
        <w:rPr>
          <w:rFonts w:eastAsia="黑体"/>
          <w:sz w:val="21"/>
          <w:szCs w:val="21"/>
        </w:rPr>
        <w:t xml:space="preserve">2.3 </w:t>
      </w:r>
      <w:r>
        <w:rPr>
          <w:rFonts w:eastAsia="黑体"/>
          <w:sz w:val="21"/>
          <w:szCs w:val="21"/>
        </w:rPr>
        <w:t>招标文件的修改</w:t>
      </w:r>
      <w:bookmarkEnd w:id="73"/>
      <w:bookmarkEnd w:id="74"/>
      <w:bookmarkEnd w:id="75"/>
      <w:bookmarkEnd w:id="76"/>
    </w:p>
    <w:p w:rsidR="000258D1" w:rsidRDefault="00534387">
      <w:pPr>
        <w:spacing w:line="400" w:lineRule="exact"/>
        <w:ind w:firstLineChars="200" w:firstLine="420"/>
        <w:rPr>
          <w:sz w:val="21"/>
          <w:szCs w:val="21"/>
        </w:rPr>
      </w:pPr>
      <w:r>
        <w:rPr>
          <w:sz w:val="21"/>
          <w:szCs w:val="21"/>
        </w:rPr>
        <w:t>2.3.1</w:t>
      </w:r>
      <w:r>
        <w:rPr>
          <w:rFonts w:hint="eastAsia"/>
          <w:sz w:val="21"/>
          <w:szCs w:val="21"/>
        </w:rPr>
        <w:t>招标人以投标人须知前附</w:t>
      </w:r>
      <w:r>
        <w:rPr>
          <w:rFonts w:hint="eastAsia"/>
          <w:sz w:val="21"/>
          <w:szCs w:val="21"/>
        </w:rPr>
        <w:t>表规定的形式修改招标文件，并通知所有已购买招标文件的投标人。修改招标文件的时间距本章第</w:t>
      </w:r>
      <w:r>
        <w:rPr>
          <w:rFonts w:hint="eastAsia"/>
          <w:sz w:val="21"/>
          <w:szCs w:val="21"/>
        </w:rPr>
        <w:t>4.2.1</w:t>
      </w:r>
      <w:r>
        <w:rPr>
          <w:rFonts w:hint="eastAsia"/>
          <w:sz w:val="21"/>
          <w:szCs w:val="21"/>
        </w:rPr>
        <w:t>项规定的投标截止时间不足</w:t>
      </w:r>
      <w:r>
        <w:rPr>
          <w:rFonts w:hint="eastAsia"/>
          <w:sz w:val="21"/>
          <w:szCs w:val="21"/>
        </w:rPr>
        <w:t>3</w:t>
      </w:r>
      <w:r>
        <w:rPr>
          <w:rFonts w:hint="eastAsia"/>
          <w:sz w:val="21"/>
          <w:szCs w:val="21"/>
        </w:rPr>
        <w:t>日，且修改内容可能影响投标文件编制的，将相应延长投标截止时间。</w:t>
      </w:r>
    </w:p>
    <w:p w:rsidR="000258D1" w:rsidRDefault="00534387">
      <w:pPr>
        <w:spacing w:line="400" w:lineRule="exact"/>
        <w:ind w:firstLineChars="200" w:firstLine="420"/>
        <w:rPr>
          <w:sz w:val="21"/>
          <w:szCs w:val="21"/>
        </w:rPr>
      </w:pPr>
      <w:r>
        <w:rPr>
          <w:sz w:val="21"/>
          <w:szCs w:val="21"/>
        </w:rPr>
        <w:t>2.3.2</w:t>
      </w:r>
      <w:bookmarkStart w:id="77" w:name="_Toc152042322"/>
      <w:bookmarkStart w:id="78" w:name="_Toc179632564"/>
      <w:bookmarkStart w:id="79" w:name="_Toc144974514"/>
      <w:bookmarkStart w:id="80" w:name="_Toc152045546"/>
      <w:r>
        <w:rPr>
          <w:rFonts w:hint="eastAsia"/>
          <w:sz w:val="21"/>
          <w:szCs w:val="21"/>
        </w:rPr>
        <w:t>投标人收到修改内容后，应按投标人须知前附表规定的时间和形式通知招标人，确认已收到该修改。</w:t>
      </w:r>
    </w:p>
    <w:p w:rsidR="000258D1" w:rsidRDefault="00534387">
      <w:pPr>
        <w:spacing w:line="400" w:lineRule="exact"/>
        <w:rPr>
          <w:rFonts w:eastAsia="黑体"/>
          <w:sz w:val="21"/>
          <w:szCs w:val="21"/>
        </w:rPr>
      </w:pPr>
      <w:r>
        <w:rPr>
          <w:rFonts w:eastAsia="黑体"/>
          <w:sz w:val="21"/>
          <w:szCs w:val="21"/>
        </w:rPr>
        <w:t xml:space="preserve">2.4 </w:t>
      </w:r>
      <w:r>
        <w:rPr>
          <w:rFonts w:eastAsia="黑体" w:hint="eastAsia"/>
          <w:sz w:val="21"/>
          <w:szCs w:val="21"/>
        </w:rPr>
        <w:t>招标文件的异议</w:t>
      </w:r>
    </w:p>
    <w:p w:rsidR="000258D1" w:rsidRDefault="00534387">
      <w:pPr>
        <w:spacing w:line="400" w:lineRule="exact"/>
        <w:ind w:firstLineChars="200" w:firstLine="420"/>
      </w:pPr>
      <w:r>
        <w:rPr>
          <w:rFonts w:hint="eastAsia"/>
          <w:sz w:val="21"/>
          <w:szCs w:val="21"/>
        </w:rPr>
        <w:t>投标人或其他利害关系人对招标文件有异议的，应在投标截止时间</w:t>
      </w:r>
      <w:r>
        <w:rPr>
          <w:rFonts w:hint="eastAsia"/>
          <w:sz w:val="21"/>
          <w:szCs w:val="21"/>
        </w:rPr>
        <w:t>3</w:t>
      </w:r>
      <w:r>
        <w:rPr>
          <w:rFonts w:hint="eastAsia"/>
          <w:sz w:val="21"/>
          <w:szCs w:val="21"/>
        </w:rPr>
        <w:t>日前以书面形式提出。招标人将在收到异议之日起</w:t>
      </w:r>
      <w:r>
        <w:rPr>
          <w:rFonts w:hint="eastAsia"/>
          <w:sz w:val="21"/>
          <w:szCs w:val="21"/>
        </w:rPr>
        <w:t>3</w:t>
      </w:r>
      <w:r>
        <w:rPr>
          <w:rFonts w:hint="eastAsia"/>
          <w:sz w:val="21"/>
          <w:szCs w:val="21"/>
        </w:rPr>
        <w:t>日内作出答复；作出答复前，将暂停招标投标活动。</w:t>
      </w:r>
    </w:p>
    <w:p w:rsidR="000258D1" w:rsidRDefault="00534387">
      <w:pPr>
        <w:spacing w:line="400" w:lineRule="exact"/>
        <w:outlineLvl w:val="1"/>
        <w:rPr>
          <w:rFonts w:eastAsia="黑体"/>
          <w:b/>
          <w:sz w:val="28"/>
        </w:rPr>
      </w:pPr>
      <w:bookmarkStart w:id="81" w:name="_Toc398968710"/>
      <w:bookmarkStart w:id="82" w:name="_Toc406585742"/>
      <w:bookmarkStart w:id="83" w:name="_Toc458764404"/>
      <w:r>
        <w:rPr>
          <w:rFonts w:eastAsia="黑体"/>
          <w:b/>
          <w:sz w:val="28"/>
        </w:rPr>
        <w:t xml:space="preserve">3. </w:t>
      </w:r>
      <w:r>
        <w:rPr>
          <w:rFonts w:eastAsia="黑体"/>
          <w:b/>
          <w:sz w:val="28"/>
        </w:rPr>
        <w:t>投标文件</w:t>
      </w:r>
      <w:bookmarkStart w:id="84" w:name="_Toc144974515"/>
      <w:bookmarkStart w:id="85" w:name="_Toc152042323"/>
      <w:bookmarkStart w:id="86" w:name="_Toc179632565"/>
      <w:bookmarkStart w:id="87" w:name="_Toc152045547"/>
      <w:bookmarkEnd w:id="77"/>
      <w:bookmarkEnd w:id="78"/>
      <w:bookmarkEnd w:id="79"/>
      <w:bookmarkEnd w:id="80"/>
      <w:bookmarkEnd w:id="81"/>
      <w:bookmarkEnd w:id="82"/>
      <w:bookmarkEnd w:id="83"/>
    </w:p>
    <w:p w:rsidR="000258D1" w:rsidRDefault="00534387">
      <w:pPr>
        <w:spacing w:line="400" w:lineRule="exact"/>
        <w:rPr>
          <w:rFonts w:eastAsia="黑体"/>
          <w:b/>
          <w:sz w:val="21"/>
          <w:szCs w:val="21"/>
        </w:rPr>
      </w:pPr>
      <w:r>
        <w:rPr>
          <w:rFonts w:eastAsia="黑体"/>
          <w:sz w:val="21"/>
          <w:szCs w:val="21"/>
        </w:rPr>
        <w:t xml:space="preserve">3.1 </w:t>
      </w:r>
      <w:r>
        <w:rPr>
          <w:rFonts w:eastAsia="黑体"/>
          <w:sz w:val="21"/>
          <w:szCs w:val="21"/>
        </w:rPr>
        <w:t>投标文件的组成</w:t>
      </w:r>
      <w:bookmarkEnd w:id="84"/>
      <w:bookmarkEnd w:id="85"/>
      <w:bookmarkEnd w:id="86"/>
      <w:bookmarkEnd w:id="87"/>
    </w:p>
    <w:p w:rsidR="000258D1" w:rsidRDefault="00534387">
      <w:pPr>
        <w:spacing w:line="400" w:lineRule="exact"/>
        <w:ind w:firstLine="420"/>
        <w:rPr>
          <w:sz w:val="21"/>
          <w:szCs w:val="21"/>
        </w:rPr>
      </w:pPr>
      <w:r>
        <w:rPr>
          <w:sz w:val="21"/>
          <w:szCs w:val="21"/>
        </w:rPr>
        <w:t>3.1.</w:t>
      </w:r>
      <w:r>
        <w:rPr>
          <w:sz w:val="21"/>
          <w:szCs w:val="21"/>
        </w:rPr>
        <w:t>1</w:t>
      </w:r>
      <w:r>
        <w:rPr>
          <w:sz w:val="21"/>
          <w:szCs w:val="21"/>
        </w:rPr>
        <w:t>投标文件应包括下列内容：</w:t>
      </w:r>
    </w:p>
    <w:p w:rsidR="000258D1" w:rsidRDefault="00534387">
      <w:pPr>
        <w:spacing w:line="400" w:lineRule="exact"/>
        <w:ind w:firstLineChars="171" w:firstLine="359"/>
        <w:rPr>
          <w:sz w:val="21"/>
          <w:szCs w:val="21"/>
        </w:rPr>
      </w:pPr>
      <w:bookmarkStart w:id="88" w:name="_Toc152045548"/>
      <w:bookmarkStart w:id="89" w:name="_Toc152042324"/>
      <w:bookmarkStart w:id="90" w:name="_Toc179632566"/>
      <w:bookmarkStart w:id="91" w:name="_Toc144974516"/>
      <w:r>
        <w:rPr>
          <w:rFonts w:hint="eastAsia"/>
          <w:sz w:val="21"/>
          <w:szCs w:val="21"/>
        </w:rPr>
        <w:t>（</w:t>
      </w:r>
      <w:r>
        <w:rPr>
          <w:rFonts w:hint="eastAsia"/>
          <w:sz w:val="21"/>
          <w:szCs w:val="21"/>
        </w:rPr>
        <w:t>1</w:t>
      </w:r>
      <w:r>
        <w:rPr>
          <w:rFonts w:hint="eastAsia"/>
          <w:sz w:val="21"/>
          <w:szCs w:val="21"/>
        </w:rPr>
        <w:t>）投标函及投标函附录；</w:t>
      </w:r>
    </w:p>
    <w:p w:rsidR="000258D1" w:rsidRDefault="00534387">
      <w:pPr>
        <w:spacing w:line="400" w:lineRule="exact"/>
        <w:ind w:firstLineChars="171" w:firstLine="359"/>
        <w:rPr>
          <w:sz w:val="21"/>
          <w:szCs w:val="21"/>
        </w:rPr>
      </w:pPr>
      <w:r>
        <w:rPr>
          <w:rFonts w:hint="eastAsia"/>
          <w:sz w:val="21"/>
          <w:szCs w:val="21"/>
        </w:rPr>
        <w:t>（</w:t>
      </w:r>
      <w:r>
        <w:rPr>
          <w:rFonts w:hint="eastAsia"/>
          <w:sz w:val="21"/>
          <w:szCs w:val="21"/>
        </w:rPr>
        <w:t>2</w:t>
      </w:r>
      <w:r>
        <w:rPr>
          <w:rFonts w:hint="eastAsia"/>
          <w:sz w:val="21"/>
          <w:szCs w:val="21"/>
        </w:rPr>
        <w:t>）法定代表人身份证明；</w:t>
      </w:r>
    </w:p>
    <w:p w:rsidR="000258D1" w:rsidRDefault="00534387">
      <w:pPr>
        <w:spacing w:line="400" w:lineRule="exact"/>
        <w:ind w:firstLineChars="171" w:firstLine="359"/>
        <w:rPr>
          <w:sz w:val="21"/>
          <w:szCs w:val="21"/>
        </w:rPr>
      </w:pPr>
      <w:r>
        <w:rPr>
          <w:rFonts w:hint="eastAsia"/>
          <w:sz w:val="21"/>
          <w:szCs w:val="21"/>
        </w:rPr>
        <w:t>（</w:t>
      </w:r>
      <w:r>
        <w:rPr>
          <w:rFonts w:hint="eastAsia"/>
          <w:sz w:val="21"/>
          <w:szCs w:val="21"/>
        </w:rPr>
        <w:t>3</w:t>
      </w:r>
      <w:r>
        <w:rPr>
          <w:rFonts w:hint="eastAsia"/>
          <w:sz w:val="21"/>
          <w:szCs w:val="21"/>
        </w:rPr>
        <w:t>）授权委托书及受托人身份证复印件（如有授权）；</w:t>
      </w:r>
    </w:p>
    <w:p w:rsidR="000258D1" w:rsidRDefault="00534387">
      <w:pPr>
        <w:spacing w:line="400" w:lineRule="exact"/>
        <w:ind w:firstLineChars="171" w:firstLine="359"/>
        <w:rPr>
          <w:sz w:val="21"/>
          <w:szCs w:val="21"/>
        </w:rPr>
      </w:pPr>
      <w:r>
        <w:rPr>
          <w:rFonts w:hint="eastAsia"/>
          <w:sz w:val="21"/>
          <w:szCs w:val="21"/>
        </w:rPr>
        <w:t>（</w:t>
      </w:r>
      <w:r>
        <w:rPr>
          <w:rFonts w:hint="eastAsia"/>
          <w:sz w:val="21"/>
          <w:szCs w:val="21"/>
        </w:rPr>
        <w:t>4</w:t>
      </w:r>
      <w:r>
        <w:rPr>
          <w:rFonts w:hint="eastAsia"/>
          <w:sz w:val="21"/>
          <w:szCs w:val="21"/>
        </w:rPr>
        <w:t>）已标价工程量清单（含工程量清单说明）；</w:t>
      </w:r>
    </w:p>
    <w:p w:rsidR="000258D1" w:rsidRDefault="00534387">
      <w:pPr>
        <w:spacing w:line="400" w:lineRule="exact"/>
        <w:ind w:firstLineChars="171" w:firstLine="359"/>
        <w:rPr>
          <w:sz w:val="21"/>
          <w:szCs w:val="21"/>
        </w:rPr>
      </w:pPr>
      <w:r>
        <w:rPr>
          <w:rFonts w:hint="eastAsia"/>
          <w:sz w:val="21"/>
          <w:szCs w:val="21"/>
        </w:rPr>
        <w:t>（</w:t>
      </w:r>
      <w:r>
        <w:rPr>
          <w:rFonts w:hint="eastAsia"/>
          <w:sz w:val="21"/>
          <w:szCs w:val="21"/>
        </w:rPr>
        <w:t>5</w:t>
      </w:r>
      <w:r>
        <w:rPr>
          <w:rFonts w:hint="eastAsia"/>
          <w:sz w:val="21"/>
          <w:szCs w:val="21"/>
        </w:rPr>
        <w:t>）资格审查资料；</w:t>
      </w:r>
    </w:p>
    <w:p w:rsidR="000258D1" w:rsidRDefault="00534387">
      <w:pPr>
        <w:spacing w:line="400" w:lineRule="exact"/>
        <w:ind w:firstLineChars="171" w:firstLine="359"/>
        <w:rPr>
          <w:sz w:val="21"/>
          <w:szCs w:val="21"/>
        </w:rPr>
      </w:pPr>
      <w:r>
        <w:rPr>
          <w:rFonts w:hint="eastAsia"/>
          <w:sz w:val="21"/>
          <w:szCs w:val="21"/>
        </w:rPr>
        <w:t>（</w:t>
      </w:r>
      <w:r>
        <w:rPr>
          <w:rFonts w:hint="eastAsia"/>
          <w:sz w:val="21"/>
          <w:szCs w:val="21"/>
        </w:rPr>
        <w:t>6</w:t>
      </w:r>
      <w:r>
        <w:rPr>
          <w:rFonts w:hint="eastAsia"/>
          <w:sz w:val="21"/>
          <w:szCs w:val="21"/>
        </w:rPr>
        <w:t>）投标承诺书</w:t>
      </w:r>
      <w:r>
        <w:rPr>
          <w:rFonts w:hint="eastAsia"/>
          <w:sz w:val="21"/>
          <w:szCs w:val="21"/>
          <w:lang w:val="en-US"/>
        </w:rPr>
        <w:t>（</w:t>
      </w:r>
      <w:r>
        <w:rPr>
          <w:rFonts w:hint="eastAsia"/>
          <w:b/>
          <w:bCs/>
          <w:sz w:val="21"/>
          <w:szCs w:val="21"/>
        </w:rPr>
        <w:t>入库信息诚信承诺书</w:t>
      </w:r>
      <w:r>
        <w:rPr>
          <w:rFonts w:hint="eastAsia"/>
          <w:b/>
          <w:bCs/>
          <w:sz w:val="21"/>
          <w:szCs w:val="21"/>
          <w:lang w:val="en-US"/>
        </w:rPr>
        <w:t>、</w:t>
      </w:r>
      <w:r>
        <w:rPr>
          <w:rFonts w:hint="eastAsia"/>
          <w:b/>
          <w:bCs/>
          <w:sz w:val="21"/>
          <w:szCs w:val="21"/>
        </w:rPr>
        <w:t>法定代表人诚信投标承诺书、盐城市公共资源交易投标信用承诺书、项目负责人投标承诺函、法人代表投标报价承诺函、本企业安全生产事故诚信承诺申报表</w:t>
      </w:r>
      <w:r>
        <w:rPr>
          <w:rFonts w:hint="eastAsia"/>
          <w:sz w:val="21"/>
          <w:szCs w:val="21"/>
          <w:lang w:val="en-US"/>
        </w:rPr>
        <w:t>）</w:t>
      </w:r>
      <w:r>
        <w:rPr>
          <w:rFonts w:hint="eastAsia"/>
          <w:sz w:val="21"/>
          <w:szCs w:val="21"/>
        </w:rPr>
        <w:t>；</w:t>
      </w:r>
    </w:p>
    <w:p w:rsidR="000258D1" w:rsidRDefault="00534387">
      <w:pPr>
        <w:spacing w:line="400" w:lineRule="exact"/>
        <w:ind w:firstLineChars="171" w:firstLine="359"/>
        <w:rPr>
          <w:sz w:val="21"/>
          <w:szCs w:val="21"/>
        </w:rPr>
      </w:pPr>
      <w:r>
        <w:rPr>
          <w:rFonts w:hint="eastAsia"/>
          <w:sz w:val="21"/>
          <w:szCs w:val="21"/>
        </w:rPr>
        <w:t>（</w:t>
      </w:r>
      <w:r>
        <w:rPr>
          <w:rFonts w:hint="eastAsia"/>
          <w:sz w:val="21"/>
          <w:szCs w:val="21"/>
        </w:rPr>
        <w:t>7</w:t>
      </w:r>
      <w:r>
        <w:rPr>
          <w:rFonts w:hint="eastAsia"/>
          <w:sz w:val="21"/>
          <w:szCs w:val="21"/>
        </w:rPr>
        <w:t>）投标人须知前附表规定的其他资料。</w:t>
      </w:r>
    </w:p>
    <w:p w:rsidR="000258D1" w:rsidRDefault="00534387">
      <w:pPr>
        <w:spacing w:line="400" w:lineRule="exact"/>
        <w:ind w:firstLineChars="171" w:firstLine="359"/>
        <w:rPr>
          <w:sz w:val="21"/>
          <w:szCs w:val="21"/>
        </w:rPr>
      </w:pPr>
      <w:r>
        <w:rPr>
          <w:rFonts w:hint="eastAsia"/>
          <w:sz w:val="21"/>
          <w:szCs w:val="21"/>
        </w:rPr>
        <w:t>投标人在评标过程中作出的符合法律法规和招标文件规定的澄清确认，构成投标文件的组成部分。</w:t>
      </w:r>
    </w:p>
    <w:p w:rsidR="000258D1" w:rsidRDefault="00534387">
      <w:pPr>
        <w:widowControl/>
        <w:ind w:firstLineChars="200" w:firstLine="440"/>
        <w:rPr>
          <w:rFonts w:eastAsia="黑体"/>
          <w:lang w:val="en-US"/>
        </w:rPr>
      </w:pPr>
      <w:r>
        <w:rPr>
          <w:rFonts w:hint="eastAsia"/>
          <w:lang w:val="en-US"/>
        </w:rPr>
        <w:t xml:space="preserve">3.1.2 </w:t>
      </w:r>
      <w:r>
        <w:rPr>
          <w:rFonts w:hint="eastAsia"/>
          <w:sz w:val="20"/>
          <w:szCs w:val="20"/>
          <w:lang w:val="en-US"/>
        </w:rPr>
        <w:t>全套加盖章印的</w:t>
      </w:r>
      <w:r>
        <w:rPr>
          <w:rFonts w:hint="eastAsia"/>
          <w:sz w:val="20"/>
          <w:szCs w:val="20"/>
          <w:lang w:val="en-US"/>
        </w:rPr>
        <w:t>PDF</w:t>
      </w:r>
      <w:r>
        <w:rPr>
          <w:rFonts w:hint="eastAsia"/>
          <w:sz w:val="20"/>
          <w:szCs w:val="20"/>
          <w:lang w:val="en-US"/>
        </w:rPr>
        <w:t>投标文件一份，电子邮件加密发送。</w:t>
      </w:r>
    </w:p>
    <w:p w:rsidR="000258D1" w:rsidRDefault="00534387">
      <w:pPr>
        <w:spacing w:line="400" w:lineRule="exact"/>
        <w:rPr>
          <w:rFonts w:eastAsia="黑体"/>
          <w:sz w:val="21"/>
          <w:szCs w:val="21"/>
        </w:rPr>
      </w:pPr>
      <w:r>
        <w:rPr>
          <w:rFonts w:eastAsia="黑体"/>
          <w:sz w:val="21"/>
          <w:szCs w:val="21"/>
        </w:rPr>
        <w:t xml:space="preserve">3.2 </w:t>
      </w:r>
      <w:r>
        <w:rPr>
          <w:rFonts w:eastAsia="黑体"/>
          <w:sz w:val="21"/>
          <w:szCs w:val="21"/>
        </w:rPr>
        <w:t>投标报价</w:t>
      </w:r>
      <w:bookmarkEnd w:id="88"/>
      <w:bookmarkEnd w:id="89"/>
      <w:bookmarkEnd w:id="90"/>
      <w:bookmarkEnd w:id="91"/>
    </w:p>
    <w:p w:rsidR="000258D1" w:rsidRDefault="00534387">
      <w:pPr>
        <w:spacing w:line="400" w:lineRule="exact"/>
        <w:ind w:firstLineChars="200" w:firstLine="420"/>
        <w:rPr>
          <w:sz w:val="21"/>
          <w:szCs w:val="21"/>
        </w:rPr>
      </w:pPr>
      <w:r>
        <w:rPr>
          <w:sz w:val="21"/>
          <w:szCs w:val="21"/>
        </w:rPr>
        <w:t xml:space="preserve">3.2.1 </w:t>
      </w:r>
      <w:r>
        <w:rPr>
          <w:rFonts w:hint="eastAsia"/>
          <w:sz w:val="21"/>
          <w:szCs w:val="21"/>
        </w:rPr>
        <w:t>投标报价应包括国家规定的增值税税金，除投标人须知前附表另有规定外，增值税税金按一般计税方法计算。投标人应按第九章“投标文件格式”的要求在投标函中进行报价并填写工程量清单相应表格。</w:t>
      </w:r>
    </w:p>
    <w:p w:rsidR="000258D1" w:rsidRDefault="00534387">
      <w:pPr>
        <w:spacing w:line="400" w:lineRule="exact"/>
        <w:ind w:firstLineChars="200" w:firstLine="422"/>
        <w:rPr>
          <w:b/>
          <w:sz w:val="21"/>
          <w:szCs w:val="21"/>
        </w:rPr>
      </w:pPr>
      <w:r>
        <w:rPr>
          <w:b/>
          <w:sz w:val="21"/>
          <w:szCs w:val="21"/>
        </w:rPr>
        <w:t>投标人应认真仔细阅读</w:t>
      </w:r>
      <w:r>
        <w:rPr>
          <w:b/>
          <w:sz w:val="21"/>
          <w:szCs w:val="21"/>
        </w:rPr>
        <w:t>“</w:t>
      </w:r>
      <w:r>
        <w:rPr>
          <w:b/>
          <w:sz w:val="21"/>
          <w:szCs w:val="21"/>
        </w:rPr>
        <w:t>工程量清单说明</w:t>
      </w:r>
      <w:r>
        <w:rPr>
          <w:b/>
          <w:sz w:val="21"/>
          <w:szCs w:val="21"/>
        </w:rPr>
        <w:t>”</w:t>
      </w:r>
      <w:r>
        <w:rPr>
          <w:b/>
          <w:sz w:val="21"/>
          <w:szCs w:val="21"/>
        </w:rPr>
        <w:t>，并按其要求作出实质性响应。</w:t>
      </w:r>
    </w:p>
    <w:p w:rsidR="000258D1" w:rsidRDefault="00534387">
      <w:pPr>
        <w:spacing w:line="400" w:lineRule="exact"/>
        <w:ind w:firstLineChars="200" w:firstLine="420"/>
        <w:rPr>
          <w:sz w:val="21"/>
          <w:szCs w:val="21"/>
        </w:rPr>
      </w:pPr>
      <w:bookmarkStart w:id="92" w:name="_Toc152045549"/>
      <w:bookmarkStart w:id="93" w:name="_Toc152042325"/>
      <w:bookmarkStart w:id="94" w:name="_Toc179632567"/>
      <w:bookmarkStart w:id="95" w:name="_Toc144974517"/>
      <w:r>
        <w:rPr>
          <w:rFonts w:hint="eastAsia"/>
          <w:sz w:val="21"/>
          <w:szCs w:val="21"/>
        </w:rPr>
        <w:lastRenderedPageBreak/>
        <w:t>投标人应按投标人须知前附表规定的方式填写工程量清单。</w:t>
      </w:r>
    </w:p>
    <w:p w:rsidR="000258D1" w:rsidRDefault="00534387">
      <w:pPr>
        <w:spacing w:line="400" w:lineRule="exact"/>
        <w:ind w:firstLineChars="200" w:firstLine="420"/>
        <w:rPr>
          <w:sz w:val="21"/>
          <w:szCs w:val="21"/>
        </w:rPr>
      </w:pPr>
      <w:r>
        <w:rPr>
          <w:rFonts w:hint="eastAsia"/>
          <w:sz w:val="21"/>
          <w:szCs w:val="21"/>
        </w:rPr>
        <w:t>招标人将工程量清单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rsidR="000258D1" w:rsidRDefault="00534387">
      <w:pPr>
        <w:spacing w:line="400" w:lineRule="exact"/>
        <w:ind w:firstLineChars="200" w:firstLine="420"/>
        <w:rPr>
          <w:sz w:val="21"/>
          <w:szCs w:val="21"/>
        </w:rPr>
      </w:pPr>
      <w:r>
        <w:rPr>
          <w:rFonts w:hint="eastAsia"/>
          <w:sz w:val="21"/>
          <w:szCs w:val="21"/>
        </w:rPr>
        <w:t>投标人根据招标人提供的工程量清单电子文件填报完成并打印的投标工程量清单中的投标报价</w:t>
      </w:r>
    </w:p>
    <w:p w:rsidR="000258D1" w:rsidRDefault="00534387">
      <w:pPr>
        <w:spacing w:line="400" w:lineRule="exact"/>
        <w:rPr>
          <w:sz w:val="21"/>
          <w:szCs w:val="21"/>
        </w:rPr>
      </w:pPr>
      <w:r>
        <w:rPr>
          <w:rFonts w:hint="eastAsia"/>
          <w:sz w:val="21"/>
          <w:szCs w:val="21"/>
        </w:rPr>
        <w:t>和投标函大写金额报价应一致，如果报价金额出现差异，其投标将被否决。</w:t>
      </w:r>
    </w:p>
    <w:p w:rsidR="000258D1" w:rsidRDefault="00534387">
      <w:pPr>
        <w:spacing w:line="400" w:lineRule="exact"/>
        <w:ind w:firstLineChars="200" w:firstLine="420"/>
        <w:rPr>
          <w:sz w:val="21"/>
          <w:szCs w:val="21"/>
        </w:rPr>
      </w:pPr>
      <w:r>
        <w:rPr>
          <w:sz w:val="21"/>
          <w:szCs w:val="21"/>
        </w:rPr>
        <w:t>3.2.</w:t>
      </w:r>
      <w:r>
        <w:rPr>
          <w:rFonts w:hint="eastAsia"/>
          <w:sz w:val="21"/>
          <w:szCs w:val="21"/>
        </w:rPr>
        <w:t xml:space="preserve">2 </w:t>
      </w:r>
      <w:r>
        <w:rPr>
          <w:rFonts w:hint="eastAsia"/>
          <w:sz w:val="21"/>
          <w:szCs w:val="21"/>
        </w:rPr>
        <w:t>投标人应充分了解该项目</w:t>
      </w:r>
      <w:r>
        <w:rPr>
          <w:rFonts w:hint="eastAsia"/>
          <w:sz w:val="21"/>
          <w:szCs w:val="21"/>
        </w:rPr>
        <w:t>的总体情况以及影响投标报价的其他要素。</w:t>
      </w:r>
    </w:p>
    <w:p w:rsidR="000258D1" w:rsidRDefault="00534387">
      <w:pPr>
        <w:spacing w:line="400" w:lineRule="exact"/>
        <w:ind w:firstLineChars="200" w:firstLine="420"/>
        <w:rPr>
          <w:sz w:val="21"/>
          <w:szCs w:val="21"/>
        </w:rPr>
      </w:pPr>
      <w:r>
        <w:rPr>
          <w:sz w:val="21"/>
          <w:szCs w:val="21"/>
        </w:rPr>
        <w:t xml:space="preserve">3.2.3 </w:t>
      </w:r>
      <w:r>
        <w:rPr>
          <w:rFonts w:hint="eastAsia"/>
          <w:sz w:val="21"/>
          <w:szCs w:val="21"/>
        </w:rPr>
        <w:t>本项目的报价方式见投标人须知前附表。投标人在投标截止时间前修改投标函中的投标总报价，应同时修改第五章</w:t>
      </w:r>
      <w:r>
        <w:rPr>
          <w:sz w:val="21"/>
          <w:szCs w:val="21"/>
        </w:rPr>
        <w:t>“</w:t>
      </w:r>
      <w:r>
        <w:rPr>
          <w:rFonts w:hint="eastAsia"/>
          <w:sz w:val="21"/>
          <w:szCs w:val="21"/>
        </w:rPr>
        <w:t>工程量清单</w:t>
      </w:r>
      <w:r>
        <w:rPr>
          <w:sz w:val="21"/>
          <w:szCs w:val="21"/>
        </w:rPr>
        <w:t>”</w:t>
      </w:r>
      <w:r>
        <w:rPr>
          <w:rFonts w:hint="eastAsia"/>
          <w:sz w:val="21"/>
          <w:szCs w:val="21"/>
        </w:rPr>
        <w:t>中的相应报价。此修改须符合本章第</w:t>
      </w:r>
      <w:r>
        <w:rPr>
          <w:sz w:val="21"/>
          <w:szCs w:val="21"/>
        </w:rPr>
        <w:t xml:space="preserve">4.3 </w:t>
      </w:r>
      <w:r>
        <w:rPr>
          <w:rFonts w:hint="eastAsia"/>
          <w:sz w:val="21"/>
          <w:szCs w:val="21"/>
        </w:rPr>
        <w:t>款的有关要求。</w:t>
      </w:r>
    </w:p>
    <w:p w:rsidR="000258D1" w:rsidRDefault="00534387">
      <w:pPr>
        <w:spacing w:line="400" w:lineRule="exact"/>
        <w:ind w:firstLineChars="200" w:firstLine="420"/>
        <w:rPr>
          <w:sz w:val="21"/>
          <w:szCs w:val="21"/>
        </w:rPr>
      </w:pPr>
      <w:r>
        <w:rPr>
          <w:rFonts w:hint="eastAsia"/>
          <w:sz w:val="21"/>
          <w:szCs w:val="21"/>
        </w:rPr>
        <w:t>3.2.4</w:t>
      </w:r>
      <w:r>
        <w:rPr>
          <w:rFonts w:hint="eastAsia"/>
          <w:sz w:val="21"/>
          <w:szCs w:val="21"/>
        </w:rPr>
        <w:t>投标人如果发现工程量清单中的数量与图纸中数量不一致时，应立即通知招标人核查，除非招标人以书面方式予以更正，否则，应以工程量清单中列出的数量为准。</w:t>
      </w:r>
    </w:p>
    <w:p w:rsidR="000258D1" w:rsidRDefault="00534387">
      <w:pPr>
        <w:spacing w:line="400" w:lineRule="exact"/>
        <w:ind w:firstLineChars="200" w:firstLine="420"/>
        <w:rPr>
          <w:sz w:val="21"/>
          <w:szCs w:val="21"/>
          <w:lang w:val="en-US"/>
        </w:rPr>
      </w:pPr>
      <w:r>
        <w:rPr>
          <w:rFonts w:hint="eastAsia"/>
          <w:sz w:val="21"/>
          <w:szCs w:val="21"/>
        </w:rPr>
        <w:t xml:space="preserve">3.2.5 </w:t>
      </w:r>
      <w:r>
        <w:rPr>
          <w:rFonts w:hint="eastAsia"/>
          <w:sz w:val="21"/>
          <w:szCs w:val="21"/>
        </w:rPr>
        <w:t>投标人应根据《公路水运投标人应根据苏交规</w:t>
      </w:r>
      <w:r>
        <w:rPr>
          <w:sz w:val="21"/>
          <w:szCs w:val="21"/>
        </w:rPr>
        <w:t xml:space="preserve">[2012]9 </w:t>
      </w:r>
      <w:r>
        <w:rPr>
          <w:rFonts w:hint="eastAsia"/>
          <w:sz w:val="21"/>
          <w:szCs w:val="21"/>
        </w:rPr>
        <w:t>号《江苏省公路水运工程安全生产费用管理办法》，在投标总价中计入安全</w:t>
      </w:r>
      <w:r>
        <w:rPr>
          <w:rFonts w:hint="eastAsia"/>
          <w:sz w:val="21"/>
          <w:szCs w:val="21"/>
        </w:rPr>
        <w:t>生产费用。投标人的投标报价中必须包含</w:t>
      </w:r>
      <w:r>
        <w:rPr>
          <w:sz w:val="21"/>
          <w:szCs w:val="21"/>
        </w:rPr>
        <w:t>“</w:t>
      </w:r>
      <w:r>
        <w:rPr>
          <w:rFonts w:hint="eastAsia"/>
          <w:sz w:val="21"/>
          <w:szCs w:val="21"/>
        </w:rPr>
        <w:t>安全生产费用”，“安全生产费用”招标人以固定价的形式列入工程量清单中</w:t>
      </w:r>
      <w:r>
        <w:rPr>
          <w:rFonts w:hint="eastAsia"/>
          <w:sz w:val="21"/>
          <w:szCs w:val="21"/>
          <w:lang w:val="en-US"/>
        </w:rPr>
        <w:t>。</w:t>
      </w:r>
    </w:p>
    <w:p w:rsidR="000258D1" w:rsidRDefault="00534387">
      <w:pPr>
        <w:spacing w:line="400" w:lineRule="exact"/>
        <w:ind w:firstLineChars="200" w:firstLine="420"/>
        <w:rPr>
          <w:sz w:val="21"/>
          <w:szCs w:val="21"/>
          <w:lang w:val="en-US"/>
        </w:rPr>
      </w:pPr>
      <w:r>
        <w:rPr>
          <w:rFonts w:hint="eastAsia"/>
          <w:sz w:val="21"/>
          <w:szCs w:val="21"/>
          <w:lang w:val="en-US"/>
        </w:rPr>
        <w:t xml:space="preserve">3.2.6 </w:t>
      </w:r>
      <w:r>
        <w:rPr>
          <w:rFonts w:hint="eastAsia"/>
          <w:sz w:val="21"/>
          <w:szCs w:val="21"/>
          <w:lang w:val="en-US"/>
        </w:rPr>
        <w:t>其他未列入清单的项目如环保费、临时工程与设施、承包人驻地建设等费用由承包人自行考虑并摊入相应项目的单价或总价中</w:t>
      </w:r>
      <w:r>
        <w:rPr>
          <w:rFonts w:hint="eastAsia"/>
          <w:sz w:val="21"/>
          <w:szCs w:val="21"/>
          <w:lang w:val="en-US"/>
        </w:rPr>
        <w:t>)</w:t>
      </w:r>
      <w:r>
        <w:rPr>
          <w:rFonts w:hint="eastAsia"/>
          <w:sz w:val="21"/>
          <w:szCs w:val="21"/>
          <w:lang w:val="en-US"/>
        </w:rPr>
        <w:t>竣工结算时不再另行计算。</w:t>
      </w:r>
    </w:p>
    <w:p w:rsidR="000258D1" w:rsidRDefault="00534387">
      <w:pPr>
        <w:spacing w:line="400" w:lineRule="exact"/>
        <w:ind w:firstLineChars="200" w:firstLine="420"/>
        <w:rPr>
          <w:sz w:val="21"/>
          <w:szCs w:val="21"/>
          <w:lang w:val="en-US"/>
        </w:rPr>
      </w:pPr>
      <w:r>
        <w:rPr>
          <w:rFonts w:hint="eastAsia"/>
          <w:sz w:val="21"/>
          <w:szCs w:val="21"/>
          <w:lang w:val="en-US"/>
        </w:rPr>
        <w:t xml:space="preserve">3.2.7 </w:t>
      </w:r>
      <w:r>
        <w:rPr>
          <w:rFonts w:hint="eastAsia"/>
          <w:sz w:val="21"/>
          <w:szCs w:val="21"/>
          <w:lang w:val="en-US"/>
        </w:rPr>
        <w:t>部分道路改造维修在街区或周边有老百姓，编制清单需考虑施工过程中的矛盾解决费用，本费用不单独列项由各投标单位在投标时摊入相应项目的单价或总价中。</w:t>
      </w:r>
    </w:p>
    <w:p w:rsidR="000258D1" w:rsidRDefault="00534387">
      <w:pPr>
        <w:spacing w:line="400" w:lineRule="exact"/>
        <w:ind w:firstLineChars="200" w:firstLine="420"/>
        <w:rPr>
          <w:sz w:val="21"/>
          <w:szCs w:val="21"/>
          <w:lang w:val="en-US"/>
        </w:rPr>
      </w:pPr>
      <w:r>
        <w:rPr>
          <w:rFonts w:hint="eastAsia"/>
          <w:sz w:val="21"/>
          <w:szCs w:val="21"/>
          <w:lang w:val="en-US"/>
        </w:rPr>
        <w:t xml:space="preserve">3.2.8 </w:t>
      </w:r>
      <w:r>
        <w:rPr>
          <w:rFonts w:hint="eastAsia"/>
          <w:sz w:val="21"/>
          <w:szCs w:val="21"/>
          <w:lang w:val="en-US"/>
        </w:rPr>
        <w:t>老路挖除：包括拆除、装卸、建渣处理（符合环保要求）、场地清理平整等所有工作，投标单位</w:t>
      </w:r>
      <w:r>
        <w:rPr>
          <w:rFonts w:hint="eastAsia"/>
          <w:sz w:val="21"/>
          <w:szCs w:val="21"/>
          <w:lang w:val="en-US"/>
        </w:rPr>
        <w:t>需仔细考察现场，投标时需按照招标文件及图纸要求将所有拆除费用考虑在本项目报价中。</w:t>
      </w:r>
    </w:p>
    <w:p w:rsidR="000258D1" w:rsidRDefault="00534387">
      <w:pPr>
        <w:spacing w:line="400" w:lineRule="exact"/>
        <w:ind w:firstLineChars="200" w:firstLine="420"/>
        <w:rPr>
          <w:sz w:val="21"/>
          <w:szCs w:val="21"/>
          <w:lang w:val="en-US"/>
        </w:rPr>
      </w:pPr>
      <w:r>
        <w:rPr>
          <w:rFonts w:hint="eastAsia"/>
          <w:sz w:val="21"/>
          <w:szCs w:val="21"/>
          <w:lang w:val="en-US"/>
        </w:rPr>
        <w:t xml:space="preserve">3.2.9 </w:t>
      </w:r>
      <w:r>
        <w:rPr>
          <w:rFonts w:hint="eastAsia"/>
          <w:sz w:val="21"/>
          <w:szCs w:val="21"/>
          <w:lang w:val="en-US"/>
        </w:rPr>
        <w:t>投标单位自行全面考察现场，清淤、垫钢板、钢板桩等所有费用由各投标单位在投标时摊入相应项目的单价或总价中。施工图中未标明的软基、水沟、池塘、暗塘等处理及清杂等（在施工图及施工范围内），投标人需按图纸要求或相应规定进行处理，处理所需费用在报价时均应摊入相应工程单价或总价中。</w:t>
      </w:r>
    </w:p>
    <w:p w:rsidR="000258D1" w:rsidRDefault="00534387">
      <w:pPr>
        <w:spacing w:line="400" w:lineRule="exact"/>
        <w:ind w:firstLineChars="200" w:firstLine="420"/>
        <w:rPr>
          <w:sz w:val="21"/>
          <w:szCs w:val="21"/>
          <w:lang w:val="en-US"/>
        </w:rPr>
      </w:pPr>
      <w:r>
        <w:rPr>
          <w:rFonts w:hint="eastAsia"/>
          <w:sz w:val="21"/>
          <w:szCs w:val="21"/>
          <w:lang w:val="en-US"/>
        </w:rPr>
        <w:t xml:space="preserve">3.2.10 </w:t>
      </w:r>
      <w:r>
        <w:rPr>
          <w:rFonts w:hint="eastAsia"/>
          <w:sz w:val="21"/>
          <w:szCs w:val="21"/>
          <w:lang w:val="en-US"/>
        </w:rPr>
        <w:t>如便道便桥、临时供电、混凝土预制场地、临时用地的租用等临时设施为完成图纸全部工作内容所需发生的各项费用应视为已分摊在本工程的有关子目的单价或总价之中。</w:t>
      </w:r>
    </w:p>
    <w:p w:rsidR="000258D1" w:rsidRDefault="00534387">
      <w:pPr>
        <w:spacing w:line="400" w:lineRule="exact"/>
        <w:ind w:firstLineChars="200" w:firstLine="420"/>
        <w:rPr>
          <w:sz w:val="21"/>
          <w:szCs w:val="21"/>
          <w:lang w:val="en-US"/>
        </w:rPr>
      </w:pPr>
      <w:r>
        <w:rPr>
          <w:rFonts w:hint="eastAsia"/>
          <w:sz w:val="21"/>
          <w:szCs w:val="21"/>
          <w:lang w:val="en-US"/>
        </w:rPr>
        <w:t xml:space="preserve">3.2.11 </w:t>
      </w:r>
      <w:r>
        <w:rPr>
          <w:rFonts w:hint="eastAsia"/>
          <w:sz w:val="21"/>
          <w:szCs w:val="21"/>
          <w:lang w:val="en-US"/>
        </w:rPr>
        <w:t>工程量清单未列项目（除本招标文件明确不在本次招标范围内的项目）而施工图纸已有的项目由投标人投标时自行摊销，将相应项目费用摊销到其他已列工程量清单的单价和总价中。</w:t>
      </w:r>
    </w:p>
    <w:p w:rsidR="000258D1" w:rsidRDefault="00534387">
      <w:pPr>
        <w:spacing w:line="400" w:lineRule="exact"/>
        <w:ind w:firstLineChars="200" w:firstLine="420"/>
        <w:rPr>
          <w:lang w:val="en-US"/>
        </w:rPr>
      </w:pPr>
      <w:r>
        <w:rPr>
          <w:rFonts w:hint="eastAsia"/>
          <w:sz w:val="21"/>
          <w:szCs w:val="21"/>
          <w:lang w:val="en-US"/>
        </w:rPr>
        <w:t xml:space="preserve">3.2.12 </w:t>
      </w:r>
      <w:r>
        <w:rPr>
          <w:rFonts w:hint="eastAsia"/>
          <w:sz w:val="21"/>
          <w:szCs w:val="21"/>
          <w:lang w:val="en-US"/>
        </w:rPr>
        <w:t>所有水泥砼全部采用非泵送商品，若中标人施工时采用泵送砼，结算时价格不调整</w:t>
      </w:r>
      <w:r>
        <w:rPr>
          <w:rFonts w:hAnsi="Times New Roman" w:hint="eastAsia"/>
          <w:sz w:val="21"/>
          <w:szCs w:val="21"/>
          <w:lang w:val="en-US" w:bidi="ar-SA"/>
        </w:rPr>
        <w:t>。</w:t>
      </w:r>
    </w:p>
    <w:p w:rsidR="000258D1" w:rsidRDefault="00534387">
      <w:pPr>
        <w:spacing w:line="400" w:lineRule="exact"/>
        <w:rPr>
          <w:sz w:val="21"/>
          <w:szCs w:val="21"/>
        </w:rPr>
      </w:pPr>
      <w:r>
        <w:rPr>
          <w:rFonts w:hint="eastAsia"/>
          <w:sz w:val="21"/>
          <w:szCs w:val="21"/>
        </w:rPr>
        <w:t xml:space="preserve">    3.2.</w:t>
      </w:r>
      <w:r>
        <w:rPr>
          <w:rFonts w:hint="eastAsia"/>
          <w:sz w:val="21"/>
          <w:szCs w:val="21"/>
          <w:lang w:val="en-US"/>
        </w:rPr>
        <w:t xml:space="preserve">13 </w:t>
      </w:r>
      <w:r>
        <w:rPr>
          <w:rFonts w:hint="eastAsia"/>
          <w:sz w:val="21"/>
          <w:szCs w:val="21"/>
        </w:rPr>
        <w:t>招标人不接受调价函</w:t>
      </w:r>
      <w:r>
        <w:rPr>
          <w:rFonts w:hint="eastAsia"/>
          <w:b/>
          <w:sz w:val="21"/>
          <w:szCs w:val="21"/>
        </w:rPr>
        <w:t>。</w:t>
      </w:r>
    </w:p>
    <w:p w:rsidR="000258D1" w:rsidRDefault="00534387">
      <w:pPr>
        <w:spacing w:line="400" w:lineRule="exact"/>
        <w:rPr>
          <w:sz w:val="21"/>
          <w:szCs w:val="21"/>
        </w:rPr>
      </w:pPr>
      <w:r>
        <w:rPr>
          <w:rFonts w:hint="eastAsia"/>
          <w:sz w:val="21"/>
          <w:szCs w:val="21"/>
        </w:rPr>
        <w:t xml:space="preserve">    3.2.</w:t>
      </w:r>
      <w:r>
        <w:rPr>
          <w:rFonts w:hint="eastAsia"/>
          <w:sz w:val="21"/>
          <w:szCs w:val="21"/>
          <w:lang w:val="en-US"/>
        </w:rPr>
        <w:t xml:space="preserve">14 </w:t>
      </w:r>
      <w:r>
        <w:rPr>
          <w:rFonts w:hint="eastAsia"/>
          <w:sz w:val="21"/>
          <w:szCs w:val="21"/>
        </w:rPr>
        <w:t>在合同实施期间，投标人填写的</w:t>
      </w:r>
      <w:r>
        <w:rPr>
          <w:rFonts w:hint="eastAsia"/>
          <w:sz w:val="21"/>
          <w:szCs w:val="21"/>
        </w:rPr>
        <w:t>单价、合价和总额价是否由于物价波动进行价格调整按合同条款第</w:t>
      </w:r>
      <w:r>
        <w:rPr>
          <w:sz w:val="21"/>
          <w:szCs w:val="21"/>
        </w:rPr>
        <w:t xml:space="preserve">16.1 </w:t>
      </w:r>
      <w:r>
        <w:rPr>
          <w:rFonts w:hint="eastAsia"/>
          <w:sz w:val="21"/>
          <w:szCs w:val="21"/>
        </w:rPr>
        <w:t>款的规定处理。</w:t>
      </w:r>
    </w:p>
    <w:p w:rsidR="000258D1" w:rsidRDefault="00534387">
      <w:pPr>
        <w:spacing w:line="400" w:lineRule="exact"/>
        <w:ind w:firstLineChars="196" w:firstLine="445"/>
        <w:rPr>
          <w:b/>
          <w:sz w:val="21"/>
          <w:szCs w:val="21"/>
        </w:rPr>
      </w:pPr>
      <w:r>
        <w:rPr>
          <w:rFonts w:ascii="Arial" w:hAnsi="Arial" w:cs="Arial" w:hint="eastAsia"/>
          <w:b/>
          <w:spacing w:val="8"/>
          <w:sz w:val="21"/>
          <w:szCs w:val="21"/>
        </w:rPr>
        <w:t>3.2.</w:t>
      </w:r>
      <w:r>
        <w:rPr>
          <w:rFonts w:ascii="Arial" w:hAnsi="Arial" w:cs="Arial" w:hint="eastAsia"/>
          <w:b/>
          <w:spacing w:val="8"/>
          <w:sz w:val="21"/>
          <w:szCs w:val="21"/>
          <w:lang w:val="en-US"/>
        </w:rPr>
        <w:t xml:space="preserve">15 </w:t>
      </w:r>
      <w:r>
        <w:rPr>
          <w:rFonts w:hint="eastAsia"/>
          <w:b/>
          <w:sz w:val="21"/>
          <w:szCs w:val="21"/>
        </w:rPr>
        <w:t>招标人设有最高投标限价的，投标人的投标报价不得超过最高投标限价，最高投标限价在投标人须知前附表中载明；投标人不得以低于成本的报价竞标，若评标委员会一致认为投标人以低于成本的</w:t>
      </w:r>
      <w:r>
        <w:rPr>
          <w:rFonts w:hint="eastAsia"/>
          <w:b/>
          <w:sz w:val="21"/>
          <w:szCs w:val="21"/>
        </w:rPr>
        <w:lastRenderedPageBreak/>
        <w:t>报价竞标，将否决其投标。</w:t>
      </w:r>
    </w:p>
    <w:p w:rsidR="000258D1" w:rsidRDefault="00534387" w:rsidP="006D228D">
      <w:pPr>
        <w:spacing w:line="400" w:lineRule="exact"/>
        <w:ind w:firstLineChars="196" w:firstLine="412"/>
        <w:rPr>
          <w:sz w:val="21"/>
          <w:szCs w:val="21"/>
        </w:rPr>
      </w:pPr>
      <w:r>
        <w:rPr>
          <w:sz w:val="21"/>
          <w:szCs w:val="21"/>
        </w:rPr>
        <w:t>3.2.</w:t>
      </w:r>
      <w:r>
        <w:rPr>
          <w:rFonts w:hint="eastAsia"/>
          <w:sz w:val="21"/>
          <w:szCs w:val="21"/>
          <w:lang w:val="en-US"/>
        </w:rPr>
        <w:t>16</w:t>
      </w:r>
      <w:r>
        <w:rPr>
          <w:rFonts w:hint="eastAsia"/>
          <w:sz w:val="21"/>
          <w:szCs w:val="21"/>
        </w:rPr>
        <w:t>投标报价的其他要求见投标人须知前附表。</w:t>
      </w:r>
    </w:p>
    <w:p w:rsidR="000258D1" w:rsidRDefault="00534387">
      <w:pPr>
        <w:spacing w:line="360" w:lineRule="auto"/>
        <w:rPr>
          <w:rFonts w:eastAsia="黑体"/>
          <w:sz w:val="21"/>
          <w:szCs w:val="21"/>
        </w:rPr>
      </w:pPr>
      <w:r>
        <w:rPr>
          <w:rFonts w:eastAsia="黑体"/>
          <w:sz w:val="21"/>
          <w:szCs w:val="21"/>
        </w:rPr>
        <w:t xml:space="preserve">3.3 </w:t>
      </w:r>
      <w:r>
        <w:rPr>
          <w:rFonts w:eastAsia="黑体"/>
          <w:sz w:val="21"/>
          <w:szCs w:val="21"/>
        </w:rPr>
        <w:t>投标有效期</w:t>
      </w:r>
      <w:bookmarkEnd w:id="92"/>
      <w:bookmarkEnd w:id="93"/>
      <w:bookmarkEnd w:id="94"/>
      <w:bookmarkEnd w:id="95"/>
    </w:p>
    <w:p w:rsidR="000258D1" w:rsidRDefault="00534387">
      <w:pPr>
        <w:spacing w:line="360" w:lineRule="auto"/>
        <w:ind w:firstLineChars="200" w:firstLine="420"/>
        <w:rPr>
          <w:sz w:val="21"/>
          <w:szCs w:val="21"/>
        </w:rPr>
      </w:pPr>
      <w:r>
        <w:rPr>
          <w:sz w:val="21"/>
          <w:szCs w:val="21"/>
        </w:rPr>
        <w:t>3.3.1</w:t>
      </w:r>
      <w:r>
        <w:rPr>
          <w:rFonts w:hint="eastAsia"/>
          <w:sz w:val="21"/>
          <w:szCs w:val="21"/>
        </w:rPr>
        <w:t xml:space="preserve"> </w:t>
      </w:r>
      <w:r>
        <w:rPr>
          <w:rFonts w:hint="eastAsia"/>
          <w:sz w:val="21"/>
          <w:szCs w:val="21"/>
        </w:rPr>
        <w:t>除投标人须知前附表另有规定外，投标有效期为</w:t>
      </w:r>
      <w:r>
        <w:rPr>
          <w:rFonts w:hint="eastAsia"/>
          <w:sz w:val="21"/>
          <w:szCs w:val="21"/>
          <w:lang w:val="en-US"/>
        </w:rPr>
        <w:t>6</w:t>
      </w:r>
      <w:r>
        <w:rPr>
          <w:sz w:val="21"/>
          <w:szCs w:val="21"/>
        </w:rPr>
        <w:t>0</w:t>
      </w:r>
      <w:r>
        <w:rPr>
          <w:rFonts w:hint="eastAsia"/>
          <w:sz w:val="21"/>
          <w:szCs w:val="21"/>
        </w:rPr>
        <w:t>日。</w:t>
      </w:r>
    </w:p>
    <w:p w:rsidR="000258D1" w:rsidRDefault="00534387">
      <w:pPr>
        <w:spacing w:line="360" w:lineRule="auto"/>
        <w:ind w:firstLineChars="200" w:firstLine="420"/>
        <w:rPr>
          <w:sz w:val="21"/>
          <w:szCs w:val="21"/>
        </w:rPr>
      </w:pPr>
      <w:r>
        <w:rPr>
          <w:rFonts w:hint="eastAsia"/>
          <w:sz w:val="21"/>
          <w:szCs w:val="21"/>
        </w:rPr>
        <w:t xml:space="preserve">3.3.2 </w:t>
      </w:r>
      <w:r>
        <w:rPr>
          <w:sz w:val="21"/>
          <w:szCs w:val="21"/>
        </w:rPr>
        <w:t>在投标人须知前附表规定的投标有效期内，投标人不得要求撤销或修改其投标文件。</w:t>
      </w:r>
    </w:p>
    <w:p w:rsidR="000258D1" w:rsidRDefault="00534387">
      <w:pPr>
        <w:spacing w:line="360" w:lineRule="auto"/>
        <w:ind w:firstLineChars="200" w:firstLine="420"/>
        <w:rPr>
          <w:sz w:val="21"/>
          <w:szCs w:val="21"/>
        </w:rPr>
      </w:pPr>
      <w:r>
        <w:rPr>
          <w:sz w:val="21"/>
          <w:szCs w:val="21"/>
        </w:rPr>
        <w:t>3.3.</w:t>
      </w:r>
      <w:r>
        <w:rPr>
          <w:rFonts w:hint="eastAsia"/>
          <w:sz w:val="21"/>
          <w:szCs w:val="21"/>
        </w:rPr>
        <w:t>3</w:t>
      </w:r>
      <w:r>
        <w:rPr>
          <w:sz w:val="21"/>
          <w:szCs w:val="21"/>
        </w:rPr>
        <w:t xml:space="preserve"> </w:t>
      </w:r>
      <w:r>
        <w:rPr>
          <w:sz w:val="21"/>
          <w:szCs w:val="21"/>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r>
        <w:rPr>
          <w:sz w:val="21"/>
          <w:szCs w:val="21"/>
        </w:rPr>
        <w:t xml:space="preserve"> </w:t>
      </w:r>
      <w:bookmarkStart w:id="96" w:name="_Toc144974518"/>
      <w:bookmarkStart w:id="97" w:name="_Toc152045550"/>
      <w:bookmarkStart w:id="98" w:name="_Toc179632568"/>
      <w:bookmarkStart w:id="99" w:name="_Toc152042326"/>
    </w:p>
    <w:p w:rsidR="000258D1" w:rsidRDefault="00534387">
      <w:pPr>
        <w:spacing w:line="360" w:lineRule="auto"/>
        <w:rPr>
          <w:rFonts w:eastAsia="黑体"/>
          <w:sz w:val="21"/>
          <w:szCs w:val="21"/>
        </w:rPr>
      </w:pPr>
      <w:r>
        <w:rPr>
          <w:rFonts w:eastAsia="黑体"/>
          <w:sz w:val="21"/>
          <w:szCs w:val="21"/>
        </w:rPr>
        <w:t xml:space="preserve">3.4 </w:t>
      </w:r>
      <w:r>
        <w:rPr>
          <w:rFonts w:eastAsia="黑体"/>
          <w:sz w:val="21"/>
          <w:szCs w:val="21"/>
        </w:rPr>
        <w:t>投标保证金</w:t>
      </w:r>
      <w:bookmarkEnd w:id="96"/>
      <w:bookmarkEnd w:id="97"/>
      <w:bookmarkEnd w:id="98"/>
      <w:bookmarkEnd w:id="99"/>
      <w:r>
        <w:rPr>
          <w:rFonts w:eastAsia="黑体" w:hint="eastAsia"/>
          <w:sz w:val="21"/>
          <w:szCs w:val="21"/>
        </w:rPr>
        <w:t>、差额履约担保</w:t>
      </w:r>
    </w:p>
    <w:p w:rsidR="000258D1" w:rsidRDefault="00534387">
      <w:pPr>
        <w:spacing w:line="360" w:lineRule="auto"/>
        <w:ind w:firstLineChars="200" w:firstLine="420"/>
        <w:rPr>
          <w:sz w:val="21"/>
          <w:szCs w:val="21"/>
        </w:rPr>
      </w:pPr>
      <w:r>
        <w:rPr>
          <w:sz w:val="21"/>
          <w:szCs w:val="21"/>
        </w:rPr>
        <w:t xml:space="preserve">3.4.1 </w:t>
      </w:r>
      <w:r>
        <w:rPr>
          <w:sz w:val="21"/>
          <w:szCs w:val="21"/>
        </w:rPr>
        <w:t>投标人在递交投标文件的同时，应按</w:t>
      </w:r>
      <w:r>
        <w:rPr>
          <w:sz w:val="21"/>
          <w:szCs w:val="21"/>
        </w:rPr>
        <w:t>“</w:t>
      </w:r>
      <w:r>
        <w:rPr>
          <w:sz w:val="21"/>
          <w:szCs w:val="21"/>
        </w:rPr>
        <w:t>投标人须知前附表</w:t>
      </w:r>
      <w:r>
        <w:rPr>
          <w:sz w:val="21"/>
          <w:szCs w:val="21"/>
        </w:rPr>
        <w:t>”</w:t>
      </w:r>
      <w:r>
        <w:rPr>
          <w:sz w:val="21"/>
          <w:szCs w:val="21"/>
        </w:rPr>
        <w:t>规定的金额、担保形式和第九章</w:t>
      </w:r>
      <w:r>
        <w:rPr>
          <w:sz w:val="21"/>
          <w:szCs w:val="21"/>
        </w:rPr>
        <w:t>“</w:t>
      </w:r>
      <w:r>
        <w:rPr>
          <w:sz w:val="21"/>
          <w:szCs w:val="21"/>
        </w:rPr>
        <w:t>投标文件格式</w:t>
      </w:r>
      <w:r>
        <w:rPr>
          <w:sz w:val="21"/>
          <w:szCs w:val="21"/>
        </w:rPr>
        <w:t>”</w:t>
      </w:r>
      <w:r>
        <w:rPr>
          <w:sz w:val="21"/>
          <w:szCs w:val="21"/>
        </w:rPr>
        <w:t>规定的投标保证金格式递交</w:t>
      </w:r>
      <w:r>
        <w:rPr>
          <w:rFonts w:hint="eastAsia"/>
          <w:sz w:val="21"/>
          <w:szCs w:val="21"/>
        </w:rPr>
        <w:t>有效</w:t>
      </w:r>
      <w:r>
        <w:rPr>
          <w:sz w:val="21"/>
          <w:szCs w:val="21"/>
        </w:rPr>
        <w:t>投标保证金，并作为其</w:t>
      </w:r>
      <w:r>
        <w:rPr>
          <w:sz w:val="21"/>
          <w:szCs w:val="21"/>
        </w:rPr>
        <w:t>投标文件的组成部分。</w:t>
      </w:r>
    </w:p>
    <w:p w:rsidR="000258D1" w:rsidRDefault="00534387">
      <w:pPr>
        <w:spacing w:line="360" w:lineRule="auto"/>
        <w:ind w:firstLineChars="200" w:firstLine="420"/>
        <w:rPr>
          <w:sz w:val="21"/>
          <w:szCs w:val="21"/>
        </w:rPr>
      </w:pPr>
      <w:r>
        <w:rPr>
          <w:rFonts w:hint="eastAsia"/>
          <w:sz w:val="21"/>
          <w:szCs w:val="21"/>
        </w:rPr>
        <w:t>无论采取何种形式递交的投标保证金，投标保证金有效期均应与投标有效期一致。招标人如果按本章第</w:t>
      </w:r>
      <w:r>
        <w:rPr>
          <w:sz w:val="21"/>
          <w:szCs w:val="21"/>
        </w:rPr>
        <w:t xml:space="preserve">3.3.3 </w:t>
      </w:r>
      <w:r>
        <w:rPr>
          <w:rFonts w:hint="eastAsia"/>
          <w:sz w:val="21"/>
          <w:szCs w:val="21"/>
        </w:rPr>
        <w:t>项的规定延长了投标有效期，则投标保证金的有效期也相应延长。</w:t>
      </w:r>
    </w:p>
    <w:p w:rsidR="000258D1" w:rsidRDefault="00534387">
      <w:pPr>
        <w:spacing w:line="360" w:lineRule="auto"/>
        <w:ind w:firstLineChars="200" w:firstLine="420"/>
        <w:rPr>
          <w:b/>
          <w:bCs/>
          <w:sz w:val="21"/>
          <w:szCs w:val="21"/>
        </w:rPr>
      </w:pPr>
      <w:r>
        <w:rPr>
          <w:rFonts w:hint="eastAsia"/>
          <w:sz w:val="21"/>
          <w:szCs w:val="21"/>
        </w:rPr>
        <w:t xml:space="preserve">3.4.2 </w:t>
      </w:r>
      <w:r>
        <w:rPr>
          <w:rFonts w:hint="eastAsia"/>
          <w:b/>
          <w:bCs/>
          <w:sz w:val="21"/>
          <w:szCs w:val="21"/>
        </w:rPr>
        <w:t>投标保证金、差额履约保证金退还时间</w:t>
      </w:r>
    </w:p>
    <w:p w:rsidR="000258D1" w:rsidRDefault="00534387">
      <w:pPr>
        <w:spacing w:line="360" w:lineRule="auto"/>
        <w:ind w:firstLineChars="200" w:firstLine="422"/>
        <w:rPr>
          <w:sz w:val="21"/>
          <w:szCs w:val="21"/>
        </w:rPr>
      </w:pPr>
      <w:r>
        <w:rPr>
          <w:rFonts w:hint="eastAsia"/>
          <w:b/>
          <w:bCs/>
          <w:sz w:val="21"/>
          <w:szCs w:val="21"/>
        </w:rPr>
        <w:t>投标保证金退还时间：</w:t>
      </w:r>
      <w:r>
        <w:rPr>
          <w:rFonts w:hint="eastAsia"/>
          <w:sz w:val="21"/>
          <w:szCs w:val="21"/>
        </w:rPr>
        <w:t>中标结果公示发出后</w:t>
      </w:r>
      <w:r>
        <w:rPr>
          <w:rFonts w:hint="eastAsia"/>
          <w:sz w:val="21"/>
          <w:szCs w:val="21"/>
        </w:rPr>
        <w:t>3</w:t>
      </w:r>
      <w:r>
        <w:rPr>
          <w:rFonts w:hint="eastAsia"/>
          <w:sz w:val="21"/>
          <w:szCs w:val="21"/>
        </w:rPr>
        <w:t>个工作日内，退还非中标人的投标保证金；中标人合同签订后持招标人同意退还证明、合同复印件及中标通知书复印件到盐城市大丰公共资源交易中心</w:t>
      </w:r>
      <w:r>
        <w:rPr>
          <w:rFonts w:hint="eastAsia"/>
          <w:sz w:val="21"/>
          <w:szCs w:val="21"/>
        </w:rPr>
        <w:t>4</w:t>
      </w:r>
      <w:r>
        <w:rPr>
          <w:rFonts w:hint="eastAsia"/>
          <w:sz w:val="21"/>
          <w:szCs w:val="21"/>
        </w:rPr>
        <w:t>楼</w:t>
      </w:r>
      <w:r>
        <w:rPr>
          <w:rFonts w:hint="eastAsia"/>
          <w:sz w:val="21"/>
          <w:szCs w:val="21"/>
        </w:rPr>
        <w:t>6</w:t>
      </w:r>
      <w:r>
        <w:rPr>
          <w:rFonts w:hint="eastAsia"/>
          <w:sz w:val="21"/>
          <w:szCs w:val="21"/>
        </w:rPr>
        <w:t>号窗口办理退还手续。</w:t>
      </w:r>
    </w:p>
    <w:p w:rsidR="000258D1" w:rsidRDefault="00534387">
      <w:pPr>
        <w:spacing w:line="360" w:lineRule="auto"/>
        <w:ind w:firstLineChars="200" w:firstLine="422"/>
        <w:rPr>
          <w:sz w:val="21"/>
          <w:szCs w:val="21"/>
        </w:rPr>
      </w:pPr>
      <w:r>
        <w:rPr>
          <w:rFonts w:hint="eastAsia"/>
          <w:b/>
          <w:bCs/>
          <w:sz w:val="21"/>
          <w:szCs w:val="21"/>
        </w:rPr>
        <w:t>差额履约保证金退还时间：</w:t>
      </w:r>
      <w:r>
        <w:rPr>
          <w:rFonts w:hint="eastAsia"/>
          <w:sz w:val="21"/>
          <w:szCs w:val="21"/>
        </w:rPr>
        <w:t>中标结果公示发出后</w:t>
      </w:r>
      <w:r>
        <w:rPr>
          <w:rFonts w:hint="eastAsia"/>
          <w:sz w:val="21"/>
          <w:szCs w:val="21"/>
        </w:rPr>
        <w:t>3</w:t>
      </w:r>
      <w:r>
        <w:rPr>
          <w:rFonts w:hint="eastAsia"/>
          <w:sz w:val="21"/>
          <w:szCs w:val="21"/>
        </w:rPr>
        <w:t>个工作日内，退还非中标人的差额履约保证金；中标人待项目竣工后持招标人同意退还证明及相关附件到盐城市大丰公共资源交易中心</w:t>
      </w:r>
      <w:r>
        <w:rPr>
          <w:rFonts w:hint="eastAsia"/>
          <w:sz w:val="21"/>
          <w:szCs w:val="21"/>
        </w:rPr>
        <w:t>4</w:t>
      </w:r>
      <w:r>
        <w:rPr>
          <w:rFonts w:hint="eastAsia"/>
          <w:sz w:val="21"/>
          <w:szCs w:val="21"/>
        </w:rPr>
        <w:t>楼</w:t>
      </w:r>
      <w:r>
        <w:rPr>
          <w:rFonts w:hint="eastAsia"/>
          <w:sz w:val="21"/>
          <w:szCs w:val="21"/>
        </w:rPr>
        <w:t>6</w:t>
      </w:r>
      <w:r>
        <w:rPr>
          <w:rFonts w:hint="eastAsia"/>
          <w:sz w:val="21"/>
          <w:szCs w:val="21"/>
        </w:rPr>
        <w:t>号窗口办理退还手续。</w:t>
      </w:r>
    </w:p>
    <w:p w:rsidR="000258D1" w:rsidRDefault="00534387">
      <w:pPr>
        <w:spacing w:line="360" w:lineRule="auto"/>
        <w:ind w:firstLineChars="200" w:firstLine="420"/>
        <w:rPr>
          <w:sz w:val="21"/>
          <w:szCs w:val="21"/>
          <w:lang w:val="en-US"/>
        </w:rPr>
      </w:pPr>
      <w:r>
        <w:rPr>
          <w:rFonts w:hint="eastAsia"/>
          <w:sz w:val="21"/>
          <w:szCs w:val="21"/>
          <w:lang w:val="en-US"/>
        </w:rPr>
        <w:t>以电子保函（保单）、银行保函形式缴纳的保证金按相关协议执行，无需办理退款手续。</w:t>
      </w:r>
    </w:p>
    <w:p w:rsidR="000258D1" w:rsidRDefault="00534387">
      <w:pPr>
        <w:spacing w:line="360" w:lineRule="auto"/>
        <w:ind w:firstLineChars="200" w:firstLine="420"/>
        <w:rPr>
          <w:sz w:val="21"/>
          <w:szCs w:val="21"/>
        </w:rPr>
      </w:pPr>
      <w:r>
        <w:rPr>
          <w:rFonts w:hint="eastAsia"/>
          <w:sz w:val="21"/>
          <w:szCs w:val="21"/>
          <w:lang w:val="en-US"/>
        </w:rPr>
        <w:t>2</w:t>
      </w:r>
      <w:r>
        <w:rPr>
          <w:rFonts w:hint="eastAsia"/>
          <w:sz w:val="21"/>
          <w:szCs w:val="21"/>
          <w:lang w:val="en-US"/>
        </w:rPr>
        <w:t>、</w:t>
      </w:r>
      <w:r>
        <w:rPr>
          <w:rFonts w:hint="eastAsia"/>
          <w:sz w:val="21"/>
          <w:szCs w:val="21"/>
        </w:rPr>
        <w:t>有投诉（异议）的项目，中标候选人及异议人（投诉人）投标保证金在招标项目签订合同后予以退还。</w:t>
      </w:r>
    </w:p>
    <w:p w:rsidR="000258D1" w:rsidRDefault="00534387">
      <w:pPr>
        <w:spacing w:line="360" w:lineRule="auto"/>
        <w:ind w:firstLineChars="200" w:firstLine="420"/>
        <w:rPr>
          <w:sz w:val="21"/>
          <w:szCs w:val="21"/>
        </w:rPr>
      </w:pPr>
      <w:r>
        <w:rPr>
          <w:rFonts w:hint="eastAsia"/>
          <w:sz w:val="21"/>
          <w:szCs w:val="21"/>
        </w:rPr>
        <w:t>因恶意投诉（异议）的、利用保密信息投诉的及投诉（异议）不实的投诉行为被通报的，自通报之日起</w:t>
      </w:r>
      <w:r>
        <w:rPr>
          <w:rFonts w:hint="eastAsia"/>
          <w:sz w:val="21"/>
          <w:szCs w:val="21"/>
        </w:rPr>
        <w:t>6</w:t>
      </w:r>
      <w:r>
        <w:rPr>
          <w:rFonts w:hint="eastAsia"/>
          <w:sz w:val="21"/>
          <w:szCs w:val="21"/>
        </w:rPr>
        <w:t>个月内，投诉（异议）人所有投标项目的投标保证金在招标项目签订合同后予以退还。</w:t>
      </w:r>
    </w:p>
    <w:p w:rsidR="000258D1" w:rsidRDefault="00534387">
      <w:pPr>
        <w:spacing w:line="360" w:lineRule="auto"/>
        <w:ind w:firstLineChars="200" w:firstLine="420"/>
        <w:rPr>
          <w:sz w:val="21"/>
          <w:szCs w:val="21"/>
        </w:rPr>
      </w:pPr>
      <w:r>
        <w:rPr>
          <w:rFonts w:hint="eastAsia"/>
          <w:sz w:val="21"/>
          <w:szCs w:val="21"/>
        </w:rPr>
        <w:t>投诉人故意捏造事实、伪造证明材料或者以非法手段取得证明材料进行投诉的给他人造成的损失的，投诉人依法承担赔偿责任。招标人直接扣减相应数额，确认应予退还保证金的数额，并经监管机关存档后，办理退款手续。以电子保函（保单）形式提交投标保证金的，由被保险人发起理赔申请；以银行保函形式提供投标保证金的，由开立保函的银行根据招标人通知要求，支付银行保函中</w:t>
      </w:r>
      <w:r>
        <w:rPr>
          <w:rFonts w:hint="eastAsia"/>
          <w:sz w:val="21"/>
          <w:szCs w:val="21"/>
          <w:lang w:val="en-US"/>
        </w:rPr>
        <w:t>相应</w:t>
      </w:r>
      <w:r>
        <w:rPr>
          <w:rFonts w:hint="eastAsia"/>
          <w:sz w:val="21"/>
          <w:szCs w:val="21"/>
        </w:rPr>
        <w:t>的数额给招标人。</w:t>
      </w:r>
    </w:p>
    <w:p w:rsidR="000258D1" w:rsidRDefault="00534387">
      <w:pPr>
        <w:spacing w:line="360" w:lineRule="auto"/>
        <w:ind w:firstLineChars="200" w:firstLine="420"/>
        <w:rPr>
          <w:sz w:val="21"/>
          <w:szCs w:val="21"/>
        </w:rPr>
      </w:pPr>
      <w:r>
        <w:rPr>
          <w:rFonts w:hint="eastAsia"/>
          <w:sz w:val="21"/>
          <w:szCs w:val="21"/>
          <w:lang w:val="en-US"/>
        </w:rPr>
        <w:t>3</w:t>
      </w:r>
      <w:r>
        <w:rPr>
          <w:rFonts w:hint="eastAsia"/>
          <w:sz w:val="21"/>
          <w:szCs w:val="21"/>
          <w:lang w:val="en-US"/>
        </w:rPr>
        <w:t>、</w:t>
      </w:r>
      <w:r>
        <w:rPr>
          <w:rFonts w:hint="eastAsia"/>
          <w:sz w:val="21"/>
          <w:szCs w:val="21"/>
        </w:rPr>
        <w:t>有下列情形之一的，投标保证金将不予退还：</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1</w:t>
      </w:r>
      <w:r>
        <w:rPr>
          <w:rFonts w:hint="eastAsia"/>
          <w:sz w:val="21"/>
          <w:szCs w:val="21"/>
        </w:rPr>
        <w:t>）投标人在规定的投标有效期内撤销或修改其投标文件的；</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2</w:t>
      </w:r>
      <w:r>
        <w:rPr>
          <w:rFonts w:hint="eastAsia"/>
          <w:sz w:val="21"/>
          <w:szCs w:val="21"/>
        </w:rPr>
        <w:t>）中标人在收到中标通知书后，无正当理由拒</w:t>
      </w:r>
      <w:r>
        <w:rPr>
          <w:rFonts w:hint="eastAsia"/>
          <w:sz w:val="21"/>
          <w:szCs w:val="21"/>
        </w:rPr>
        <w:t>绝签订合同协议书或未按招标文件规定的提交履约担保。</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3</w:t>
      </w:r>
      <w:r>
        <w:rPr>
          <w:rFonts w:hint="eastAsia"/>
          <w:sz w:val="21"/>
          <w:szCs w:val="21"/>
        </w:rPr>
        <w:t>）中标人在签订合同时向招标人提出附加条件；</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4</w:t>
      </w:r>
      <w:r>
        <w:rPr>
          <w:rFonts w:hint="eastAsia"/>
          <w:sz w:val="21"/>
          <w:szCs w:val="21"/>
        </w:rPr>
        <w:t>）投标人因串通投标、弄虚作假等违法行为被行政监督部门行政处罚的，投标保证金不予退还，</w:t>
      </w:r>
      <w:r>
        <w:rPr>
          <w:rFonts w:hint="eastAsia"/>
          <w:sz w:val="21"/>
          <w:szCs w:val="21"/>
        </w:rPr>
        <w:lastRenderedPageBreak/>
        <w:t>归招标人所有。</w:t>
      </w:r>
    </w:p>
    <w:p w:rsidR="000258D1" w:rsidRDefault="00534387">
      <w:pPr>
        <w:spacing w:line="360" w:lineRule="auto"/>
        <w:rPr>
          <w:rFonts w:eastAsia="黑体"/>
          <w:sz w:val="21"/>
          <w:szCs w:val="21"/>
        </w:rPr>
      </w:pPr>
      <w:bookmarkStart w:id="100" w:name="_Toc152042328"/>
      <w:bookmarkStart w:id="101" w:name="_Toc144974520"/>
      <w:bookmarkStart w:id="102" w:name="_Toc179632570"/>
      <w:bookmarkStart w:id="103" w:name="_Toc152045552"/>
      <w:r>
        <w:rPr>
          <w:rFonts w:eastAsia="黑体"/>
          <w:sz w:val="21"/>
          <w:szCs w:val="21"/>
        </w:rPr>
        <w:t xml:space="preserve">3.5 </w:t>
      </w:r>
      <w:r>
        <w:rPr>
          <w:rFonts w:eastAsia="黑体"/>
          <w:sz w:val="21"/>
          <w:szCs w:val="21"/>
        </w:rPr>
        <w:t>资格审查资料</w:t>
      </w:r>
      <w:bookmarkEnd w:id="100"/>
      <w:bookmarkEnd w:id="101"/>
      <w:bookmarkEnd w:id="102"/>
      <w:bookmarkEnd w:id="103"/>
    </w:p>
    <w:p w:rsidR="000258D1" w:rsidRDefault="00534387">
      <w:pPr>
        <w:spacing w:line="360" w:lineRule="auto"/>
        <w:ind w:firstLineChars="200" w:firstLine="420"/>
        <w:rPr>
          <w:sz w:val="21"/>
          <w:szCs w:val="21"/>
        </w:rPr>
      </w:pPr>
      <w:bookmarkStart w:id="104" w:name="_Toc144974521"/>
      <w:bookmarkStart w:id="105" w:name="_Toc152042329"/>
      <w:bookmarkStart w:id="106" w:name="_Toc152045553"/>
      <w:bookmarkStart w:id="107" w:name="_Toc179632571"/>
      <w:r>
        <w:rPr>
          <w:sz w:val="21"/>
          <w:szCs w:val="21"/>
        </w:rPr>
        <w:t xml:space="preserve">3.5.1 </w:t>
      </w:r>
      <w:r>
        <w:rPr>
          <w:rFonts w:hint="eastAsia"/>
          <w:sz w:val="21"/>
          <w:szCs w:val="21"/>
        </w:rPr>
        <w:t xml:space="preserve"> </w:t>
      </w:r>
      <w:r>
        <w:rPr>
          <w:rFonts w:hint="eastAsia"/>
          <w:sz w:val="21"/>
          <w:szCs w:val="21"/>
        </w:rPr>
        <w:t>投标人应按投标人须知前附表规定提供资格审查资料，以证明其满足本章第</w:t>
      </w:r>
      <w:r>
        <w:rPr>
          <w:sz w:val="21"/>
          <w:szCs w:val="21"/>
        </w:rPr>
        <w:t xml:space="preserve">1.4 </w:t>
      </w:r>
      <w:r>
        <w:rPr>
          <w:rFonts w:hint="eastAsia"/>
          <w:sz w:val="21"/>
          <w:szCs w:val="21"/>
        </w:rPr>
        <w:t>款规定的资质、财务、业绩、信誉等要求。</w:t>
      </w:r>
    </w:p>
    <w:p w:rsidR="000258D1" w:rsidRDefault="00534387">
      <w:pPr>
        <w:spacing w:line="360" w:lineRule="auto"/>
        <w:ind w:firstLineChars="200" w:firstLine="420"/>
        <w:rPr>
          <w:sz w:val="21"/>
          <w:szCs w:val="21"/>
        </w:rPr>
      </w:pPr>
      <w:r>
        <w:rPr>
          <w:sz w:val="21"/>
          <w:szCs w:val="21"/>
        </w:rPr>
        <w:t>3.5.</w:t>
      </w:r>
      <w:r>
        <w:rPr>
          <w:rFonts w:hint="eastAsia"/>
          <w:sz w:val="21"/>
          <w:szCs w:val="21"/>
        </w:rPr>
        <w:t xml:space="preserve">2 </w:t>
      </w:r>
      <w:r>
        <w:rPr>
          <w:rFonts w:hint="eastAsia"/>
          <w:sz w:val="21"/>
          <w:szCs w:val="21"/>
        </w:rPr>
        <w:t>投标人在投标文件中填报的项目经理不得擅自更换。</w:t>
      </w:r>
    </w:p>
    <w:p w:rsidR="000258D1" w:rsidRDefault="00534387">
      <w:pPr>
        <w:spacing w:line="360" w:lineRule="auto"/>
        <w:ind w:firstLineChars="200" w:firstLine="420"/>
        <w:rPr>
          <w:sz w:val="21"/>
          <w:szCs w:val="21"/>
        </w:rPr>
      </w:pPr>
      <w:r>
        <w:rPr>
          <w:rFonts w:hint="eastAsia"/>
          <w:sz w:val="21"/>
          <w:szCs w:val="21"/>
        </w:rPr>
        <w:t xml:space="preserve">3.5.3  </w:t>
      </w:r>
      <w:r>
        <w:rPr>
          <w:rFonts w:hint="eastAsia"/>
          <w:sz w:val="21"/>
          <w:szCs w:val="21"/>
        </w:rPr>
        <w:t>招标人将进一步核查投标人在投标文件中提供的材料，若在评标期间发现投标人提供了虚假资料</w:t>
      </w:r>
      <w:r>
        <w:rPr>
          <w:rFonts w:hint="eastAsia"/>
          <w:sz w:val="21"/>
          <w:szCs w:val="21"/>
        </w:rPr>
        <w:t>，招标人有权对投标人的投标文件作废标处理，并没收其投标担保；若在评标结果公示期间发现作为中标候选人的投标人提供了虚假资料，招标人有权取消其中标资格并没收其投标担保；若在合同实施期间发现投标人提供了虚假资料，</w:t>
      </w:r>
      <w:r>
        <w:rPr>
          <w:rFonts w:hint="eastAsia"/>
          <w:sz w:val="21"/>
          <w:szCs w:val="21"/>
        </w:rPr>
        <w:t xml:space="preserve"> </w:t>
      </w:r>
      <w:r>
        <w:rPr>
          <w:rFonts w:hint="eastAsia"/>
          <w:sz w:val="21"/>
          <w:szCs w:val="21"/>
        </w:rPr>
        <w:t>招标人有权从工程支付款或履约保证金中扣除不超过</w:t>
      </w:r>
      <w:r>
        <w:rPr>
          <w:rFonts w:hint="eastAsia"/>
          <w:sz w:val="21"/>
          <w:szCs w:val="21"/>
        </w:rPr>
        <w:t>10%</w:t>
      </w:r>
      <w:r>
        <w:rPr>
          <w:rFonts w:hint="eastAsia"/>
          <w:sz w:val="21"/>
          <w:szCs w:val="21"/>
        </w:rPr>
        <w:t>签约合同价的金额作为违约金。同时招标人将投标人以上弄虚作假行为上报省级交通主管部门，作为不良记录纳入公路建设市场信用信息管理系统。</w:t>
      </w:r>
    </w:p>
    <w:p w:rsidR="000258D1" w:rsidRDefault="00534387" w:rsidP="006D228D">
      <w:pPr>
        <w:spacing w:line="360" w:lineRule="auto"/>
        <w:ind w:firstLineChars="196" w:firstLine="412"/>
        <w:rPr>
          <w:b/>
          <w:sz w:val="21"/>
          <w:szCs w:val="21"/>
        </w:rPr>
      </w:pPr>
      <w:r>
        <w:rPr>
          <w:rFonts w:hint="eastAsia"/>
          <w:sz w:val="21"/>
          <w:szCs w:val="21"/>
        </w:rPr>
        <w:t>3.5.4</w:t>
      </w:r>
      <w:r>
        <w:rPr>
          <w:sz w:val="21"/>
          <w:szCs w:val="21"/>
        </w:rPr>
        <w:t>投标人应仔细阅读招标文件的所有内容，按招标文件的要求编制、提供投标文件，并保证所提供的全部资料</w:t>
      </w:r>
      <w:r>
        <w:rPr>
          <w:rFonts w:hint="eastAsia"/>
          <w:sz w:val="21"/>
          <w:szCs w:val="21"/>
        </w:rPr>
        <w:t>合法有效</w:t>
      </w:r>
      <w:r>
        <w:rPr>
          <w:sz w:val="21"/>
          <w:szCs w:val="21"/>
        </w:rPr>
        <w:t>。</w:t>
      </w:r>
    </w:p>
    <w:p w:rsidR="000258D1" w:rsidRDefault="00534387">
      <w:pPr>
        <w:spacing w:line="360" w:lineRule="auto"/>
        <w:rPr>
          <w:rFonts w:eastAsia="黑体"/>
          <w:sz w:val="21"/>
          <w:szCs w:val="21"/>
        </w:rPr>
      </w:pPr>
      <w:r>
        <w:rPr>
          <w:rFonts w:eastAsia="黑体"/>
          <w:sz w:val="21"/>
          <w:szCs w:val="21"/>
        </w:rPr>
        <w:t>3.</w:t>
      </w:r>
      <w:r>
        <w:rPr>
          <w:rFonts w:eastAsia="黑体"/>
          <w:sz w:val="21"/>
          <w:szCs w:val="21"/>
        </w:rPr>
        <w:t xml:space="preserve">6 </w:t>
      </w:r>
      <w:r>
        <w:rPr>
          <w:rFonts w:eastAsia="黑体"/>
          <w:sz w:val="21"/>
          <w:szCs w:val="21"/>
        </w:rPr>
        <w:t>备选投标方案</w:t>
      </w:r>
      <w:bookmarkEnd w:id="104"/>
      <w:bookmarkEnd w:id="105"/>
      <w:bookmarkEnd w:id="106"/>
      <w:bookmarkEnd w:id="107"/>
    </w:p>
    <w:p w:rsidR="000258D1" w:rsidRDefault="00534387" w:rsidP="006D228D">
      <w:pPr>
        <w:spacing w:line="360" w:lineRule="auto"/>
        <w:ind w:firstLineChars="196" w:firstLine="412"/>
        <w:rPr>
          <w:sz w:val="21"/>
          <w:szCs w:val="21"/>
        </w:rPr>
      </w:pPr>
      <w:bookmarkStart w:id="108" w:name="_Toc144974522"/>
      <w:bookmarkStart w:id="109" w:name="_Toc152045554"/>
      <w:bookmarkStart w:id="110" w:name="_Toc179632572"/>
      <w:bookmarkStart w:id="111" w:name="_Toc152042330"/>
      <w:r>
        <w:rPr>
          <w:rFonts w:hint="eastAsia"/>
          <w:sz w:val="21"/>
          <w:szCs w:val="21"/>
        </w:rPr>
        <w:t xml:space="preserve">3.6.1 </w:t>
      </w:r>
      <w:r>
        <w:rPr>
          <w:sz w:val="21"/>
          <w:szCs w:val="21"/>
        </w:rPr>
        <w:t>除投标人须知前附表规定允许外，投标人不得递交备选投标方案，否则其投标将被否决。</w:t>
      </w:r>
    </w:p>
    <w:p w:rsidR="000258D1" w:rsidRDefault="00534387" w:rsidP="006D228D">
      <w:pPr>
        <w:spacing w:line="360" w:lineRule="auto"/>
        <w:ind w:firstLineChars="196" w:firstLine="412"/>
        <w:rPr>
          <w:sz w:val="21"/>
          <w:szCs w:val="21"/>
        </w:rPr>
      </w:pPr>
      <w:r>
        <w:rPr>
          <w:rFonts w:hint="eastAsia"/>
          <w:sz w:val="21"/>
          <w:szCs w:val="21"/>
        </w:rPr>
        <w:t xml:space="preserve">3.6.2 </w:t>
      </w:r>
      <w:r>
        <w:rPr>
          <w:sz w:val="21"/>
          <w:szCs w:val="21"/>
        </w:rPr>
        <w:t>允许投标人递交备选投标方案的，只有中标人所递交的备选投标方案方可予以考虑。评标委员会认为中标人的备选投标方案优于其按照招标文件要求编制的投标方案的，招标人可以接受该备选投标方案。</w:t>
      </w:r>
    </w:p>
    <w:p w:rsidR="000258D1" w:rsidRDefault="00534387" w:rsidP="006D228D">
      <w:pPr>
        <w:spacing w:line="360" w:lineRule="auto"/>
        <w:ind w:firstLineChars="196" w:firstLine="412"/>
        <w:rPr>
          <w:sz w:val="21"/>
          <w:szCs w:val="21"/>
        </w:rPr>
      </w:pPr>
      <w:r>
        <w:rPr>
          <w:rFonts w:hint="eastAsia"/>
          <w:sz w:val="21"/>
          <w:szCs w:val="21"/>
        </w:rPr>
        <w:t xml:space="preserve">3.6.3 </w:t>
      </w:r>
      <w:r>
        <w:rPr>
          <w:sz w:val="21"/>
          <w:szCs w:val="21"/>
        </w:rPr>
        <w:t>投标人提供两个或两个以上投标报价，或在投标文件中提供一个报价，但同时提供两个或两个以上施工组织设计的，视为提供备选方案。</w:t>
      </w:r>
    </w:p>
    <w:p w:rsidR="000258D1" w:rsidRDefault="00534387">
      <w:pPr>
        <w:spacing w:line="360" w:lineRule="auto"/>
        <w:rPr>
          <w:rFonts w:eastAsia="黑体"/>
          <w:sz w:val="21"/>
          <w:szCs w:val="21"/>
        </w:rPr>
      </w:pPr>
      <w:r>
        <w:rPr>
          <w:rFonts w:eastAsia="黑体"/>
          <w:sz w:val="21"/>
          <w:szCs w:val="21"/>
        </w:rPr>
        <w:t xml:space="preserve">3.7 </w:t>
      </w:r>
      <w:r>
        <w:rPr>
          <w:rFonts w:eastAsia="黑体"/>
          <w:sz w:val="21"/>
          <w:szCs w:val="21"/>
        </w:rPr>
        <w:t>投标文件的编制</w:t>
      </w:r>
      <w:bookmarkEnd w:id="108"/>
      <w:bookmarkEnd w:id="109"/>
      <w:bookmarkEnd w:id="110"/>
      <w:bookmarkEnd w:id="111"/>
    </w:p>
    <w:p w:rsidR="000258D1" w:rsidRDefault="00534387" w:rsidP="006D228D">
      <w:pPr>
        <w:spacing w:line="360" w:lineRule="auto"/>
        <w:ind w:firstLineChars="196" w:firstLine="412"/>
        <w:rPr>
          <w:sz w:val="21"/>
          <w:szCs w:val="21"/>
        </w:rPr>
      </w:pPr>
      <w:r>
        <w:rPr>
          <w:rFonts w:hint="eastAsia"/>
          <w:sz w:val="21"/>
          <w:szCs w:val="21"/>
          <w:lang w:val="en-US"/>
        </w:rPr>
        <w:t xml:space="preserve">3.7.1 </w:t>
      </w:r>
      <w:r>
        <w:rPr>
          <w:rFonts w:hint="eastAsia"/>
          <w:sz w:val="21"/>
          <w:szCs w:val="21"/>
          <w:lang w:val="en-US"/>
        </w:rPr>
        <w:t>投标文件应按第九章“投标文件格式”进行编写，如有必要，可以增加附页，作为投标文件的组成部分。其中，投标函附录在满足招标文件实质性要求的基础上，可以提出比招标文件要求更有利于招标人的承诺。</w:t>
      </w:r>
      <w:r>
        <w:rPr>
          <w:rFonts w:hint="eastAsia"/>
          <w:sz w:val="21"/>
          <w:szCs w:val="21"/>
          <w:lang w:val="en-US"/>
        </w:rPr>
        <w:t xml:space="preserve"> </w:t>
      </w:r>
    </w:p>
    <w:p w:rsidR="000258D1" w:rsidRDefault="00534387" w:rsidP="006D228D">
      <w:pPr>
        <w:spacing w:line="360" w:lineRule="auto"/>
        <w:ind w:firstLineChars="196" w:firstLine="412"/>
        <w:rPr>
          <w:sz w:val="21"/>
          <w:szCs w:val="21"/>
        </w:rPr>
      </w:pPr>
      <w:r>
        <w:rPr>
          <w:rFonts w:hint="eastAsia"/>
          <w:sz w:val="21"/>
          <w:szCs w:val="21"/>
          <w:lang w:val="en-US"/>
        </w:rPr>
        <w:t xml:space="preserve">3.7.2 </w:t>
      </w:r>
      <w:r>
        <w:rPr>
          <w:rFonts w:hint="eastAsia"/>
          <w:sz w:val="21"/>
          <w:szCs w:val="21"/>
          <w:lang w:val="en-US"/>
        </w:rPr>
        <w:t>投标文件应对招标文件有关工期、投标有效期、质量要求、安全目标、技术标准和要求、招标范围等实质性内容作出响应。</w:t>
      </w:r>
      <w:r>
        <w:rPr>
          <w:rFonts w:hint="eastAsia"/>
          <w:sz w:val="21"/>
          <w:szCs w:val="21"/>
          <w:lang w:val="en-US"/>
        </w:rPr>
        <w:t xml:space="preserve"> </w:t>
      </w:r>
    </w:p>
    <w:p w:rsidR="000258D1" w:rsidRDefault="00534387" w:rsidP="006D228D">
      <w:pPr>
        <w:spacing w:line="360" w:lineRule="auto"/>
        <w:ind w:firstLineChars="196" w:firstLine="412"/>
        <w:rPr>
          <w:sz w:val="21"/>
          <w:szCs w:val="21"/>
          <w:lang w:val="en-US"/>
        </w:rPr>
      </w:pPr>
      <w:r>
        <w:rPr>
          <w:rFonts w:hint="eastAsia"/>
          <w:sz w:val="21"/>
          <w:szCs w:val="21"/>
          <w:lang w:val="en-US"/>
        </w:rPr>
        <w:t xml:space="preserve">3.7.3 </w:t>
      </w:r>
      <w:r>
        <w:rPr>
          <w:rFonts w:hint="eastAsia"/>
          <w:sz w:val="21"/>
          <w:szCs w:val="21"/>
          <w:lang w:val="en-US"/>
        </w:rPr>
        <w:t>投标文件应用不褪色的材料书写或打印。投标文件格式中明确要求投标人法定代表人或其委托代理人签字之处，必须由相关人员亲笔签名，不得使用印章、签名章或其他电子制版签名代替；明确要求投标人加盖单位章之处，必须加盖单位章。</w:t>
      </w:r>
      <w:r>
        <w:rPr>
          <w:rFonts w:hint="eastAsia"/>
          <w:sz w:val="21"/>
          <w:szCs w:val="21"/>
          <w:lang w:val="en-US"/>
        </w:rPr>
        <w:t xml:space="preserve"> </w:t>
      </w:r>
    </w:p>
    <w:p w:rsidR="000258D1" w:rsidRDefault="00534387" w:rsidP="006D228D">
      <w:pPr>
        <w:spacing w:line="360" w:lineRule="auto"/>
        <w:ind w:firstLineChars="196" w:firstLine="412"/>
        <w:rPr>
          <w:sz w:val="21"/>
          <w:szCs w:val="21"/>
          <w:lang w:val="en-US"/>
        </w:rPr>
      </w:pPr>
      <w:r>
        <w:rPr>
          <w:rFonts w:hint="eastAsia"/>
          <w:sz w:val="21"/>
          <w:szCs w:val="21"/>
          <w:lang w:val="en-US"/>
        </w:rPr>
        <w:t>如果投标文件由委托代理人签署，则投标人须提交授权委托书，授权委托书应按第九章“投标文件格式”的要求出具，并由法定代表人和委托代理人亲笔签名，不得使用印章、签名章或其他电子制版签名代替。</w:t>
      </w:r>
    </w:p>
    <w:p w:rsidR="000258D1" w:rsidRDefault="00534387" w:rsidP="006D228D">
      <w:pPr>
        <w:spacing w:line="360" w:lineRule="auto"/>
        <w:ind w:firstLineChars="196" w:firstLine="412"/>
        <w:rPr>
          <w:sz w:val="21"/>
          <w:szCs w:val="21"/>
          <w:lang w:val="en-US"/>
        </w:rPr>
      </w:pPr>
      <w:r>
        <w:rPr>
          <w:rFonts w:hint="eastAsia"/>
          <w:sz w:val="21"/>
          <w:szCs w:val="21"/>
          <w:lang w:val="en-US"/>
        </w:rPr>
        <w:t>如果由投标人的法定代表人亲自签署投标文件，则投标人须提交法定代表人身份证明，身份证明应符合第九章“</w:t>
      </w:r>
      <w:r>
        <w:rPr>
          <w:rFonts w:hint="eastAsia"/>
          <w:sz w:val="21"/>
          <w:szCs w:val="21"/>
          <w:lang w:val="en-US"/>
        </w:rPr>
        <w:t>投标文件格式”的要求。</w:t>
      </w:r>
      <w:r>
        <w:rPr>
          <w:rFonts w:hint="eastAsia"/>
          <w:sz w:val="21"/>
          <w:szCs w:val="21"/>
          <w:lang w:val="en-US"/>
        </w:rPr>
        <w:t xml:space="preserve"> </w:t>
      </w:r>
    </w:p>
    <w:p w:rsidR="000258D1" w:rsidRDefault="00534387" w:rsidP="006D228D">
      <w:pPr>
        <w:spacing w:line="360" w:lineRule="auto"/>
        <w:ind w:firstLineChars="196" w:firstLine="412"/>
        <w:rPr>
          <w:sz w:val="21"/>
          <w:szCs w:val="21"/>
          <w:lang w:val="en-US"/>
        </w:rPr>
      </w:pPr>
      <w:r>
        <w:rPr>
          <w:rFonts w:hint="eastAsia"/>
          <w:sz w:val="21"/>
          <w:szCs w:val="21"/>
          <w:lang w:val="en-US"/>
        </w:rPr>
        <w:t>投标文件应尽量避免涂改、行间插字或删除。如果出现上述情况，改动之处应由投标人的法定代表人</w:t>
      </w:r>
      <w:r>
        <w:rPr>
          <w:rFonts w:hint="eastAsia"/>
          <w:sz w:val="21"/>
          <w:szCs w:val="21"/>
          <w:lang w:val="en-US"/>
        </w:rPr>
        <w:lastRenderedPageBreak/>
        <w:t>或其授权的代理人签字或盖单位章。</w:t>
      </w:r>
      <w:r>
        <w:rPr>
          <w:rFonts w:hint="eastAsia"/>
          <w:sz w:val="21"/>
          <w:szCs w:val="21"/>
          <w:lang w:val="en-US"/>
        </w:rPr>
        <w:t xml:space="preserve"> </w:t>
      </w:r>
    </w:p>
    <w:p w:rsidR="000258D1" w:rsidRDefault="00534387" w:rsidP="006D228D">
      <w:pPr>
        <w:spacing w:line="360" w:lineRule="auto"/>
        <w:ind w:firstLineChars="196" w:firstLine="412"/>
        <w:rPr>
          <w:sz w:val="21"/>
          <w:szCs w:val="21"/>
          <w:lang w:val="en-US"/>
        </w:rPr>
      </w:pPr>
      <w:r>
        <w:rPr>
          <w:rFonts w:hint="eastAsia"/>
          <w:sz w:val="21"/>
          <w:szCs w:val="21"/>
          <w:lang w:val="en-US"/>
        </w:rPr>
        <w:t xml:space="preserve">3.7.4 </w:t>
      </w:r>
      <w:r>
        <w:rPr>
          <w:rFonts w:hint="eastAsia"/>
          <w:sz w:val="21"/>
          <w:szCs w:val="21"/>
          <w:lang w:val="en-US"/>
        </w:rPr>
        <w:t>投标文件正本一份</w:t>
      </w:r>
      <w:r>
        <w:rPr>
          <w:rFonts w:hint="eastAsia"/>
          <w:sz w:val="21"/>
          <w:szCs w:val="21"/>
          <w:lang w:val="en-US"/>
        </w:rPr>
        <w:t xml:space="preserve">, </w:t>
      </w:r>
      <w:r>
        <w:rPr>
          <w:rFonts w:hint="eastAsia"/>
          <w:sz w:val="21"/>
          <w:szCs w:val="21"/>
          <w:lang w:val="en-US"/>
        </w:rPr>
        <w:t>副本份数见投标人须知前附表。正本和副本的封面右上角上应清楚地标记“正本”或“副本”字样。投标人应根据投标人须知前附表要求提供电子版文件。当副本和正本不一致或电子版文件和纸质正本文件不一致时，以纸质正本文件为准。</w:t>
      </w:r>
      <w:r>
        <w:rPr>
          <w:rFonts w:hint="eastAsia"/>
          <w:sz w:val="21"/>
          <w:szCs w:val="21"/>
          <w:lang w:val="en-US"/>
        </w:rPr>
        <w:t xml:space="preserve"> </w:t>
      </w:r>
    </w:p>
    <w:p w:rsidR="000258D1" w:rsidRDefault="00534387" w:rsidP="006D228D">
      <w:pPr>
        <w:spacing w:line="360" w:lineRule="auto"/>
        <w:ind w:firstLineChars="196" w:firstLine="412"/>
        <w:rPr>
          <w:sz w:val="21"/>
          <w:szCs w:val="21"/>
          <w:lang w:val="en-US"/>
        </w:rPr>
      </w:pPr>
      <w:r>
        <w:rPr>
          <w:rFonts w:hint="eastAsia"/>
          <w:sz w:val="21"/>
          <w:szCs w:val="21"/>
          <w:lang w:val="en-US"/>
        </w:rPr>
        <w:t xml:space="preserve">3.7.5 </w:t>
      </w:r>
      <w:r>
        <w:rPr>
          <w:rFonts w:hint="eastAsia"/>
          <w:sz w:val="21"/>
          <w:szCs w:val="21"/>
          <w:lang w:val="en-US"/>
        </w:rPr>
        <w:t>投标文件的正本与副本应分别装订成册（</w:t>
      </w:r>
      <w:r>
        <w:rPr>
          <w:rFonts w:hint="eastAsia"/>
          <w:sz w:val="21"/>
          <w:szCs w:val="21"/>
          <w:lang w:val="en-US"/>
        </w:rPr>
        <w:t xml:space="preserve">A4 </w:t>
      </w:r>
      <w:r>
        <w:rPr>
          <w:rFonts w:hint="eastAsia"/>
          <w:sz w:val="21"/>
          <w:szCs w:val="21"/>
          <w:lang w:val="en-US"/>
        </w:rPr>
        <w:t>纸幅）。投标文件不得采用活页夹装订，否则，招标人对由于投标文件</w:t>
      </w:r>
      <w:r>
        <w:rPr>
          <w:rFonts w:hint="eastAsia"/>
          <w:sz w:val="21"/>
          <w:szCs w:val="21"/>
          <w:lang w:val="en-US"/>
        </w:rPr>
        <w:t>装订松散而造成的丢失或其他后果不承担任何责任。装订的其他要求见投标人须知前附表。</w:t>
      </w:r>
    </w:p>
    <w:p w:rsidR="000258D1" w:rsidRDefault="00534387">
      <w:pPr>
        <w:spacing w:line="360" w:lineRule="auto"/>
        <w:outlineLvl w:val="1"/>
        <w:rPr>
          <w:rFonts w:eastAsia="黑体"/>
          <w:b/>
          <w:sz w:val="28"/>
        </w:rPr>
      </w:pPr>
      <w:bookmarkStart w:id="112" w:name="_Toc398968711"/>
      <w:bookmarkStart w:id="113" w:name="_Toc458764405"/>
      <w:bookmarkStart w:id="114" w:name="_Toc406585743"/>
      <w:r>
        <w:rPr>
          <w:rFonts w:eastAsia="黑体"/>
          <w:b/>
          <w:sz w:val="28"/>
        </w:rPr>
        <w:t xml:space="preserve">4. </w:t>
      </w:r>
      <w:r>
        <w:rPr>
          <w:rFonts w:eastAsia="黑体"/>
          <w:b/>
          <w:sz w:val="28"/>
        </w:rPr>
        <w:t>投标</w:t>
      </w:r>
      <w:bookmarkEnd w:id="112"/>
      <w:bookmarkEnd w:id="113"/>
      <w:bookmarkEnd w:id="114"/>
    </w:p>
    <w:p w:rsidR="000258D1" w:rsidRDefault="00534387">
      <w:pPr>
        <w:spacing w:line="360" w:lineRule="auto"/>
        <w:rPr>
          <w:rFonts w:eastAsia="黑体"/>
          <w:sz w:val="21"/>
          <w:szCs w:val="21"/>
        </w:rPr>
      </w:pPr>
      <w:r>
        <w:rPr>
          <w:rFonts w:eastAsia="黑体"/>
          <w:sz w:val="21"/>
          <w:szCs w:val="21"/>
        </w:rPr>
        <w:t>4.1</w:t>
      </w:r>
      <w:r>
        <w:rPr>
          <w:rFonts w:eastAsia="黑体" w:hint="eastAsia"/>
          <w:sz w:val="21"/>
          <w:szCs w:val="21"/>
          <w:lang w:val="en-US"/>
        </w:rPr>
        <w:t>投标文件的密封和标识</w:t>
      </w:r>
    </w:p>
    <w:p w:rsidR="000258D1" w:rsidRDefault="00534387">
      <w:pPr>
        <w:spacing w:line="360" w:lineRule="auto"/>
        <w:ind w:firstLineChars="200" w:firstLine="420"/>
        <w:rPr>
          <w:sz w:val="21"/>
          <w:szCs w:val="21"/>
        </w:rPr>
      </w:pPr>
      <w:bookmarkStart w:id="115" w:name="_Toc144974525"/>
      <w:bookmarkStart w:id="116" w:name="_Toc152045557"/>
      <w:bookmarkStart w:id="117" w:name="_Toc152042333"/>
      <w:bookmarkStart w:id="118" w:name="_Toc179632575"/>
      <w:r>
        <w:rPr>
          <w:rFonts w:hint="eastAsia"/>
          <w:sz w:val="21"/>
          <w:szCs w:val="21"/>
          <w:lang w:val="en-US"/>
        </w:rPr>
        <w:t xml:space="preserve">4.1.1 </w:t>
      </w:r>
      <w:r>
        <w:rPr>
          <w:rFonts w:hint="eastAsia"/>
          <w:sz w:val="21"/>
          <w:szCs w:val="21"/>
          <w:lang w:val="en-US"/>
        </w:rPr>
        <w:t>投标人应在招标文件规定的投标截止时间前完成投标文件的递交。</w:t>
      </w:r>
    </w:p>
    <w:p w:rsidR="000258D1" w:rsidRDefault="00534387">
      <w:pPr>
        <w:spacing w:line="360" w:lineRule="auto"/>
        <w:ind w:firstLineChars="200" w:firstLine="420"/>
        <w:rPr>
          <w:sz w:val="21"/>
          <w:szCs w:val="21"/>
        </w:rPr>
      </w:pPr>
      <w:r>
        <w:rPr>
          <w:rFonts w:hint="eastAsia"/>
          <w:sz w:val="21"/>
          <w:szCs w:val="21"/>
          <w:lang w:val="en-US"/>
        </w:rPr>
        <w:t xml:space="preserve">4.1.2 </w:t>
      </w:r>
      <w:r>
        <w:rPr>
          <w:rFonts w:hint="eastAsia"/>
          <w:sz w:val="21"/>
          <w:szCs w:val="21"/>
          <w:lang w:val="en-US"/>
        </w:rPr>
        <w:t>投标文件封套上应写明的内容见投标人须知前附表。</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 xml:space="preserve">4.1.3 </w:t>
      </w:r>
      <w:r>
        <w:rPr>
          <w:rFonts w:hint="eastAsia"/>
          <w:sz w:val="21"/>
          <w:szCs w:val="21"/>
          <w:lang w:val="en-US"/>
        </w:rPr>
        <w:t>未按本章第</w:t>
      </w:r>
      <w:r>
        <w:rPr>
          <w:rFonts w:hint="eastAsia"/>
          <w:sz w:val="21"/>
          <w:szCs w:val="21"/>
          <w:lang w:val="en-US"/>
        </w:rPr>
        <w:t xml:space="preserve"> 4.1.1 </w:t>
      </w:r>
      <w:r>
        <w:rPr>
          <w:rFonts w:hint="eastAsia"/>
          <w:sz w:val="21"/>
          <w:szCs w:val="21"/>
          <w:lang w:val="en-US"/>
        </w:rPr>
        <w:t>项要求密封的投标文件，招标人将予以拒收。</w:t>
      </w:r>
    </w:p>
    <w:p w:rsidR="000258D1" w:rsidRDefault="00534387">
      <w:pPr>
        <w:spacing w:line="360" w:lineRule="auto"/>
        <w:rPr>
          <w:rFonts w:eastAsia="黑体"/>
          <w:sz w:val="21"/>
          <w:szCs w:val="21"/>
        </w:rPr>
      </w:pPr>
      <w:r>
        <w:rPr>
          <w:rFonts w:eastAsia="黑体"/>
          <w:sz w:val="21"/>
          <w:szCs w:val="21"/>
        </w:rPr>
        <w:t xml:space="preserve">4.2 </w:t>
      </w:r>
      <w:r>
        <w:rPr>
          <w:rFonts w:eastAsia="黑体"/>
          <w:sz w:val="21"/>
          <w:szCs w:val="21"/>
        </w:rPr>
        <w:t>投标文件的递交</w:t>
      </w:r>
      <w:bookmarkEnd w:id="115"/>
      <w:bookmarkEnd w:id="116"/>
      <w:bookmarkEnd w:id="117"/>
      <w:bookmarkEnd w:id="118"/>
    </w:p>
    <w:p w:rsidR="000258D1" w:rsidRDefault="00534387">
      <w:pPr>
        <w:spacing w:line="360" w:lineRule="auto"/>
        <w:ind w:firstLineChars="200" w:firstLine="420"/>
        <w:rPr>
          <w:sz w:val="21"/>
          <w:szCs w:val="21"/>
          <w:lang w:val="en-US"/>
        </w:rPr>
      </w:pPr>
      <w:r>
        <w:rPr>
          <w:rFonts w:hint="eastAsia"/>
          <w:sz w:val="21"/>
          <w:szCs w:val="21"/>
          <w:lang w:val="en-US"/>
        </w:rPr>
        <w:t xml:space="preserve">4.2.1 </w:t>
      </w:r>
      <w:r>
        <w:rPr>
          <w:rFonts w:hint="eastAsia"/>
          <w:sz w:val="21"/>
          <w:szCs w:val="21"/>
          <w:lang w:val="en-US"/>
        </w:rPr>
        <w:t>标人应在投标人须知前附表规定的投标截止时间前递交投标文件。</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 xml:space="preserve">4.2.2 </w:t>
      </w:r>
      <w:r>
        <w:rPr>
          <w:rFonts w:hint="eastAsia"/>
          <w:sz w:val="21"/>
          <w:szCs w:val="21"/>
          <w:lang w:val="en-US"/>
        </w:rPr>
        <w:t>投标人递交投标文件的地点：见投标人须知前附表。</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 xml:space="preserve">4.2.3 </w:t>
      </w:r>
      <w:r>
        <w:rPr>
          <w:rFonts w:hint="eastAsia"/>
          <w:sz w:val="21"/>
          <w:szCs w:val="21"/>
          <w:lang w:val="en-US"/>
        </w:rPr>
        <w:t>除招标</w:t>
      </w:r>
      <w:r>
        <w:rPr>
          <w:rFonts w:hint="eastAsia"/>
          <w:sz w:val="21"/>
          <w:szCs w:val="21"/>
          <w:lang w:val="en-US"/>
        </w:rPr>
        <w:t>文件另有规定外，投标人所递交的投标文件不予退还。</w:t>
      </w:r>
    </w:p>
    <w:p w:rsidR="000258D1" w:rsidRDefault="00534387">
      <w:pPr>
        <w:spacing w:line="360" w:lineRule="auto"/>
        <w:ind w:firstLineChars="200" w:firstLine="420"/>
        <w:rPr>
          <w:sz w:val="21"/>
          <w:szCs w:val="21"/>
          <w:lang w:val="en-US"/>
        </w:rPr>
      </w:pPr>
      <w:r>
        <w:rPr>
          <w:rFonts w:hint="eastAsia"/>
          <w:sz w:val="21"/>
          <w:szCs w:val="21"/>
          <w:lang w:val="en-US"/>
        </w:rPr>
        <w:t xml:space="preserve">4.2.5 </w:t>
      </w:r>
      <w:r>
        <w:rPr>
          <w:rFonts w:hint="eastAsia"/>
          <w:sz w:val="21"/>
          <w:szCs w:val="21"/>
          <w:lang w:val="en-US"/>
        </w:rPr>
        <w:t>逾期上传的投标文件，招标人将予以拒收。</w:t>
      </w:r>
    </w:p>
    <w:p w:rsidR="000258D1" w:rsidRDefault="00534387">
      <w:pPr>
        <w:spacing w:line="360" w:lineRule="auto"/>
        <w:rPr>
          <w:rFonts w:eastAsia="黑体"/>
          <w:sz w:val="21"/>
          <w:szCs w:val="21"/>
        </w:rPr>
      </w:pPr>
      <w:r>
        <w:rPr>
          <w:rFonts w:eastAsia="黑体"/>
          <w:sz w:val="21"/>
          <w:szCs w:val="21"/>
        </w:rPr>
        <w:t xml:space="preserve">4.3 </w:t>
      </w:r>
      <w:r>
        <w:rPr>
          <w:rFonts w:eastAsia="黑体" w:hint="eastAsia"/>
          <w:sz w:val="21"/>
          <w:szCs w:val="21"/>
        </w:rPr>
        <w:t>投标文件的修改与撤回</w:t>
      </w:r>
    </w:p>
    <w:p w:rsidR="000258D1" w:rsidRDefault="00534387">
      <w:pPr>
        <w:spacing w:line="360" w:lineRule="auto"/>
        <w:ind w:firstLineChars="200" w:firstLine="420"/>
        <w:rPr>
          <w:sz w:val="21"/>
          <w:szCs w:val="21"/>
          <w:lang w:val="en-US"/>
        </w:rPr>
      </w:pPr>
      <w:r>
        <w:rPr>
          <w:rFonts w:hint="eastAsia"/>
          <w:sz w:val="21"/>
          <w:szCs w:val="21"/>
          <w:lang w:val="en-US"/>
        </w:rPr>
        <w:t xml:space="preserve">4.3.1 </w:t>
      </w:r>
      <w:r>
        <w:rPr>
          <w:rFonts w:hint="eastAsia"/>
          <w:sz w:val="21"/>
          <w:szCs w:val="21"/>
          <w:lang w:val="en-US"/>
        </w:rPr>
        <w:t>在本章第</w:t>
      </w:r>
      <w:r>
        <w:rPr>
          <w:rFonts w:hint="eastAsia"/>
          <w:sz w:val="21"/>
          <w:szCs w:val="21"/>
          <w:lang w:val="en-US"/>
        </w:rPr>
        <w:t xml:space="preserve"> 4.2.1 </w:t>
      </w:r>
      <w:r>
        <w:rPr>
          <w:rFonts w:hint="eastAsia"/>
          <w:sz w:val="21"/>
          <w:szCs w:val="21"/>
          <w:lang w:val="en-US"/>
        </w:rPr>
        <w:t>项规定的投标截止时间前，投标人可以修改或撤回已递交的投标文件，但应以书面形式通知招标人。</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 xml:space="preserve">4.3.2 </w:t>
      </w:r>
      <w:r>
        <w:rPr>
          <w:rFonts w:hint="eastAsia"/>
          <w:sz w:val="21"/>
          <w:szCs w:val="21"/>
          <w:lang w:val="en-US"/>
        </w:rPr>
        <w:t>投标人修改或撤回已递交投标文件的书面通知应按照本章第</w:t>
      </w:r>
      <w:r>
        <w:rPr>
          <w:rFonts w:hint="eastAsia"/>
          <w:sz w:val="21"/>
          <w:szCs w:val="21"/>
          <w:lang w:val="en-US"/>
        </w:rPr>
        <w:t>3.7.3</w:t>
      </w:r>
      <w:r>
        <w:rPr>
          <w:rFonts w:hint="eastAsia"/>
          <w:sz w:val="21"/>
          <w:szCs w:val="21"/>
          <w:lang w:val="en-US"/>
        </w:rPr>
        <w:t>项的要求签字或盖章。</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 xml:space="preserve">4.3.3 </w:t>
      </w:r>
      <w:r>
        <w:rPr>
          <w:rFonts w:hint="eastAsia"/>
          <w:sz w:val="21"/>
          <w:szCs w:val="21"/>
          <w:lang w:val="en-US"/>
        </w:rPr>
        <w:t>投标人撤回投标文件的，招标人自收到投标人书面撤回通知之日起</w:t>
      </w:r>
      <w:r>
        <w:rPr>
          <w:rFonts w:hint="eastAsia"/>
          <w:sz w:val="21"/>
          <w:szCs w:val="21"/>
          <w:lang w:val="en-US"/>
        </w:rPr>
        <w:t>5</w:t>
      </w:r>
      <w:r>
        <w:rPr>
          <w:rFonts w:hint="eastAsia"/>
          <w:sz w:val="21"/>
          <w:szCs w:val="21"/>
          <w:lang w:val="en-US"/>
        </w:rPr>
        <w:t>日内</w:t>
      </w:r>
      <w:r>
        <w:rPr>
          <w:rFonts w:hint="eastAsia"/>
          <w:sz w:val="21"/>
          <w:szCs w:val="21"/>
          <w:lang w:val="en-US"/>
        </w:rPr>
        <w:t xml:space="preserve"> </w:t>
      </w:r>
      <w:r>
        <w:rPr>
          <w:rFonts w:hint="eastAsia"/>
          <w:sz w:val="21"/>
          <w:szCs w:val="21"/>
          <w:lang w:val="en-US"/>
        </w:rPr>
        <w:t>退还已收取的投标保证金。</w:t>
      </w:r>
      <w:r>
        <w:rPr>
          <w:rFonts w:hint="eastAsia"/>
          <w:sz w:val="21"/>
          <w:szCs w:val="21"/>
          <w:lang w:val="en-US"/>
        </w:rPr>
        <w:t xml:space="preserve"> </w:t>
      </w:r>
    </w:p>
    <w:p w:rsidR="000258D1" w:rsidRDefault="00534387">
      <w:pPr>
        <w:spacing w:line="360" w:lineRule="auto"/>
        <w:ind w:firstLineChars="200" w:firstLine="420"/>
      </w:pPr>
      <w:r>
        <w:rPr>
          <w:rFonts w:hint="eastAsia"/>
          <w:sz w:val="21"/>
          <w:szCs w:val="21"/>
          <w:lang w:val="en-US"/>
        </w:rPr>
        <w:t xml:space="preserve">4.3.4 </w:t>
      </w:r>
      <w:r>
        <w:rPr>
          <w:rFonts w:hint="eastAsia"/>
          <w:sz w:val="21"/>
          <w:szCs w:val="21"/>
          <w:lang w:val="en-US"/>
        </w:rPr>
        <w:t>修改的内容为投标文件的组成部分。修改的投标文件应按照本章第</w:t>
      </w:r>
      <w:r>
        <w:rPr>
          <w:rFonts w:hint="eastAsia"/>
          <w:sz w:val="21"/>
          <w:szCs w:val="21"/>
          <w:lang w:val="en-US"/>
        </w:rPr>
        <w:t>3</w:t>
      </w:r>
      <w:r>
        <w:rPr>
          <w:rFonts w:hint="eastAsia"/>
          <w:sz w:val="21"/>
          <w:szCs w:val="21"/>
          <w:lang w:val="en-US"/>
        </w:rPr>
        <w:t>条、第</w:t>
      </w:r>
      <w:r>
        <w:rPr>
          <w:rFonts w:hint="eastAsia"/>
          <w:sz w:val="21"/>
          <w:szCs w:val="21"/>
          <w:lang w:val="en-US"/>
        </w:rPr>
        <w:t>4</w:t>
      </w:r>
      <w:r>
        <w:rPr>
          <w:rFonts w:hint="eastAsia"/>
          <w:sz w:val="21"/>
          <w:szCs w:val="21"/>
          <w:lang w:val="en-US"/>
        </w:rPr>
        <w:t>条的规定进行编制、密封、标记和递交，并标明“修改”字样。</w:t>
      </w:r>
      <w:bookmarkStart w:id="119" w:name="_Toc398968712"/>
      <w:bookmarkStart w:id="120" w:name="_Toc152042335"/>
      <w:bookmarkStart w:id="121" w:name="_Toc406585744"/>
      <w:bookmarkStart w:id="122" w:name="_Toc179632577"/>
      <w:bookmarkStart w:id="123" w:name="_Toc152045559"/>
      <w:bookmarkStart w:id="124" w:name="_Toc144974527"/>
    </w:p>
    <w:p w:rsidR="000258D1" w:rsidRDefault="00534387">
      <w:pPr>
        <w:spacing w:line="360" w:lineRule="auto"/>
        <w:outlineLvl w:val="1"/>
        <w:rPr>
          <w:rFonts w:eastAsia="黑体"/>
          <w:b/>
          <w:sz w:val="28"/>
        </w:rPr>
      </w:pPr>
      <w:bookmarkStart w:id="125" w:name="_Toc458764406"/>
      <w:r>
        <w:rPr>
          <w:rFonts w:eastAsia="黑体"/>
          <w:b/>
          <w:sz w:val="28"/>
        </w:rPr>
        <w:t xml:space="preserve">5. </w:t>
      </w:r>
      <w:r>
        <w:rPr>
          <w:rFonts w:eastAsia="黑体"/>
          <w:b/>
          <w:sz w:val="28"/>
        </w:rPr>
        <w:t>开标</w:t>
      </w:r>
      <w:bookmarkStart w:id="126" w:name="_Toc152045560"/>
      <w:bookmarkStart w:id="127" w:name="_Toc179632578"/>
      <w:bookmarkStart w:id="128" w:name="_Toc144974528"/>
      <w:bookmarkStart w:id="129" w:name="_Toc152042336"/>
      <w:bookmarkEnd w:id="119"/>
      <w:bookmarkEnd w:id="120"/>
      <w:bookmarkEnd w:id="121"/>
      <w:bookmarkEnd w:id="122"/>
      <w:bookmarkEnd w:id="123"/>
      <w:bookmarkEnd w:id="124"/>
      <w:bookmarkEnd w:id="125"/>
    </w:p>
    <w:p w:rsidR="000258D1" w:rsidRDefault="00534387">
      <w:pPr>
        <w:spacing w:line="360" w:lineRule="auto"/>
        <w:rPr>
          <w:rFonts w:eastAsia="黑体"/>
          <w:sz w:val="21"/>
          <w:szCs w:val="21"/>
        </w:rPr>
      </w:pPr>
      <w:r>
        <w:rPr>
          <w:rFonts w:eastAsia="黑体"/>
          <w:sz w:val="21"/>
          <w:szCs w:val="21"/>
        </w:rPr>
        <w:t xml:space="preserve">5.1 </w:t>
      </w:r>
      <w:r>
        <w:rPr>
          <w:rFonts w:eastAsia="黑体"/>
          <w:sz w:val="21"/>
          <w:szCs w:val="21"/>
        </w:rPr>
        <w:t>开标时间和地点</w:t>
      </w:r>
      <w:bookmarkEnd w:id="126"/>
      <w:bookmarkEnd w:id="127"/>
      <w:bookmarkEnd w:id="128"/>
      <w:bookmarkEnd w:id="129"/>
    </w:p>
    <w:p w:rsidR="000258D1" w:rsidRDefault="00534387">
      <w:pPr>
        <w:spacing w:line="360" w:lineRule="auto"/>
        <w:ind w:firstLineChars="200" w:firstLine="420"/>
        <w:rPr>
          <w:sz w:val="21"/>
          <w:szCs w:val="21"/>
          <w:lang w:val="en-US"/>
        </w:rPr>
      </w:pPr>
      <w:r>
        <w:rPr>
          <w:rFonts w:hint="eastAsia"/>
          <w:sz w:val="21"/>
          <w:szCs w:val="21"/>
          <w:lang w:val="en-US"/>
        </w:rPr>
        <w:t xml:space="preserve">5.1.1 </w:t>
      </w:r>
      <w:r>
        <w:rPr>
          <w:rFonts w:hint="eastAsia"/>
          <w:sz w:val="21"/>
          <w:szCs w:val="21"/>
          <w:lang w:val="en-US"/>
        </w:rPr>
        <w:t>招标人在本章第</w:t>
      </w:r>
      <w:r>
        <w:rPr>
          <w:rFonts w:hint="eastAsia"/>
          <w:sz w:val="21"/>
          <w:szCs w:val="21"/>
          <w:lang w:val="en-US"/>
        </w:rPr>
        <w:t>4.2.1</w:t>
      </w:r>
      <w:r>
        <w:rPr>
          <w:rFonts w:hint="eastAsia"/>
          <w:sz w:val="21"/>
          <w:szCs w:val="21"/>
          <w:lang w:val="en-US"/>
        </w:rPr>
        <w:t>项规定的投标截止时间（开标时间）和投标人须知前附表规定的地点公开开标。开标时，投标人不需出现在开标现场，仅需在任意地点通过</w:t>
      </w:r>
      <w:r>
        <w:rPr>
          <w:rFonts w:hint="eastAsia"/>
          <w:sz w:val="21"/>
          <w:szCs w:val="21"/>
          <w:lang w:val="en-US"/>
        </w:rPr>
        <w:t xml:space="preserve"> PC</w:t>
      </w:r>
      <w:r>
        <w:rPr>
          <w:rFonts w:hint="eastAsia"/>
          <w:sz w:val="21"/>
          <w:szCs w:val="21"/>
          <w:lang w:val="en-US"/>
        </w:rPr>
        <w:t>端或移动端的“腾讯会议”及相应的配套硬件设备参加开标会议。</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 xml:space="preserve">5.1.2 </w:t>
      </w:r>
      <w:r>
        <w:rPr>
          <w:rFonts w:hint="eastAsia"/>
          <w:sz w:val="21"/>
          <w:szCs w:val="21"/>
          <w:lang w:val="en-US"/>
        </w:rPr>
        <w:t>参加开标会议的方法：</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⑴投标人投标截止时间前须通过电脑或智能手机搜索下载并安装“腾讯会议”，完成注册。</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⑵投</w:t>
      </w:r>
      <w:r>
        <w:rPr>
          <w:rFonts w:hint="eastAsia"/>
          <w:sz w:val="21"/>
          <w:szCs w:val="21"/>
          <w:lang w:val="en-US"/>
        </w:rPr>
        <w:t>标截止时间前</w:t>
      </w:r>
      <w:r>
        <w:rPr>
          <w:rFonts w:hint="eastAsia"/>
          <w:sz w:val="21"/>
          <w:szCs w:val="21"/>
          <w:lang w:val="en-US"/>
        </w:rPr>
        <w:t>10</w:t>
      </w:r>
      <w:r>
        <w:rPr>
          <w:rFonts w:hint="eastAsia"/>
          <w:sz w:val="21"/>
          <w:szCs w:val="21"/>
          <w:lang w:val="en-US"/>
        </w:rPr>
        <w:t>分钟，招标代理将开启会议系统，各投标人登入腾讯会议后点击“加入会议”，输入会议号“</w:t>
      </w:r>
      <w:r>
        <w:rPr>
          <w:b/>
          <w:bCs/>
          <w:szCs w:val="21"/>
          <w:u w:val="single"/>
          <w:lang w:val="en-US"/>
        </w:rPr>
        <w:t>484 315 352</w:t>
      </w:r>
      <w:r>
        <w:rPr>
          <w:rFonts w:hint="eastAsia"/>
          <w:sz w:val="21"/>
          <w:szCs w:val="21"/>
          <w:lang w:val="en-US"/>
        </w:rPr>
        <w:t>”，“您的姓名”按“单位简称</w:t>
      </w:r>
      <w:r>
        <w:rPr>
          <w:rFonts w:hint="eastAsia"/>
          <w:sz w:val="21"/>
          <w:szCs w:val="21"/>
          <w:lang w:val="en-US"/>
        </w:rPr>
        <w:t>+</w:t>
      </w:r>
      <w:r>
        <w:rPr>
          <w:rFonts w:hint="eastAsia"/>
          <w:sz w:val="21"/>
          <w:szCs w:val="21"/>
          <w:lang w:val="en-US"/>
        </w:rPr>
        <w:t>授权委托人姓名”格式填写，然后点击“加入</w:t>
      </w:r>
      <w:r>
        <w:rPr>
          <w:rFonts w:hint="eastAsia"/>
          <w:sz w:val="21"/>
          <w:szCs w:val="21"/>
          <w:lang w:val="en-US"/>
        </w:rPr>
        <w:lastRenderedPageBreak/>
        <w:t>会议”。</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 xml:space="preserve">5.1.3 </w:t>
      </w:r>
      <w:r>
        <w:rPr>
          <w:rFonts w:hint="eastAsia"/>
          <w:sz w:val="21"/>
          <w:szCs w:val="21"/>
          <w:lang w:val="en-US"/>
        </w:rPr>
        <w:t>因本工程采用不见面开标模式，故招标人特别说明如下：</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⑴投标人投标文件的编制和递交，应依照招标文件的规定进行。如未按招标文件要求编制、递交投标文件，将可能导致废标，其后果由投标人自负。特别说明：由于本项目时间紧、任务重，又恰逢防控新型冠状病毒肺炎疫情期，因某种原因无法在规定的时间内递交投标文件的，</w:t>
      </w:r>
      <w:r>
        <w:rPr>
          <w:rFonts w:hint="eastAsia"/>
          <w:sz w:val="21"/>
          <w:szCs w:val="21"/>
          <w:lang w:val="en-US"/>
        </w:rPr>
        <w:t>视同放弃此次投标机会，不得向招标人、监管部门、招标代理机构等所有相关部门追责。</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⑵开标时间前</w:t>
      </w:r>
      <w:r>
        <w:rPr>
          <w:rFonts w:hint="eastAsia"/>
          <w:sz w:val="21"/>
          <w:szCs w:val="21"/>
          <w:lang w:val="en-US"/>
        </w:rPr>
        <w:t>10</w:t>
      </w:r>
      <w:r>
        <w:rPr>
          <w:rFonts w:hint="eastAsia"/>
          <w:sz w:val="21"/>
          <w:szCs w:val="21"/>
          <w:lang w:val="en-US"/>
        </w:rPr>
        <w:t>分钟，招标人、招标代理机构提前进入开标会议系统，播放测试音频，各投标人的授权委托人或法人代表于规定时间内进入开标会议系统收听观看实时音视频交互并及时在讨论组中反馈，未按时加入开标会议系统的或未能在开标会议系统内全程参与交互的，视为放弃交互和放弃对开标全过程提疑的权利，投标人无法看到唱标、开标结果等实时情况，导致的一切后果由投标人承担。</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⑶开标全过程中，各投标人参与远程交互的授权委托人或法人代表应始终为同一个人，中途不得更换，在废标、澄清、提疑等特殊情况下需要交互时，投标人一端参与交互的人员将均被视为是投标人的授权委托人或法人代表，投标人不得以不承认交互人员的资格或身份等为借口抵赖推脱，投标人自行承担随意更换人员所导致的一切后果。</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⑷为顺利实现本项目开评标的远程交互，建议投标人配置能够实现远程音视频通话的高配置笔记本电脑或手机，进入开标会议后确保网络通畅、稳定，为保证交互效果，建议投标人选择封闭安静的地点参与远程交互。因投标人自身软硬件配</w:t>
      </w:r>
      <w:r>
        <w:rPr>
          <w:rFonts w:hint="eastAsia"/>
          <w:sz w:val="21"/>
          <w:szCs w:val="21"/>
          <w:lang w:val="en-US"/>
        </w:rPr>
        <w:t>备不齐全或发生故障等问题而导致在交互过程中出现不稳定或中断等情况的，由投标人自身承担一切后果。</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⑸友情提醒：投标人如对上述腾讯会议软件等有疑问的，请尽早和软件公司的服务人员或其他专业人员联系，他们会根据投标人要求，提供必要的培训和技术支持。</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腾讯客服联系方式：</w:t>
      </w:r>
      <w:r>
        <w:rPr>
          <w:rFonts w:hint="eastAsia"/>
          <w:sz w:val="21"/>
          <w:szCs w:val="21"/>
          <w:lang w:val="en-US"/>
        </w:rPr>
        <w:t xml:space="preserve">0755-83765566 </w:t>
      </w:r>
    </w:p>
    <w:p w:rsidR="000258D1" w:rsidRDefault="00534387">
      <w:pPr>
        <w:spacing w:line="360" w:lineRule="auto"/>
        <w:ind w:firstLineChars="200" w:firstLine="420"/>
        <w:rPr>
          <w:sz w:val="21"/>
          <w:szCs w:val="21"/>
        </w:rPr>
      </w:pPr>
      <w:r>
        <w:rPr>
          <w:rFonts w:hint="eastAsia"/>
          <w:sz w:val="21"/>
          <w:szCs w:val="21"/>
          <w:lang w:val="en-US"/>
        </w:rPr>
        <w:t>招标代理业务技术支持联系人：黄镇</w:t>
      </w:r>
      <w:r>
        <w:rPr>
          <w:rFonts w:hint="eastAsia"/>
          <w:sz w:val="21"/>
          <w:szCs w:val="21"/>
          <w:lang w:val="en-US"/>
        </w:rPr>
        <w:t xml:space="preserve">    </w:t>
      </w:r>
      <w:r>
        <w:rPr>
          <w:rFonts w:hint="eastAsia"/>
          <w:sz w:val="21"/>
          <w:szCs w:val="21"/>
          <w:lang w:val="en-US"/>
        </w:rPr>
        <w:t>联系电话：</w:t>
      </w:r>
      <w:r>
        <w:rPr>
          <w:rFonts w:hint="eastAsia"/>
          <w:sz w:val="21"/>
          <w:szCs w:val="21"/>
          <w:lang w:val="en-US"/>
        </w:rPr>
        <w:t>15295309134</w:t>
      </w:r>
    </w:p>
    <w:p w:rsidR="000258D1" w:rsidRDefault="00534387">
      <w:pPr>
        <w:spacing w:line="360" w:lineRule="auto"/>
        <w:rPr>
          <w:rFonts w:eastAsia="黑体"/>
          <w:sz w:val="21"/>
          <w:szCs w:val="21"/>
        </w:rPr>
      </w:pPr>
      <w:bookmarkStart w:id="130" w:name="_Toc152045561"/>
      <w:bookmarkStart w:id="131" w:name="_Toc144974529"/>
      <w:bookmarkStart w:id="132" w:name="_Toc179632579"/>
      <w:bookmarkStart w:id="133" w:name="_Toc152042337"/>
      <w:r>
        <w:rPr>
          <w:rFonts w:eastAsia="黑体"/>
          <w:sz w:val="21"/>
          <w:szCs w:val="21"/>
        </w:rPr>
        <w:t xml:space="preserve">5.2 </w:t>
      </w:r>
      <w:r>
        <w:rPr>
          <w:rFonts w:eastAsia="黑体"/>
          <w:sz w:val="21"/>
          <w:szCs w:val="21"/>
        </w:rPr>
        <w:t>开标程序</w:t>
      </w:r>
      <w:bookmarkEnd w:id="130"/>
      <w:bookmarkEnd w:id="131"/>
      <w:bookmarkEnd w:id="132"/>
      <w:bookmarkEnd w:id="133"/>
    </w:p>
    <w:p w:rsidR="000258D1" w:rsidRDefault="00534387">
      <w:pPr>
        <w:spacing w:line="360" w:lineRule="auto"/>
        <w:ind w:firstLineChars="200" w:firstLine="420"/>
        <w:rPr>
          <w:sz w:val="21"/>
          <w:szCs w:val="21"/>
        </w:rPr>
      </w:pPr>
      <w:r>
        <w:rPr>
          <w:rFonts w:hint="eastAsia"/>
          <w:sz w:val="21"/>
          <w:szCs w:val="21"/>
        </w:rPr>
        <w:t>5.2.1 </w:t>
      </w:r>
      <w:r>
        <w:rPr>
          <w:rFonts w:hint="eastAsia"/>
          <w:sz w:val="21"/>
          <w:szCs w:val="21"/>
          <w:lang w:val="en-US"/>
        </w:rPr>
        <w:t>主持人按下列程序进行开标：</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w:t>
      </w:r>
      <w:r>
        <w:rPr>
          <w:rFonts w:hint="eastAsia"/>
          <w:sz w:val="21"/>
          <w:szCs w:val="21"/>
          <w:lang w:val="en-US"/>
        </w:rPr>
        <w:t>1</w:t>
      </w:r>
      <w:r>
        <w:rPr>
          <w:rFonts w:hint="eastAsia"/>
          <w:sz w:val="21"/>
          <w:szCs w:val="21"/>
          <w:lang w:val="en-US"/>
        </w:rPr>
        <w:t>）宣布开标纪律；</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w:t>
      </w:r>
      <w:r>
        <w:rPr>
          <w:rFonts w:hint="eastAsia"/>
          <w:sz w:val="21"/>
          <w:szCs w:val="21"/>
          <w:lang w:val="en-US"/>
        </w:rPr>
        <w:t>2</w:t>
      </w:r>
      <w:r>
        <w:rPr>
          <w:rFonts w:hint="eastAsia"/>
          <w:sz w:val="21"/>
          <w:szCs w:val="21"/>
          <w:lang w:val="en-US"/>
        </w:rPr>
        <w:t>）公布在投标截止时间前递交投标文件的投标人名称；</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w:t>
      </w:r>
      <w:r>
        <w:rPr>
          <w:rFonts w:hint="eastAsia"/>
          <w:sz w:val="21"/>
          <w:szCs w:val="21"/>
          <w:lang w:val="en-US"/>
        </w:rPr>
        <w:t>3</w:t>
      </w:r>
      <w:r>
        <w:rPr>
          <w:rFonts w:hint="eastAsia"/>
          <w:sz w:val="21"/>
          <w:szCs w:val="21"/>
          <w:lang w:val="en-US"/>
        </w:rPr>
        <w:t>）宣布开标人、唱标人、记录人、监标人等有关人员姓名；</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w:t>
      </w:r>
      <w:r>
        <w:rPr>
          <w:rFonts w:hint="eastAsia"/>
          <w:sz w:val="21"/>
          <w:szCs w:val="21"/>
          <w:lang w:val="en-US"/>
        </w:rPr>
        <w:t>4</w:t>
      </w:r>
      <w:r>
        <w:rPr>
          <w:rFonts w:hint="eastAsia"/>
          <w:sz w:val="21"/>
          <w:szCs w:val="21"/>
          <w:lang w:val="en-US"/>
        </w:rPr>
        <w:t>）检查投标文件的密封情况，招标人代表抽取本招标文件约定须在开标现场随机抽取的系（不论几个系数，均由同一个招标人代表抽取），当众开标，公布招标项目名称、投标人名称、投标保证金的递交情况、投标报价、工期及其他内容，并记录在案；</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w:t>
      </w:r>
      <w:r>
        <w:rPr>
          <w:rFonts w:hint="eastAsia"/>
          <w:sz w:val="21"/>
          <w:szCs w:val="21"/>
          <w:lang w:val="en-US"/>
        </w:rPr>
        <w:t>5</w:t>
      </w:r>
      <w:r>
        <w:rPr>
          <w:rFonts w:hint="eastAsia"/>
          <w:sz w:val="21"/>
          <w:szCs w:val="21"/>
          <w:lang w:val="en-US"/>
        </w:rPr>
        <w:t>）招标人代表、监标人、记录人等有关人员在开标记录上签字确认；</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w:t>
      </w:r>
      <w:r>
        <w:rPr>
          <w:rFonts w:hint="eastAsia"/>
          <w:sz w:val="21"/>
          <w:szCs w:val="21"/>
          <w:lang w:val="en-US"/>
        </w:rPr>
        <w:t>6</w:t>
      </w:r>
      <w:r>
        <w:rPr>
          <w:rFonts w:hint="eastAsia"/>
          <w:sz w:val="21"/>
          <w:szCs w:val="21"/>
          <w:lang w:val="en-US"/>
        </w:rPr>
        <w:t>）投标人对开标有异议的，应当在开标时通过会议系统向招标人提出，由招标人答复并制作记录。未提出书面异议的视为认同；</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w:t>
      </w:r>
      <w:r>
        <w:rPr>
          <w:rFonts w:hint="eastAsia"/>
          <w:sz w:val="21"/>
          <w:szCs w:val="21"/>
          <w:lang w:val="en-US"/>
        </w:rPr>
        <w:t>7</w:t>
      </w:r>
      <w:r>
        <w:rPr>
          <w:rFonts w:hint="eastAsia"/>
          <w:sz w:val="21"/>
          <w:szCs w:val="21"/>
          <w:lang w:val="en-US"/>
        </w:rPr>
        <w:t>）开标结束。</w:t>
      </w:r>
    </w:p>
    <w:p w:rsidR="000258D1" w:rsidRDefault="00534387">
      <w:pPr>
        <w:spacing w:line="360" w:lineRule="auto"/>
        <w:ind w:firstLineChars="200" w:firstLine="420"/>
        <w:rPr>
          <w:sz w:val="21"/>
          <w:szCs w:val="21"/>
          <w:lang w:val="en-US"/>
        </w:rPr>
      </w:pPr>
      <w:r>
        <w:rPr>
          <w:rFonts w:hint="eastAsia"/>
          <w:sz w:val="21"/>
          <w:szCs w:val="21"/>
          <w:lang w:val="en-US"/>
        </w:rPr>
        <w:t>5.2.2 </w:t>
      </w:r>
      <w:r>
        <w:rPr>
          <w:rFonts w:hint="eastAsia"/>
          <w:sz w:val="21"/>
          <w:szCs w:val="21"/>
          <w:lang w:val="en-US"/>
        </w:rPr>
        <w:t>若招标人</w:t>
      </w:r>
      <w:r>
        <w:rPr>
          <w:rFonts w:hint="eastAsia"/>
          <w:sz w:val="21"/>
          <w:szCs w:val="21"/>
          <w:lang w:val="en-US"/>
        </w:rPr>
        <w:t>宣读的内容与投标文件不符，投标人有权在开标现场提出疑问，经招标人当场</w:t>
      </w:r>
      <w:r>
        <w:rPr>
          <w:rFonts w:hint="eastAsia"/>
          <w:sz w:val="21"/>
          <w:szCs w:val="21"/>
          <w:lang w:val="en-US"/>
        </w:rPr>
        <w:t xml:space="preserve"> </w:t>
      </w:r>
    </w:p>
    <w:p w:rsidR="000258D1" w:rsidRDefault="00534387">
      <w:pPr>
        <w:spacing w:line="360" w:lineRule="auto"/>
        <w:rPr>
          <w:sz w:val="21"/>
          <w:szCs w:val="21"/>
          <w:lang w:val="en-US"/>
        </w:rPr>
      </w:pPr>
      <w:r>
        <w:rPr>
          <w:rFonts w:hint="eastAsia"/>
          <w:sz w:val="21"/>
          <w:szCs w:val="21"/>
          <w:lang w:val="en-US"/>
        </w:rPr>
        <w:lastRenderedPageBreak/>
        <w:t>核查确认之后，可重新宣读其投标文件。若投标人现场未提出疑问，则认为投标人已确认招标人宣读的内容。</w:t>
      </w:r>
    </w:p>
    <w:p w:rsidR="000258D1" w:rsidRDefault="00534387">
      <w:pPr>
        <w:spacing w:line="360" w:lineRule="auto"/>
        <w:rPr>
          <w:rFonts w:eastAsia="黑体"/>
          <w:sz w:val="21"/>
          <w:szCs w:val="21"/>
        </w:rPr>
      </w:pPr>
      <w:r>
        <w:rPr>
          <w:rFonts w:eastAsia="黑体"/>
          <w:sz w:val="21"/>
          <w:szCs w:val="21"/>
        </w:rPr>
        <w:t xml:space="preserve">5.4 </w:t>
      </w:r>
      <w:r>
        <w:rPr>
          <w:rFonts w:eastAsia="黑体" w:hint="eastAsia"/>
          <w:sz w:val="21"/>
          <w:szCs w:val="21"/>
        </w:rPr>
        <w:t>开标异议</w:t>
      </w:r>
    </w:p>
    <w:p w:rsidR="000258D1" w:rsidRDefault="00534387">
      <w:pPr>
        <w:spacing w:line="360" w:lineRule="auto"/>
        <w:ind w:firstLineChars="200" w:firstLine="420"/>
      </w:pPr>
      <w:r>
        <w:rPr>
          <w:rFonts w:hint="eastAsia"/>
          <w:sz w:val="21"/>
          <w:szCs w:val="21"/>
        </w:rPr>
        <w:t>投标人对开标有异议的，应在开标现场提出，招标人当场作出答复，并制作记录。</w:t>
      </w:r>
    </w:p>
    <w:p w:rsidR="000258D1" w:rsidRDefault="00534387">
      <w:pPr>
        <w:spacing w:line="360" w:lineRule="auto"/>
        <w:outlineLvl w:val="1"/>
        <w:rPr>
          <w:rFonts w:eastAsia="黑体"/>
          <w:b/>
          <w:sz w:val="28"/>
        </w:rPr>
      </w:pPr>
      <w:bookmarkStart w:id="134" w:name="_Toc458764407"/>
      <w:bookmarkStart w:id="135" w:name="_Toc398968713"/>
      <w:bookmarkStart w:id="136" w:name="_Toc152045562"/>
      <w:bookmarkStart w:id="137" w:name="_Toc144974530"/>
      <w:bookmarkStart w:id="138" w:name="_Toc179632580"/>
      <w:bookmarkStart w:id="139" w:name="_Toc152042338"/>
      <w:bookmarkStart w:id="140" w:name="_Toc406585745"/>
      <w:r>
        <w:rPr>
          <w:rFonts w:eastAsia="黑体"/>
          <w:b/>
          <w:sz w:val="28"/>
        </w:rPr>
        <w:t xml:space="preserve">6. </w:t>
      </w:r>
      <w:r>
        <w:rPr>
          <w:rFonts w:eastAsia="黑体"/>
          <w:b/>
          <w:sz w:val="28"/>
        </w:rPr>
        <w:t>评标</w:t>
      </w:r>
      <w:bookmarkStart w:id="141" w:name="_Toc152045563"/>
      <w:bookmarkStart w:id="142" w:name="_Toc179632581"/>
      <w:bookmarkStart w:id="143" w:name="_Toc152042339"/>
      <w:bookmarkStart w:id="144" w:name="_Toc144974531"/>
      <w:bookmarkEnd w:id="134"/>
      <w:bookmarkEnd w:id="135"/>
      <w:bookmarkEnd w:id="136"/>
      <w:bookmarkEnd w:id="137"/>
      <w:bookmarkEnd w:id="138"/>
      <w:bookmarkEnd w:id="139"/>
      <w:bookmarkEnd w:id="140"/>
    </w:p>
    <w:p w:rsidR="000258D1" w:rsidRDefault="00534387">
      <w:pPr>
        <w:spacing w:line="360" w:lineRule="auto"/>
        <w:rPr>
          <w:rFonts w:eastAsia="黑体"/>
          <w:b/>
          <w:sz w:val="21"/>
          <w:szCs w:val="21"/>
        </w:rPr>
      </w:pPr>
      <w:r>
        <w:rPr>
          <w:rFonts w:eastAsia="黑体"/>
          <w:sz w:val="21"/>
          <w:szCs w:val="21"/>
        </w:rPr>
        <w:t xml:space="preserve">6.1 </w:t>
      </w:r>
      <w:r>
        <w:rPr>
          <w:rFonts w:eastAsia="黑体"/>
          <w:sz w:val="21"/>
          <w:szCs w:val="21"/>
        </w:rPr>
        <w:t>评标委员会</w:t>
      </w:r>
      <w:bookmarkEnd w:id="141"/>
      <w:bookmarkEnd w:id="142"/>
      <w:bookmarkEnd w:id="143"/>
      <w:bookmarkEnd w:id="144"/>
    </w:p>
    <w:p w:rsidR="000258D1" w:rsidRDefault="00534387">
      <w:pPr>
        <w:spacing w:line="360" w:lineRule="auto"/>
        <w:ind w:firstLineChars="200" w:firstLine="420"/>
        <w:rPr>
          <w:sz w:val="21"/>
          <w:szCs w:val="21"/>
        </w:rPr>
      </w:pPr>
      <w:r>
        <w:rPr>
          <w:rFonts w:hint="eastAsia"/>
          <w:sz w:val="21"/>
          <w:szCs w:val="21"/>
        </w:rPr>
        <w:t xml:space="preserve">6.1.1 </w:t>
      </w:r>
      <w:r>
        <w:rPr>
          <w:rFonts w:hint="eastAsia"/>
          <w:sz w:val="21"/>
          <w:szCs w:val="21"/>
          <w:lang w:val="en-US"/>
        </w:rPr>
        <w:t>评标由招标人依法组建的评标委员会负责。评标委员会由招标人代表以及有关技术、经济等方面的专家组成。评标委员会成员人数以及确定方式见投标人须知前附表。</w:t>
      </w:r>
    </w:p>
    <w:p w:rsidR="000258D1" w:rsidRDefault="00534387">
      <w:pPr>
        <w:spacing w:line="360" w:lineRule="auto"/>
        <w:ind w:firstLineChars="200" w:firstLine="420"/>
        <w:rPr>
          <w:sz w:val="21"/>
          <w:szCs w:val="21"/>
        </w:rPr>
      </w:pPr>
      <w:r>
        <w:rPr>
          <w:rFonts w:hint="eastAsia"/>
          <w:sz w:val="21"/>
          <w:szCs w:val="21"/>
        </w:rPr>
        <w:t xml:space="preserve">6.1.2 </w:t>
      </w:r>
      <w:r>
        <w:rPr>
          <w:rFonts w:hint="eastAsia"/>
          <w:sz w:val="21"/>
          <w:szCs w:val="21"/>
        </w:rPr>
        <w:t>评标委员会成员有下列情形之一的，应当回避：</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1</w:t>
      </w:r>
      <w:r>
        <w:rPr>
          <w:rFonts w:hint="eastAsia"/>
          <w:sz w:val="21"/>
          <w:szCs w:val="21"/>
        </w:rPr>
        <w:t>）为负责招标项目监督管理的交通运输主管部门的工作人员；</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2</w:t>
      </w:r>
      <w:r>
        <w:rPr>
          <w:rFonts w:hint="eastAsia"/>
          <w:sz w:val="21"/>
          <w:szCs w:val="21"/>
        </w:rPr>
        <w:t>）招标人或投标人的主要负责人的近亲属；</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3</w:t>
      </w:r>
      <w:r>
        <w:rPr>
          <w:rFonts w:hint="eastAsia"/>
          <w:sz w:val="21"/>
          <w:szCs w:val="21"/>
        </w:rPr>
        <w:t>）为投标人的工作人员或退休人员；</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4</w:t>
      </w:r>
      <w:r>
        <w:rPr>
          <w:rFonts w:hint="eastAsia"/>
          <w:sz w:val="21"/>
          <w:szCs w:val="21"/>
        </w:rPr>
        <w:t>）与投标人有经济利益关系，可能影响对投标公正评审的；</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5</w:t>
      </w:r>
      <w:r>
        <w:rPr>
          <w:rFonts w:hint="eastAsia"/>
          <w:sz w:val="21"/>
          <w:szCs w:val="21"/>
        </w:rPr>
        <w:t>）曾因在招标、评标以及其他与招标投标有关活动中从事违法行为而受过行政处罚或刑事处罚的。</w:t>
      </w:r>
      <w:bookmarkStart w:id="145" w:name="_Toc152042340"/>
      <w:bookmarkStart w:id="146" w:name="_Toc179632582"/>
      <w:bookmarkStart w:id="147" w:name="_Toc144974532"/>
      <w:bookmarkStart w:id="148" w:name="_Toc152045564"/>
    </w:p>
    <w:p w:rsidR="000258D1" w:rsidRDefault="00534387">
      <w:pPr>
        <w:spacing w:line="360" w:lineRule="auto"/>
        <w:ind w:firstLineChars="200" w:firstLine="420"/>
        <w:rPr>
          <w:sz w:val="21"/>
          <w:szCs w:val="21"/>
        </w:rPr>
      </w:pPr>
      <w:r>
        <w:rPr>
          <w:rFonts w:hint="eastAsia"/>
          <w:sz w:val="21"/>
          <w:szCs w:val="21"/>
        </w:rPr>
        <w:t xml:space="preserve">6.1.3 </w:t>
      </w:r>
      <w:r>
        <w:rPr>
          <w:sz w:val="21"/>
          <w:szCs w:val="21"/>
        </w:rPr>
        <w:t>评标过程中，评标委员会成员有回避事由、擅离职守或因健康等原因不能继续评标的，招标人有权更换。被更换的评标委员会成员作出的评审结论无效，由更换后的评标委员会成员重新进行评审。</w:t>
      </w:r>
    </w:p>
    <w:p w:rsidR="000258D1" w:rsidRDefault="00534387">
      <w:pPr>
        <w:spacing w:line="400" w:lineRule="exact"/>
        <w:rPr>
          <w:rFonts w:eastAsia="黑体"/>
          <w:sz w:val="21"/>
          <w:szCs w:val="21"/>
        </w:rPr>
      </w:pPr>
      <w:r>
        <w:rPr>
          <w:rFonts w:eastAsia="黑体"/>
          <w:sz w:val="21"/>
          <w:szCs w:val="21"/>
        </w:rPr>
        <w:t xml:space="preserve">6.2 </w:t>
      </w:r>
      <w:r>
        <w:rPr>
          <w:rFonts w:eastAsia="黑体"/>
          <w:sz w:val="21"/>
          <w:szCs w:val="21"/>
        </w:rPr>
        <w:t>评标原则</w:t>
      </w:r>
      <w:bookmarkEnd w:id="145"/>
      <w:bookmarkEnd w:id="146"/>
      <w:bookmarkEnd w:id="147"/>
      <w:bookmarkEnd w:id="148"/>
      <w:r>
        <w:rPr>
          <w:rFonts w:eastAsia="黑体"/>
          <w:sz w:val="21"/>
          <w:szCs w:val="21"/>
        </w:rPr>
        <w:tab/>
      </w:r>
    </w:p>
    <w:p w:rsidR="000258D1" w:rsidRDefault="00534387">
      <w:pPr>
        <w:spacing w:line="400" w:lineRule="exact"/>
        <w:ind w:firstLineChars="200" w:firstLine="420"/>
        <w:rPr>
          <w:sz w:val="21"/>
          <w:szCs w:val="21"/>
        </w:rPr>
      </w:pPr>
      <w:r>
        <w:rPr>
          <w:sz w:val="21"/>
          <w:szCs w:val="21"/>
        </w:rPr>
        <w:t>评标活动遵循公平、公正、科学和择优的原则。</w:t>
      </w:r>
      <w:bookmarkStart w:id="149" w:name="_Toc144974533"/>
      <w:bookmarkStart w:id="150" w:name="_Toc152045565"/>
      <w:bookmarkStart w:id="151" w:name="_Toc152042341"/>
      <w:bookmarkStart w:id="152" w:name="_Toc179632583"/>
    </w:p>
    <w:p w:rsidR="000258D1" w:rsidRDefault="00534387">
      <w:pPr>
        <w:spacing w:line="360" w:lineRule="auto"/>
        <w:rPr>
          <w:rFonts w:eastAsia="黑体"/>
          <w:sz w:val="21"/>
          <w:szCs w:val="21"/>
        </w:rPr>
      </w:pPr>
      <w:r>
        <w:rPr>
          <w:rFonts w:eastAsia="黑体"/>
          <w:sz w:val="21"/>
          <w:szCs w:val="21"/>
        </w:rPr>
        <w:t xml:space="preserve">6.3 </w:t>
      </w:r>
      <w:r>
        <w:rPr>
          <w:rFonts w:eastAsia="黑体"/>
          <w:sz w:val="21"/>
          <w:szCs w:val="21"/>
        </w:rPr>
        <w:t>评</w:t>
      </w:r>
      <w:bookmarkEnd w:id="149"/>
      <w:bookmarkEnd w:id="150"/>
      <w:bookmarkEnd w:id="151"/>
      <w:bookmarkEnd w:id="152"/>
      <w:r>
        <w:rPr>
          <w:rFonts w:eastAsia="黑体"/>
          <w:sz w:val="21"/>
          <w:szCs w:val="21"/>
        </w:rPr>
        <w:t>标</w:t>
      </w:r>
    </w:p>
    <w:p w:rsidR="000258D1" w:rsidRDefault="00534387">
      <w:pPr>
        <w:spacing w:line="360" w:lineRule="auto"/>
        <w:ind w:firstLineChars="200" w:firstLine="420"/>
        <w:rPr>
          <w:sz w:val="21"/>
          <w:szCs w:val="21"/>
        </w:rPr>
      </w:pPr>
      <w:r>
        <w:rPr>
          <w:rFonts w:hint="eastAsia"/>
          <w:sz w:val="21"/>
          <w:szCs w:val="21"/>
        </w:rPr>
        <w:t xml:space="preserve">6.3.1 </w:t>
      </w:r>
      <w:r>
        <w:rPr>
          <w:sz w:val="21"/>
          <w:szCs w:val="21"/>
        </w:rPr>
        <w:t>评标委员会按照第三章</w:t>
      </w:r>
      <w:r>
        <w:rPr>
          <w:sz w:val="21"/>
          <w:szCs w:val="21"/>
        </w:rPr>
        <w:t>“</w:t>
      </w:r>
      <w:r>
        <w:rPr>
          <w:sz w:val="21"/>
          <w:szCs w:val="21"/>
        </w:rPr>
        <w:t>评标办法</w:t>
      </w:r>
      <w:r>
        <w:rPr>
          <w:sz w:val="21"/>
          <w:szCs w:val="21"/>
        </w:rPr>
        <w:t>”</w:t>
      </w:r>
      <w:r>
        <w:rPr>
          <w:sz w:val="21"/>
          <w:szCs w:val="21"/>
        </w:rPr>
        <w:t>规定的方法、评审因素、标准和程序对投标文件进行评审。第三章</w:t>
      </w:r>
      <w:r>
        <w:rPr>
          <w:sz w:val="21"/>
          <w:szCs w:val="21"/>
        </w:rPr>
        <w:t>“</w:t>
      </w:r>
      <w:r>
        <w:rPr>
          <w:sz w:val="21"/>
          <w:szCs w:val="21"/>
        </w:rPr>
        <w:t>评标办法</w:t>
      </w:r>
      <w:r>
        <w:rPr>
          <w:sz w:val="21"/>
          <w:szCs w:val="21"/>
        </w:rPr>
        <w:t>”</w:t>
      </w:r>
      <w:r>
        <w:rPr>
          <w:sz w:val="21"/>
          <w:szCs w:val="21"/>
        </w:rPr>
        <w:t>没有规定的方法、评审因素和标准，不作为评标依据。</w:t>
      </w:r>
      <w:bookmarkStart w:id="153" w:name="_Toc144974534"/>
      <w:bookmarkStart w:id="154" w:name="_Toc179632584"/>
      <w:bookmarkStart w:id="155" w:name="_Toc152045566"/>
      <w:bookmarkStart w:id="156" w:name="_Toc152042342"/>
    </w:p>
    <w:p w:rsidR="000258D1" w:rsidRDefault="00534387">
      <w:pPr>
        <w:spacing w:line="360" w:lineRule="auto"/>
        <w:ind w:firstLineChars="200" w:firstLine="420"/>
      </w:pPr>
      <w:r>
        <w:rPr>
          <w:rFonts w:hint="eastAsia"/>
          <w:sz w:val="21"/>
          <w:szCs w:val="21"/>
          <w:lang w:val="en-US"/>
        </w:rPr>
        <w:t xml:space="preserve">6.3.2 </w:t>
      </w:r>
      <w:r>
        <w:rPr>
          <w:rFonts w:hint="eastAsia"/>
          <w:sz w:val="21"/>
          <w:szCs w:val="21"/>
          <w:lang w:val="en-US"/>
        </w:rPr>
        <w:t>评标完成后，评标委员会应向招标人提交书面评标报告和中标候选人名单。</w:t>
      </w:r>
      <w:r>
        <w:rPr>
          <w:rFonts w:hint="eastAsia"/>
          <w:sz w:val="21"/>
          <w:szCs w:val="21"/>
          <w:lang w:val="en-US"/>
        </w:rPr>
        <w:t xml:space="preserve"> </w:t>
      </w:r>
      <w:r>
        <w:rPr>
          <w:rFonts w:hint="eastAsia"/>
          <w:sz w:val="21"/>
          <w:szCs w:val="21"/>
          <w:lang w:val="en-US"/>
        </w:rPr>
        <w:t>评标委员会推荐中标候选人的人数见投标人须知前附表。</w:t>
      </w:r>
    </w:p>
    <w:p w:rsidR="000258D1" w:rsidRDefault="00534387">
      <w:pPr>
        <w:widowControl/>
        <w:rPr>
          <w:rFonts w:eastAsia="黑体"/>
          <w:sz w:val="21"/>
          <w:szCs w:val="21"/>
        </w:rPr>
      </w:pPr>
      <w:r>
        <w:rPr>
          <w:rFonts w:hint="eastAsia"/>
          <w:sz w:val="20"/>
          <w:szCs w:val="20"/>
          <w:lang w:val="en-US"/>
        </w:rPr>
        <w:t>6.4</w:t>
      </w:r>
      <w:r>
        <w:rPr>
          <w:rFonts w:eastAsia="黑体" w:hint="eastAsia"/>
          <w:sz w:val="21"/>
          <w:szCs w:val="21"/>
          <w:lang w:val="en-US"/>
        </w:rPr>
        <w:t>无效标条款</w:t>
      </w:r>
    </w:p>
    <w:p w:rsidR="000258D1" w:rsidRDefault="00534387">
      <w:pPr>
        <w:spacing w:line="360" w:lineRule="auto"/>
        <w:ind w:firstLineChars="200" w:firstLine="420"/>
        <w:rPr>
          <w:sz w:val="21"/>
          <w:szCs w:val="21"/>
        </w:rPr>
      </w:pPr>
      <w:r>
        <w:rPr>
          <w:rFonts w:hint="eastAsia"/>
          <w:sz w:val="21"/>
          <w:szCs w:val="21"/>
          <w:lang w:val="en-US"/>
        </w:rPr>
        <w:t>投标文件出现下列情况之一的，将作为无效投标文件处理：</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1</w:t>
      </w:r>
      <w:r>
        <w:rPr>
          <w:rFonts w:hint="eastAsia"/>
          <w:sz w:val="21"/>
          <w:szCs w:val="21"/>
          <w:lang w:val="en-US"/>
        </w:rPr>
        <w:t>、投标文件中的投标函未加盖投标人的公章；</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2</w:t>
      </w:r>
      <w:r>
        <w:rPr>
          <w:rFonts w:hint="eastAsia"/>
          <w:sz w:val="21"/>
          <w:szCs w:val="21"/>
          <w:lang w:val="en-US"/>
        </w:rPr>
        <w:t>、投标文件中的投标函未加盖企业法定代</w:t>
      </w:r>
      <w:r>
        <w:rPr>
          <w:rFonts w:hint="eastAsia"/>
          <w:sz w:val="21"/>
          <w:szCs w:val="21"/>
          <w:lang w:val="en-US"/>
        </w:rPr>
        <w:t>表人（或企业法定代表人委托代理人）印章（或签字）的；</w:t>
      </w:r>
    </w:p>
    <w:p w:rsidR="000258D1" w:rsidRDefault="00534387">
      <w:pPr>
        <w:spacing w:line="360" w:lineRule="auto"/>
        <w:ind w:firstLineChars="200" w:firstLine="420"/>
        <w:rPr>
          <w:sz w:val="21"/>
          <w:szCs w:val="21"/>
        </w:rPr>
      </w:pPr>
      <w:r>
        <w:rPr>
          <w:rFonts w:hint="eastAsia"/>
          <w:sz w:val="21"/>
          <w:szCs w:val="21"/>
          <w:lang w:val="en-US"/>
        </w:rPr>
        <w:t>3</w:t>
      </w:r>
      <w:r>
        <w:rPr>
          <w:rFonts w:hint="eastAsia"/>
          <w:sz w:val="21"/>
          <w:szCs w:val="21"/>
          <w:lang w:val="en-US"/>
        </w:rPr>
        <w:t>、如投标函加盖企业法定代表人委托代理人印章（或签字）的，企业法定代表人委托代理人没有合法、有效的委托书的；</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4</w:t>
      </w:r>
      <w:r>
        <w:rPr>
          <w:rFonts w:hint="eastAsia"/>
          <w:sz w:val="21"/>
          <w:szCs w:val="21"/>
          <w:lang w:val="en-US"/>
        </w:rPr>
        <w:t>、投标人资格条件不符合国家有关规定或招标文件要求的；</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5</w:t>
      </w:r>
      <w:r>
        <w:rPr>
          <w:rFonts w:hint="eastAsia"/>
          <w:sz w:val="21"/>
          <w:szCs w:val="21"/>
          <w:lang w:val="en-US"/>
        </w:rPr>
        <w:t>、投标报价低于工程成本或者高于招标文件设定的招标控制价或者招标人设置的投标限价的；</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6</w:t>
      </w:r>
      <w:r>
        <w:rPr>
          <w:rFonts w:hint="eastAsia"/>
          <w:sz w:val="21"/>
          <w:szCs w:val="21"/>
          <w:lang w:val="en-US"/>
        </w:rPr>
        <w:t>、同一投标人提交两个及以上不同的投标文件或者投标报价，但招标文件要求提交备选投标的除外；</w:t>
      </w:r>
    </w:p>
    <w:p w:rsidR="000258D1" w:rsidRDefault="00534387">
      <w:pPr>
        <w:spacing w:line="360" w:lineRule="auto"/>
        <w:ind w:firstLineChars="200" w:firstLine="420"/>
        <w:rPr>
          <w:sz w:val="21"/>
          <w:szCs w:val="21"/>
        </w:rPr>
      </w:pPr>
      <w:r>
        <w:rPr>
          <w:rFonts w:hint="eastAsia"/>
          <w:sz w:val="21"/>
          <w:szCs w:val="21"/>
          <w:lang w:val="en-US"/>
        </w:rPr>
        <w:t>7</w:t>
      </w:r>
      <w:r>
        <w:rPr>
          <w:rFonts w:hint="eastAsia"/>
          <w:sz w:val="21"/>
          <w:szCs w:val="21"/>
          <w:lang w:val="en-US"/>
        </w:rPr>
        <w:t>、与招标文件规定的暂估价、暂列金额及甲供材料价格不一致的；</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8</w:t>
      </w:r>
      <w:r>
        <w:rPr>
          <w:rFonts w:hint="eastAsia"/>
          <w:sz w:val="21"/>
          <w:szCs w:val="21"/>
          <w:lang w:val="en-US"/>
        </w:rPr>
        <w:t>、与招标文件明确列出的不可竞争费用项目或费率不一致的；</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9</w:t>
      </w:r>
      <w:r>
        <w:rPr>
          <w:rFonts w:hint="eastAsia"/>
          <w:sz w:val="21"/>
          <w:szCs w:val="21"/>
          <w:lang w:val="en-US"/>
        </w:rPr>
        <w:t>、与招标文件提供的工程量清单中的项目编码、项目名称、项目特征、计量单位、工程量不一致的；</w:t>
      </w:r>
    </w:p>
    <w:p w:rsidR="000258D1" w:rsidRDefault="00534387">
      <w:pPr>
        <w:spacing w:line="360" w:lineRule="auto"/>
        <w:ind w:firstLineChars="200" w:firstLine="420"/>
        <w:rPr>
          <w:sz w:val="21"/>
          <w:szCs w:val="21"/>
        </w:rPr>
      </w:pPr>
      <w:r>
        <w:rPr>
          <w:rFonts w:hint="eastAsia"/>
          <w:sz w:val="21"/>
          <w:szCs w:val="21"/>
          <w:lang w:val="en-US"/>
        </w:rPr>
        <w:lastRenderedPageBreak/>
        <w:t>10</w:t>
      </w:r>
      <w:r>
        <w:rPr>
          <w:rFonts w:hint="eastAsia"/>
          <w:sz w:val="21"/>
          <w:szCs w:val="21"/>
          <w:lang w:val="en-US"/>
        </w:rPr>
        <w:t>、未按招标文件要求提供投标保证金和差额履约保证金的；</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11</w:t>
      </w:r>
      <w:r>
        <w:rPr>
          <w:rFonts w:hint="eastAsia"/>
          <w:sz w:val="21"/>
          <w:szCs w:val="21"/>
          <w:lang w:val="en-US"/>
        </w:rPr>
        <w:t>、投标文件载明的招标项目完成期限超过招标文件规定的期限的；</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12</w:t>
      </w:r>
      <w:r>
        <w:rPr>
          <w:rFonts w:hint="eastAsia"/>
          <w:sz w:val="21"/>
          <w:szCs w:val="21"/>
          <w:lang w:val="en-US"/>
        </w:rPr>
        <w:t>、明显不符合技术规范、技术标准的要求的；</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13</w:t>
      </w:r>
      <w:r>
        <w:rPr>
          <w:rFonts w:hint="eastAsia"/>
          <w:sz w:val="21"/>
          <w:szCs w:val="21"/>
          <w:lang w:val="en-US"/>
        </w:rPr>
        <w:t>、投标文件载明的货物包装方式、检验标准和方法等不符合招标文件的要求的；</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14</w:t>
      </w:r>
      <w:r>
        <w:rPr>
          <w:rFonts w:hint="eastAsia"/>
          <w:sz w:val="21"/>
          <w:szCs w:val="21"/>
          <w:lang w:val="en-US"/>
        </w:rPr>
        <w:t>、投标文件提出了不能满足招标文件要求或招标人不能接受的工程验收、计量、价款结算和支付办法的；</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15</w:t>
      </w:r>
      <w:r>
        <w:rPr>
          <w:rFonts w:hint="eastAsia"/>
          <w:sz w:val="21"/>
          <w:szCs w:val="21"/>
          <w:lang w:val="en-US"/>
        </w:rPr>
        <w:t>、不</w:t>
      </w:r>
      <w:r>
        <w:rPr>
          <w:rFonts w:hint="eastAsia"/>
          <w:sz w:val="21"/>
          <w:szCs w:val="21"/>
          <w:lang w:val="en-US"/>
        </w:rPr>
        <w:t>同投标人的投标文件以及投标文件制作过程出现了评标委员会认为不应当雷同的情况的；</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16</w:t>
      </w:r>
      <w:r>
        <w:rPr>
          <w:rFonts w:hint="eastAsia"/>
          <w:sz w:val="21"/>
          <w:szCs w:val="21"/>
          <w:lang w:val="en-US"/>
        </w:rPr>
        <w:t>、以他人的名义投标、串通投标、以行贿手段谋取中标或者以其他弄虚作假方式投标的；</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17</w:t>
      </w:r>
      <w:r>
        <w:rPr>
          <w:rFonts w:hint="eastAsia"/>
          <w:sz w:val="21"/>
          <w:szCs w:val="21"/>
          <w:lang w:val="en-US"/>
        </w:rPr>
        <w:t>、未按招标文件规定的格式填写，未按投标文件编制要求编写，内容不全或关键字迹模糊、无法辨认的；</w:t>
      </w:r>
    </w:p>
    <w:p w:rsidR="000258D1" w:rsidRDefault="00534387">
      <w:pPr>
        <w:spacing w:line="360" w:lineRule="auto"/>
        <w:ind w:firstLineChars="200" w:firstLine="420"/>
        <w:rPr>
          <w:sz w:val="21"/>
          <w:szCs w:val="21"/>
          <w:lang w:val="en-US"/>
        </w:rPr>
      </w:pPr>
      <w:r>
        <w:rPr>
          <w:rFonts w:hint="eastAsia"/>
          <w:sz w:val="21"/>
          <w:szCs w:val="21"/>
          <w:lang w:val="en-US"/>
        </w:rPr>
        <w:t>18</w:t>
      </w:r>
      <w:r>
        <w:rPr>
          <w:rFonts w:hint="eastAsia"/>
          <w:sz w:val="21"/>
          <w:szCs w:val="21"/>
          <w:lang w:val="en-US"/>
        </w:rPr>
        <w:t>、未对招标文件中有关工期、投标有效期、质量要求、安全目标、技术标准和要求、招标范围等实质性内容作出响应的；</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19</w:t>
      </w:r>
      <w:r>
        <w:rPr>
          <w:rFonts w:hint="eastAsia"/>
          <w:sz w:val="21"/>
          <w:szCs w:val="21"/>
          <w:lang w:val="en-US"/>
        </w:rPr>
        <w:t>、不按评标委员会要求澄清、说明或补正的；</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20</w:t>
      </w:r>
      <w:r>
        <w:rPr>
          <w:rFonts w:hint="eastAsia"/>
          <w:sz w:val="21"/>
          <w:szCs w:val="21"/>
          <w:lang w:val="en-US"/>
        </w:rPr>
        <w:t>、代理人或项目负责人未按照本招标文件约定的要求在本单位缴纳社会保险的；</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21</w:t>
      </w:r>
      <w:r>
        <w:rPr>
          <w:rFonts w:hint="eastAsia"/>
          <w:sz w:val="21"/>
          <w:szCs w:val="21"/>
          <w:lang w:val="en-US"/>
        </w:rPr>
        <w:t>、</w:t>
      </w:r>
      <w:r>
        <w:rPr>
          <w:rFonts w:hint="eastAsia"/>
          <w:sz w:val="21"/>
          <w:szCs w:val="21"/>
          <w:lang w:val="en-US"/>
        </w:rPr>
        <w:t>投标人投标文件中提供的资格审查资料原件涂改未加盖原签发单位公章的、内容不完整（关键信息不齐全）、不清晰</w:t>
      </w:r>
      <w:r>
        <w:rPr>
          <w:rFonts w:hint="eastAsia"/>
          <w:sz w:val="21"/>
          <w:szCs w:val="21"/>
          <w:lang w:val="en-US"/>
        </w:rPr>
        <w:t>(</w:t>
      </w:r>
      <w:r>
        <w:rPr>
          <w:rFonts w:hint="eastAsia"/>
          <w:sz w:val="21"/>
          <w:szCs w:val="21"/>
          <w:lang w:val="en-US"/>
        </w:rPr>
        <w:t>钢印除外</w:t>
      </w:r>
      <w:r>
        <w:rPr>
          <w:rFonts w:hint="eastAsia"/>
          <w:sz w:val="21"/>
          <w:szCs w:val="21"/>
          <w:lang w:val="en-US"/>
        </w:rPr>
        <w:t>)</w:t>
      </w:r>
      <w:r>
        <w:rPr>
          <w:rFonts w:hint="eastAsia"/>
          <w:sz w:val="21"/>
          <w:szCs w:val="21"/>
          <w:lang w:val="en-US"/>
        </w:rPr>
        <w:t>关键信息无法辨认的；提供带有二维码的扫描件（或电子证照）投标的，扫描二维码不能正确读取有关数据或读取的数据与系统查询不一致的。</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22</w:t>
      </w:r>
      <w:r>
        <w:rPr>
          <w:rFonts w:hint="eastAsia"/>
          <w:sz w:val="21"/>
          <w:szCs w:val="21"/>
          <w:lang w:val="en-US"/>
        </w:rPr>
        <w:t>、未按要求提交</w:t>
      </w:r>
      <w:r>
        <w:rPr>
          <w:rFonts w:hint="eastAsia"/>
          <w:b/>
          <w:bCs/>
          <w:sz w:val="21"/>
          <w:szCs w:val="21"/>
          <w:lang w:val="en-US"/>
        </w:rPr>
        <w:t>《</w:t>
      </w:r>
      <w:r>
        <w:rPr>
          <w:rFonts w:hint="eastAsia"/>
          <w:b/>
          <w:bCs/>
          <w:sz w:val="21"/>
          <w:szCs w:val="21"/>
        </w:rPr>
        <w:t>入库信息诚信承诺书</w:t>
      </w:r>
      <w:r>
        <w:rPr>
          <w:rFonts w:hint="eastAsia"/>
          <w:b/>
          <w:bCs/>
          <w:sz w:val="21"/>
          <w:szCs w:val="21"/>
          <w:lang w:val="en-US"/>
        </w:rPr>
        <w:t>》、《</w:t>
      </w:r>
      <w:r>
        <w:rPr>
          <w:rFonts w:hint="eastAsia"/>
          <w:b/>
          <w:bCs/>
          <w:sz w:val="21"/>
          <w:szCs w:val="21"/>
        </w:rPr>
        <w:t>法定代表人诚信投标承诺书</w:t>
      </w:r>
      <w:r>
        <w:rPr>
          <w:rFonts w:hint="eastAsia"/>
          <w:b/>
          <w:bCs/>
          <w:sz w:val="21"/>
          <w:szCs w:val="21"/>
          <w:lang w:val="en-US"/>
        </w:rPr>
        <w:t>》</w:t>
      </w:r>
      <w:r>
        <w:rPr>
          <w:rFonts w:hint="eastAsia"/>
          <w:b/>
          <w:bCs/>
          <w:sz w:val="21"/>
          <w:szCs w:val="21"/>
        </w:rPr>
        <w:t>、《盐城市公共资源交易投标信用承诺书》、《项目负责人投标承诺函》、《法人代表投标报价承诺函》、《本企业安全生产事故诚信承诺申报表》</w:t>
      </w:r>
      <w:r>
        <w:rPr>
          <w:rFonts w:hint="eastAsia"/>
          <w:sz w:val="21"/>
          <w:szCs w:val="21"/>
          <w:lang w:val="en-US"/>
        </w:rPr>
        <w:t>。（范本统一变更的除外）</w:t>
      </w:r>
      <w:r>
        <w:rPr>
          <w:rFonts w:hint="eastAsia"/>
          <w:sz w:val="21"/>
          <w:szCs w:val="21"/>
          <w:lang w:val="en-US"/>
        </w:rPr>
        <w:t xml:space="preserve"> </w:t>
      </w:r>
    </w:p>
    <w:p w:rsidR="000258D1" w:rsidRDefault="00534387">
      <w:pPr>
        <w:spacing w:line="360" w:lineRule="auto"/>
        <w:ind w:firstLineChars="200" w:firstLine="420"/>
      </w:pPr>
      <w:r>
        <w:rPr>
          <w:rFonts w:hint="eastAsia"/>
          <w:sz w:val="21"/>
          <w:szCs w:val="21"/>
          <w:lang w:val="en-US"/>
        </w:rPr>
        <w:t>23</w:t>
      </w:r>
      <w:r>
        <w:rPr>
          <w:rFonts w:hint="eastAsia"/>
          <w:sz w:val="21"/>
          <w:szCs w:val="21"/>
          <w:lang w:val="en-US"/>
        </w:rPr>
        <w:t>、</w:t>
      </w:r>
      <w:r>
        <w:rPr>
          <w:rFonts w:hint="eastAsia"/>
          <w:b/>
        </w:rPr>
        <w:t>投标人投标时未提供差额履约担保，或提供的差额履约担保不符合本项目招标文件相关要求的</w:t>
      </w:r>
      <w:r>
        <w:rPr>
          <w:rFonts w:hint="eastAsia"/>
        </w:rPr>
        <w:t>；</w:t>
      </w:r>
    </w:p>
    <w:p w:rsidR="000258D1" w:rsidRDefault="00534387">
      <w:pPr>
        <w:spacing w:line="360" w:lineRule="auto"/>
        <w:ind w:firstLineChars="200" w:firstLine="440"/>
      </w:pPr>
      <w:r>
        <w:rPr>
          <w:rFonts w:hint="eastAsia"/>
          <w:lang w:val="en-US"/>
        </w:rPr>
        <w:t>24</w:t>
      </w:r>
      <w:r>
        <w:rPr>
          <w:rFonts w:hint="eastAsia"/>
          <w:lang w:val="en-US"/>
        </w:rPr>
        <w:t>、</w:t>
      </w:r>
      <w:r>
        <w:rPr>
          <w:rFonts w:hint="eastAsia"/>
          <w:b/>
        </w:rPr>
        <w:t>评标委员会发现投标人的报价为异常低价，有可能影响合同履行的，要求投标人在合理期限内作书面澄清或者说明，并提供必要的证明材料。投标人不能说明其报价合理性或者不能提供相关证明，导致合同履行风险过高的，评标委员会应当认定该投标人低于成本价竞标并否决其投标</w:t>
      </w:r>
      <w:r>
        <w:rPr>
          <w:rFonts w:hint="eastAsia"/>
        </w:rPr>
        <w:t>；</w:t>
      </w:r>
    </w:p>
    <w:p w:rsidR="000258D1" w:rsidRDefault="00534387">
      <w:pPr>
        <w:autoSpaceDE/>
        <w:autoSpaceDN/>
        <w:adjustRightInd w:val="0"/>
        <w:snapToGrid w:val="0"/>
        <w:spacing w:line="360" w:lineRule="auto"/>
        <w:ind w:firstLineChars="200" w:firstLine="442"/>
        <w:rPr>
          <w:b/>
        </w:rPr>
      </w:pPr>
      <w:r>
        <w:rPr>
          <w:rFonts w:hint="eastAsia"/>
          <w:b/>
        </w:rPr>
        <w:t>25</w:t>
      </w:r>
      <w:r>
        <w:rPr>
          <w:rFonts w:hint="eastAsia"/>
          <w:b/>
        </w:rPr>
        <w:t>、项目经理从本工程投标文件递交截止之日起无在建工程，如目前仍在其他项目上任职，则投标人在投标时应提供由该项目发包人出具的、承诺上述人员能够从该项目撤离的书面证明材料</w:t>
      </w:r>
      <w:r>
        <w:rPr>
          <w:rFonts w:hint="eastAsia"/>
          <w:b/>
        </w:rPr>
        <w:t>原件。如投标时不提供证明材料原件的，发生有在建工程投诉或反映，无效标处理。</w:t>
      </w:r>
    </w:p>
    <w:p w:rsidR="000258D1" w:rsidRDefault="00534387">
      <w:pPr>
        <w:pStyle w:val="3"/>
        <w:spacing w:before="0" w:after="0" w:line="360" w:lineRule="auto"/>
        <w:ind w:firstLineChars="196" w:firstLine="433"/>
        <w:rPr>
          <w:rFonts w:ascii="宋体" w:eastAsia="宋体"/>
          <w:b/>
          <w:bCs w:val="0"/>
          <w:sz w:val="22"/>
          <w:szCs w:val="22"/>
        </w:rPr>
      </w:pPr>
      <w:r>
        <w:rPr>
          <w:rFonts w:ascii="宋体" w:eastAsia="宋体" w:hint="eastAsia"/>
          <w:b/>
          <w:bCs w:val="0"/>
          <w:sz w:val="22"/>
          <w:szCs w:val="22"/>
        </w:rPr>
        <w:t>26</w:t>
      </w:r>
      <w:r>
        <w:rPr>
          <w:rFonts w:ascii="宋体" w:eastAsia="宋体" w:hint="eastAsia"/>
          <w:b/>
          <w:bCs w:val="0"/>
          <w:sz w:val="22"/>
          <w:szCs w:val="22"/>
        </w:rPr>
        <w:t>、招标人不接受调价函。如有按无效标处理。</w:t>
      </w:r>
    </w:p>
    <w:p w:rsidR="000258D1" w:rsidRDefault="00534387">
      <w:pPr>
        <w:spacing w:line="360" w:lineRule="auto"/>
        <w:ind w:firstLineChars="200" w:firstLine="420"/>
        <w:rPr>
          <w:sz w:val="21"/>
          <w:szCs w:val="21"/>
          <w:lang w:val="en-US"/>
        </w:rPr>
      </w:pPr>
      <w:r>
        <w:rPr>
          <w:rFonts w:hint="eastAsia"/>
          <w:sz w:val="21"/>
          <w:szCs w:val="21"/>
          <w:lang w:val="en-US"/>
        </w:rPr>
        <w:t>凡本招标文件未明确标明无效标的，评标委员会不得作为判定无效标的依据，评标委员会也不得以不符合招标文件中规定的其他实质性要求作为判定无效标的依据。</w:t>
      </w:r>
    </w:p>
    <w:p w:rsidR="000258D1" w:rsidRDefault="00534387">
      <w:pPr>
        <w:spacing w:line="360" w:lineRule="auto"/>
        <w:outlineLvl w:val="1"/>
        <w:rPr>
          <w:rFonts w:eastAsia="黑体"/>
          <w:b/>
          <w:sz w:val="28"/>
        </w:rPr>
      </w:pPr>
      <w:bookmarkStart w:id="157" w:name="_Toc406585746"/>
      <w:bookmarkStart w:id="158" w:name="_Toc458764408"/>
      <w:bookmarkStart w:id="159" w:name="_Toc398968714"/>
      <w:r>
        <w:rPr>
          <w:rFonts w:eastAsia="黑体"/>
          <w:b/>
          <w:sz w:val="28"/>
        </w:rPr>
        <w:t xml:space="preserve">7. </w:t>
      </w:r>
      <w:r>
        <w:rPr>
          <w:rFonts w:eastAsia="黑体"/>
          <w:b/>
          <w:sz w:val="28"/>
        </w:rPr>
        <w:t>合同授予</w:t>
      </w:r>
      <w:bookmarkStart w:id="160" w:name="_Toc152045567"/>
      <w:bookmarkStart w:id="161" w:name="_Toc179632585"/>
      <w:bookmarkStart w:id="162" w:name="_Toc144974535"/>
      <w:bookmarkStart w:id="163" w:name="_Toc152042343"/>
      <w:bookmarkEnd w:id="153"/>
      <w:bookmarkEnd w:id="154"/>
      <w:bookmarkEnd w:id="155"/>
      <w:bookmarkEnd w:id="156"/>
      <w:bookmarkEnd w:id="157"/>
      <w:bookmarkEnd w:id="158"/>
      <w:bookmarkEnd w:id="159"/>
    </w:p>
    <w:p w:rsidR="000258D1" w:rsidRDefault="00534387">
      <w:pPr>
        <w:spacing w:line="360" w:lineRule="auto"/>
        <w:rPr>
          <w:rFonts w:eastAsia="黑体"/>
          <w:sz w:val="21"/>
          <w:szCs w:val="21"/>
        </w:rPr>
      </w:pPr>
      <w:r>
        <w:rPr>
          <w:rFonts w:eastAsia="黑体" w:hint="eastAsia"/>
          <w:sz w:val="21"/>
          <w:szCs w:val="21"/>
        </w:rPr>
        <w:t xml:space="preserve">7.1 </w:t>
      </w:r>
      <w:r>
        <w:rPr>
          <w:rFonts w:eastAsia="黑体" w:hint="eastAsia"/>
          <w:sz w:val="21"/>
          <w:szCs w:val="21"/>
        </w:rPr>
        <w:t>中标候选人公示</w:t>
      </w:r>
    </w:p>
    <w:p w:rsidR="000258D1" w:rsidRDefault="00534387">
      <w:pPr>
        <w:spacing w:line="360" w:lineRule="auto"/>
        <w:ind w:firstLineChars="200" w:firstLine="420"/>
        <w:rPr>
          <w:sz w:val="21"/>
          <w:szCs w:val="21"/>
        </w:rPr>
      </w:pPr>
      <w:r>
        <w:rPr>
          <w:sz w:val="21"/>
          <w:szCs w:val="21"/>
        </w:rPr>
        <w:t>招标人在收到评标报告之日起</w:t>
      </w:r>
      <w:r>
        <w:rPr>
          <w:sz w:val="21"/>
          <w:szCs w:val="21"/>
        </w:rPr>
        <w:t xml:space="preserve"> 3 </w:t>
      </w:r>
      <w:r>
        <w:rPr>
          <w:sz w:val="21"/>
          <w:szCs w:val="21"/>
        </w:rPr>
        <w:t>日内，按照投标人须知前附表规定的公示媒介和期限公示中标候选</w:t>
      </w:r>
      <w:r>
        <w:rPr>
          <w:sz w:val="21"/>
          <w:szCs w:val="21"/>
        </w:rPr>
        <w:lastRenderedPageBreak/>
        <w:t>人，公示期不得少于</w:t>
      </w:r>
      <w:r>
        <w:rPr>
          <w:sz w:val="21"/>
          <w:szCs w:val="21"/>
        </w:rPr>
        <w:t xml:space="preserve"> 3 </w:t>
      </w:r>
      <w:r>
        <w:rPr>
          <w:sz w:val="21"/>
          <w:szCs w:val="21"/>
        </w:rPr>
        <w:t>日</w:t>
      </w:r>
      <w:r>
        <w:rPr>
          <w:rFonts w:hint="eastAsia"/>
          <w:sz w:val="21"/>
          <w:szCs w:val="21"/>
        </w:rPr>
        <w:t>。</w:t>
      </w:r>
    </w:p>
    <w:p w:rsidR="000258D1" w:rsidRDefault="00534387">
      <w:pPr>
        <w:spacing w:line="360" w:lineRule="auto"/>
        <w:rPr>
          <w:rFonts w:eastAsia="黑体"/>
          <w:sz w:val="21"/>
          <w:szCs w:val="21"/>
        </w:rPr>
      </w:pPr>
      <w:r>
        <w:rPr>
          <w:rFonts w:eastAsia="黑体"/>
          <w:sz w:val="21"/>
          <w:szCs w:val="21"/>
        </w:rPr>
        <w:t xml:space="preserve">7.2 </w:t>
      </w:r>
      <w:r>
        <w:rPr>
          <w:rFonts w:eastAsia="黑体" w:hint="eastAsia"/>
          <w:sz w:val="21"/>
          <w:szCs w:val="21"/>
        </w:rPr>
        <w:t>评标结果异议</w:t>
      </w:r>
    </w:p>
    <w:p w:rsidR="000258D1" w:rsidRDefault="00534387">
      <w:pPr>
        <w:spacing w:line="360" w:lineRule="auto"/>
        <w:ind w:firstLineChars="200" w:firstLine="420"/>
        <w:rPr>
          <w:sz w:val="21"/>
          <w:szCs w:val="21"/>
        </w:rPr>
      </w:pPr>
      <w:r>
        <w:rPr>
          <w:rFonts w:hint="eastAsia"/>
          <w:sz w:val="21"/>
          <w:szCs w:val="21"/>
        </w:rPr>
        <w:t>投标人或其他利害关系人对依法必须进行招标的项目的评标结果有异议的，应在中标候选人公示期间提出。招标人将在收到异议之日起</w:t>
      </w:r>
      <w:r>
        <w:rPr>
          <w:sz w:val="21"/>
          <w:szCs w:val="21"/>
        </w:rPr>
        <w:t xml:space="preserve"> 3 </w:t>
      </w:r>
      <w:r>
        <w:rPr>
          <w:rFonts w:hint="eastAsia"/>
          <w:sz w:val="21"/>
          <w:szCs w:val="21"/>
        </w:rPr>
        <w:t>日内作出答复；作出答复前，将暂停招标投标活动。</w:t>
      </w:r>
    </w:p>
    <w:p w:rsidR="000258D1" w:rsidRDefault="00534387">
      <w:pPr>
        <w:spacing w:line="360" w:lineRule="auto"/>
        <w:rPr>
          <w:rFonts w:eastAsia="黑体"/>
          <w:sz w:val="21"/>
          <w:szCs w:val="21"/>
        </w:rPr>
      </w:pPr>
      <w:r>
        <w:rPr>
          <w:rFonts w:eastAsia="黑体"/>
          <w:sz w:val="21"/>
          <w:szCs w:val="21"/>
        </w:rPr>
        <w:t xml:space="preserve">7.3 </w:t>
      </w:r>
      <w:r>
        <w:rPr>
          <w:rFonts w:eastAsia="黑体" w:hint="eastAsia"/>
          <w:sz w:val="21"/>
          <w:szCs w:val="21"/>
        </w:rPr>
        <w:t>中标候选人履约能力审查</w:t>
      </w:r>
    </w:p>
    <w:p w:rsidR="000258D1" w:rsidRDefault="00534387">
      <w:pPr>
        <w:spacing w:line="360" w:lineRule="auto"/>
        <w:ind w:firstLineChars="200" w:firstLine="420"/>
        <w:rPr>
          <w:sz w:val="21"/>
          <w:szCs w:val="21"/>
        </w:rPr>
      </w:pPr>
      <w:r>
        <w:rPr>
          <w:rFonts w:hint="eastAsia"/>
          <w:sz w:val="21"/>
          <w:szCs w:val="21"/>
        </w:rPr>
        <w:t>中标候选人的经营、财务状况发生较大变化或存在违法行为，招标人认为可能影响其履约能力的，将在发出中标通知书前提请原评标委员会按照招标文件规定的标准和方法进行审查确认。</w:t>
      </w:r>
    </w:p>
    <w:p w:rsidR="000258D1" w:rsidRDefault="00534387">
      <w:pPr>
        <w:spacing w:line="360" w:lineRule="auto"/>
        <w:rPr>
          <w:rFonts w:eastAsia="黑体"/>
          <w:sz w:val="21"/>
          <w:szCs w:val="21"/>
        </w:rPr>
      </w:pPr>
      <w:r>
        <w:rPr>
          <w:rFonts w:eastAsia="黑体"/>
          <w:sz w:val="21"/>
          <w:szCs w:val="21"/>
        </w:rPr>
        <w:t xml:space="preserve">7.4 </w:t>
      </w:r>
      <w:r>
        <w:rPr>
          <w:rFonts w:eastAsia="黑体" w:hint="eastAsia"/>
          <w:sz w:val="21"/>
          <w:szCs w:val="21"/>
        </w:rPr>
        <w:t>定标</w:t>
      </w:r>
    </w:p>
    <w:p w:rsidR="000258D1" w:rsidRDefault="00534387">
      <w:pPr>
        <w:spacing w:line="360" w:lineRule="auto"/>
        <w:ind w:firstLineChars="200" w:firstLine="420"/>
        <w:rPr>
          <w:sz w:val="21"/>
          <w:szCs w:val="21"/>
        </w:rPr>
      </w:pPr>
      <w:r>
        <w:rPr>
          <w:rFonts w:hint="eastAsia"/>
          <w:sz w:val="21"/>
          <w:szCs w:val="21"/>
          <w:lang w:val="en-US"/>
        </w:rPr>
        <w:t>招标人依据评标委员会推荐的中标候选人确定中标人，评标委员会推荐中标候选人的人数见投</w:t>
      </w:r>
      <w:r>
        <w:rPr>
          <w:rFonts w:hint="eastAsia"/>
          <w:sz w:val="21"/>
          <w:szCs w:val="21"/>
          <w:lang w:val="en-US"/>
        </w:rPr>
        <w:t xml:space="preserve"> </w:t>
      </w:r>
      <w:r>
        <w:rPr>
          <w:rFonts w:hint="eastAsia"/>
          <w:sz w:val="21"/>
          <w:szCs w:val="21"/>
          <w:lang w:val="en-US"/>
        </w:rPr>
        <w:t>标人须知前附表。</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国有资金占控股或者主导地位的依法必须进行招投标的项目，招标人应当确定排名第一的中标</w:t>
      </w:r>
      <w:r>
        <w:rPr>
          <w:rFonts w:hint="eastAsia"/>
          <w:sz w:val="21"/>
          <w:szCs w:val="21"/>
          <w:lang w:val="en-US"/>
        </w:rPr>
        <w:t xml:space="preserve"> </w:t>
      </w:r>
      <w:r>
        <w:rPr>
          <w:rFonts w:hint="eastAsia"/>
          <w:sz w:val="21"/>
          <w:szCs w:val="21"/>
          <w:lang w:val="en-US"/>
        </w:rPr>
        <w:t>候选人为中标人。排名第一的中标候选人放弃中标、因不可抗力不能履行合同、不按照招标文件要求提交履约保证金，或者被查实存在影响中标结果的违法行为等情形，不符合中标条件的，本工程直接重新招标，不得确定其他投标人为中标人。</w:t>
      </w:r>
      <w:r>
        <w:rPr>
          <w:rFonts w:hint="eastAsia"/>
          <w:sz w:val="21"/>
          <w:szCs w:val="21"/>
          <w:lang w:val="en-US"/>
        </w:rPr>
        <w:t xml:space="preserve"> </w:t>
      </w:r>
    </w:p>
    <w:p w:rsidR="000258D1" w:rsidRDefault="00534387">
      <w:pPr>
        <w:spacing w:line="360" w:lineRule="auto"/>
        <w:ind w:firstLineChars="200" w:firstLine="420"/>
        <w:rPr>
          <w:sz w:val="21"/>
          <w:szCs w:val="21"/>
          <w:lang w:val="en-US"/>
        </w:rPr>
      </w:pPr>
      <w:r>
        <w:rPr>
          <w:rFonts w:hint="eastAsia"/>
          <w:sz w:val="21"/>
          <w:szCs w:val="21"/>
          <w:lang w:val="en-US"/>
        </w:rPr>
        <w:t>除上述情形外，其他因存在评委评审或计算错误，导致第一中标候选人排名发生变化的，经复议确认后可重新公示中标候选人。</w:t>
      </w:r>
    </w:p>
    <w:p w:rsidR="000258D1" w:rsidRDefault="00534387">
      <w:pPr>
        <w:spacing w:line="400" w:lineRule="exact"/>
        <w:rPr>
          <w:rFonts w:eastAsia="黑体"/>
          <w:sz w:val="21"/>
          <w:szCs w:val="21"/>
        </w:rPr>
      </w:pPr>
      <w:bookmarkStart w:id="164" w:name="_Toc179632586"/>
      <w:bookmarkStart w:id="165" w:name="_Toc152045568"/>
      <w:bookmarkStart w:id="166" w:name="_Toc152042344"/>
      <w:bookmarkStart w:id="167" w:name="_Toc144974536"/>
      <w:bookmarkEnd w:id="160"/>
      <w:bookmarkEnd w:id="161"/>
      <w:bookmarkEnd w:id="162"/>
      <w:bookmarkEnd w:id="163"/>
      <w:r>
        <w:rPr>
          <w:rFonts w:eastAsia="黑体"/>
          <w:sz w:val="21"/>
          <w:szCs w:val="21"/>
        </w:rPr>
        <w:t>7.</w:t>
      </w:r>
      <w:r>
        <w:rPr>
          <w:rFonts w:eastAsia="黑体" w:hint="eastAsia"/>
          <w:sz w:val="21"/>
          <w:szCs w:val="21"/>
        </w:rPr>
        <w:t>5</w:t>
      </w:r>
      <w:r>
        <w:rPr>
          <w:rFonts w:eastAsia="黑体"/>
          <w:sz w:val="21"/>
          <w:szCs w:val="21"/>
        </w:rPr>
        <w:t xml:space="preserve"> </w:t>
      </w:r>
      <w:r>
        <w:rPr>
          <w:rFonts w:eastAsia="黑体"/>
          <w:sz w:val="21"/>
          <w:szCs w:val="21"/>
        </w:rPr>
        <w:t>中标通知</w:t>
      </w:r>
      <w:bookmarkEnd w:id="164"/>
      <w:bookmarkEnd w:id="165"/>
      <w:bookmarkEnd w:id="166"/>
      <w:bookmarkEnd w:id="167"/>
    </w:p>
    <w:p w:rsidR="000258D1" w:rsidRDefault="00534387">
      <w:pPr>
        <w:spacing w:line="360" w:lineRule="auto"/>
        <w:ind w:firstLineChars="200" w:firstLine="420"/>
        <w:rPr>
          <w:sz w:val="21"/>
          <w:szCs w:val="21"/>
          <w:lang w:val="en-US"/>
        </w:rPr>
      </w:pPr>
      <w:bookmarkStart w:id="168" w:name="_Toc144974537"/>
      <w:bookmarkStart w:id="169" w:name="_Toc152042345"/>
      <w:bookmarkStart w:id="170" w:name="_Toc152045569"/>
      <w:bookmarkStart w:id="171" w:name="_Toc179632587"/>
      <w:r>
        <w:rPr>
          <w:rFonts w:hint="eastAsia"/>
          <w:sz w:val="21"/>
          <w:szCs w:val="21"/>
          <w:lang w:val="en-US"/>
        </w:rPr>
        <w:t>在本章第</w:t>
      </w:r>
      <w:r>
        <w:rPr>
          <w:rFonts w:hint="eastAsia"/>
          <w:sz w:val="21"/>
          <w:szCs w:val="21"/>
          <w:lang w:val="en-US"/>
        </w:rPr>
        <w:t>3.3</w:t>
      </w:r>
      <w:r>
        <w:rPr>
          <w:rFonts w:hint="eastAsia"/>
          <w:sz w:val="21"/>
          <w:szCs w:val="21"/>
          <w:lang w:val="en-US"/>
        </w:rPr>
        <w:t>款规定的投标有效期内，招标人以投标人须知前附表规定的形式向中标人</w:t>
      </w:r>
      <w:r>
        <w:rPr>
          <w:rFonts w:hint="eastAsia"/>
          <w:sz w:val="21"/>
          <w:szCs w:val="21"/>
          <w:lang w:val="en-US"/>
        </w:rPr>
        <w:t>发出中标通知书，同时将中标结果通知未中标的投标人。</w:t>
      </w:r>
    </w:p>
    <w:p w:rsidR="000258D1" w:rsidRDefault="00534387">
      <w:pPr>
        <w:spacing w:line="360" w:lineRule="auto"/>
        <w:ind w:firstLineChars="200" w:firstLine="422"/>
        <w:rPr>
          <w:b/>
          <w:bCs/>
          <w:sz w:val="21"/>
          <w:szCs w:val="21"/>
          <w:lang w:val="en-US"/>
        </w:rPr>
      </w:pPr>
      <w:r>
        <w:rPr>
          <w:rFonts w:hint="eastAsia"/>
          <w:b/>
          <w:bCs/>
          <w:sz w:val="21"/>
          <w:szCs w:val="21"/>
          <w:lang w:val="en-US"/>
        </w:rPr>
        <w:t>招标人和中标人须在中标结果公示（中标人确定后公示于江苏建设工程招标网、盐城市公共资源交易平台和大丰公共资源电子交易平台）结束后</w:t>
      </w:r>
      <w:r>
        <w:rPr>
          <w:rFonts w:hint="eastAsia"/>
          <w:b/>
          <w:bCs/>
          <w:sz w:val="21"/>
          <w:szCs w:val="21"/>
          <w:lang w:val="en-US"/>
        </w:rPr>
        <w:t>3</w:t>
      </w:r>
      <w:r>
        <w:rPr>
          <w:rFonts w:hint="eastAsia"/>
          <w:b/>
          <w:bCs/>
          <w:sz w:val="21"/>
          <w:szCs w:val="21"/>
          <w:lang w:val="en-US"/>
        </w:rPr>
        <w:t>日内按苏价服［</w:t>
      </w:r>
      <w:r>
        <w:rPr>
          <w:rFonts w:hint="eastAsia"/>
          <w:b/>
          <w:bCs/>
          <w:sz w:val="21"/>
          <w:szCs w:val="21"/>
          <w:lang w:val="en-US"/>
        </w:rPr>
        <w:t>2017</w:t>
      </w:r>
      <w:r>
        <w:rPr>
          <w:rFonts w:hint="eastAsia"/>
          <w:b/>
          <w:bCs/>
          <w:sz w:val="21"/>
          <w:szCs w:val="21"/>
          <w:lang w:val="en-US"/>
        </w:rPr>
        <w:t>］</w:t>
      </w:r>
      <w:r>
        <w:rPr>
          <w:rFonts w:hint="eastAsia"/>
          <w:b/>
          <w:bCs/>
          <w:sz w:val="21"/>
          <w:szCs w:val="21"/>
          <w:lang w:val="en-US"/>
        </w:rPr>
        <w:t xml:space="preserve">177 </w:t>
      </w:r>
      <w:r>
        <w:rPr>
          <w:rFonts w:hint="eastAsia"/>
          <w:b/>
          <w:bCs/>
          <w:sz w:val="21"/>
          <w:szCs w:val="21"/>
          <w:lang w:val="en-US"/>
        </w:rPr>
        <w:t>号文件规定缴纳建设工程交易综合服务费后领取中标通知书。</w:t>
      </w:r>
    </w:p>
    <w:p w:rsidR="000258D1" w:rsidRDefault="00534387">
      <w:pPr>
        <w:spacing w:line="360" w:lineRule="auto"/>
        <w:ind w:firstLineChars="200" w:firstLine="422"/>
        <w:rPr>
          <w:b/>
          <w:bCs/>
          <w:sz w:val="21"/>
          <w:szCs w:val="21"/>
          <w:lang w:val="en-US"/>
        </w:rPr>
      </w:pPr>
      <w:r>
        <w:rPr>
          <w:rFonts w:hint="eastAsia"/>
          <w:b/>
          <w:bCs/>
          <w:sz w:val="21"/>
          <w:szCs w:val="21"/>
          <w:lang w:val="en-US"/>
        </w:rPr>
        <w:t>本项目招标代理费按国家发改委</w:t>
      </w:r>
      <w:r>
        <w:rPr>
          <w:rFonts w:hint="eastAsia"/>
          <w:b/>
          <w:bCs/>
          <w:sz w:val="21"/>
          <w:szCs w:val="21"/>
          <w:lang w:val="en-US"/>
        </w:rPr>
        <w:t>[2011]534</w:t>
      </w:r>
      <w:r>
        <w:rPr>
          <w:rFonts w:hint="eastAsia"/>
          <w:b/>
          <w:bCs/>
          <w:sz w:val="21"/>
          <w:szCs w:val="21"/>
          <w:lang w:val="en-US"/>
        </w:rPr>
        <w:t>号文、苏建价协</w:t>
      </w:r>
      <w:r>
        <w:rPr>
          <w:b/>
          <w:bCs/>
          <w:sz w:val="21"/>
          <w:szCs w:val="21"/>
          <w:lang w:val="en-US"/>
        </w:rPr>
        <w:t>[2022]7</w:t>
      </w:r>
      <w:r>
        <w:rPr>
          <w:b/>
          <w:bCs/>
          <w:sz w:val="21"/>
          <w:szCs w:val="21"/>
          <w:lang w:val="en-US"/>
        </w:rPr>
        <w:t>号</w:t>
      </w:r>
      <w:r>
        <w:rPr>
          <w:rFonts w:hint="eastAsia"/>
          <w:b/>
          <w:bCs/>
          <w:sz w:val="21"/>
          <w:szCs w:val="21"/>
          <w:lang w:val="en-US"/>
        </w:rPr>
        <w:t>文件标准收取。</w:t>
      </w:r>
    </w:p>
    <w:p w:rsidR="000258D1" w:rsidRDefault="00534387">
      <w:pPr>
        <w:spacing w:line="360" w:lineRule="auto"/>
        <w:ind w:firstLineChars="200" w:firstLine="422"/>
        <w:rPr>
          <w:b/>
          <w:bCs/>
          <w:sz w:val="21"/>
          <w:szCs w:val="21"/>
          <w:lang w:val="en-US"/>
        </w:rPr>
      </w:pPr>
      <w:r>
        <w:rPr>
          <w:rFonts w:hint="eastAsia"/>
          <w:b/>
          <w:bCs/>
          <w:sz w:val="21"/>
          <w:szCs w:val="21"/>
          <w:lang w:val="en-US"/>
        </w:rPr>
        <w:t>投标人投标报价时应将上述应由中标人缴纳的建设工程交易服务费用计入投标报价中，但不单列，自行考虑分摊至投标报价的综合单价、合价中。本工程由投标人缴纳的各项</w:t>
      </w:r>
      <w:r>
        <w:rPr>
          <w:rFonts w:hint="eastAsia"/>
          <w:b/>
          <w:bCs/>
          <w:sz w:val="21"/>
          <w:szCs w:val="21"/>
          <w:lang w:val="en-US"/>
        </w:rPr>
        <w:t>费用无论最终工程结算价与前期合同估算价误差多少，建设单位一律不予贴补给中标单位。</w:t>
      </w:r>
      <w:r>
        <w:rPr>
          <w:rFonts w:hint="eastAsia"/>
          <w:b/>
          <w:bCs/>
          <w:sz w:val="21"/>
          <w:szCs w:val="21"/>
          <w:lang w:val="en-US"/>
        </w:rPr>
        <w:t xml:space="preserve"> </w:t>
      </w:r>
    </w:p>
    <w:p w:rsidR="000258D1" w:rsidRDefault="00534387">
      <w:pPr>
        <w:spacing w:line="360" w:lineRule="auto"/>
        <w:ind w:firstLineChars="200" w:firstLine="422"/>
        <w:rPr>
          <w:b/>
          <w:bCs/>
          <w:sz w:val="21"/>
          <w:szCs w:val="21"/>
          <w:lang w:val="en-US"/>
        </w:rPr>
      </w:pPr>
      <w:r>
        <w:rPr>
          <w:rFonts w:hint="eastAsia"/>
          <w:b/>
          <w:bCs/>
          <w:sz w:val="21"/>
          <w:szCs w:val="21"/>
          <w:lang w:val="en-US"/>
        </w:rPr>
        <w:t>中标人须在中标结果公示结束后</w:t>
      </w:r>
      <w:r>
        <w:rPr>
          <w:rFonts w:hint="eastAsia"/>
          <w:b/>
          <w:bCs/>
          <w:sz w:val="21"/>
          <w:szCs w:val="21"/>
          <w:lang w:val="en-US"/>
        </w:rPr>
        <w:t>3</w:t>
      </w:r>
      <w:r>
        <w:rPr>
          <w:rFonts w:hint="eastAsia"/>
          <w:b/>
          <w:bCs/>
          <w:sz w:val="21"/>
          <w:szCs w:val="21"/>
          <w:lang w:val="en-US"/>
        </w:rPr>
        <w:t>个工作日领取中标通知书，中标人如未能按照招标文件规定的要求缴纳建设工程交易综合服务费及领取中标通知书，招标人有权取消其中标资格，没收投标保证金。</w:t>
      </w:r>
    </w:p>
    <w:p w:rsidR="000258D1" w:rsidRDefault="00534387">
      <w:pPr>
        <w:spacing w:line="400" w:lineRule="exact"/>
        <w:rPr>
          <w:rFonts w:eastAsia="黑体"/>
          <w:sz w:val="21"/>
          <w:szCs w:val="21"/>
        </w:rPr>
      </w:pPr>
      <w:r>
        <w:rPr>
          <w:rFonts w:eastAsia="黑体"/>
          <w:sz w:val="21"/>
          <w:szCs w:val="21"/>
        </w:rPr>
        <w:t xml:space="preserve">7.6 </w:t>
      </w:r>
      <w:r>
        <w:rPr>
          <w:rFonts w:eastAsia="黑体" w:hint="eastAsia"/>
          <w:sz w:val="21"/>
          <w:szCs w:val="21"/>
        </w:rPr>
        <w:t>中标结果公告</w:t>
      </w:r>
    </w:p>
    <w:p w:rsidR="000258D1" w:rsidRDefault="00534387">
      <w:pPr>
        <w:spacing w:line="360" w:lineRule="auto"/>
        <w:ind w:firstLineChars="200" w:firstLine="420"/>
        <w:rPr>
          <w:sz w:val="21"/>
          <w:szCs w:val="21"/>
        </w:rPr>
      </w:pPr>
      <w:r>
        <w:rPr>
          <w:rFonts w:hint="eastAsia"/>
          <w:sz w:val="21"/>
          <w:szCs w:val="21"/>
        </w:rPr>
        <w:t>招标人在确定中标人之日起</w:t>
      </w:r>
      <w:r>
        <w:rPr>
          <w:sz w:val="21"/>
          <w:szCs w:val="21"/>
        </w:rPr>
        <w:t xml:space="preserve"> 3 </w:t>
      </w:r>
      <w:r>
        <w:rPr>
          <w:rFonts w:hint="eastAsia"/>
          <w:sz w:val="21"/>
          <w:szCs w:val="21"/>
        </w:rPr>
        <w:t>日内，按照投标人须知前附表规定的公告媒介和期限公告中标结果。</w:t>
      </w:r>
    </w:p>
    <w:p w:rsidR="000258D1" w:rsidRDefault="00534387">
      <w:pPr>
        <w:spacing w:line="400" w:lineRule="exact"/>
        <w:rPr>
          <w:rFonts w:eastAsia="黑体"/>
          <w:sz w:val="21"/>
          <w:szCs w:val="21"/>
        </w:rPr>
      </w:pPr>
      <w:r>
        <w:rPr>
          <w:rFonts w:eastAsia="黑体"/>
          <w:sz w:val="21"/>
          <w:szCs w:val="21"/>
        </w:rPr>
        <w:t>7.</w:t>
      </w:r>
      <w:r>
        <w:rPr>
          <w:rFonts w:eastAsia="黑体" w:hint="eastAsia"/>
          <w:sz w:val="21"/>
          <w:szCs w:val="21"/>
        </w:rPr>
        <w:t>7</w:t>
      </w:r>
      <w:r>
        <w:rPr>
          <w:rFonts w:eastAsia="黑体"/>
          <w:sz w:val="21"/>
          <w:szCs w:val="21"/>
        </w:rPr>
        <w:t xml:space="preserve"> </w:t>
      </w:r>
      <w:r>
        <w:rPr>
          <w:rFonts w:eastAsia="黑体"/>
          <w:sz w:val="21"/>
          <w:szCs w:val="21"/>
        </w:rPr>
        <w:t>履约担保</w:t>
      </w:r>
      <w:bookmarkEnd w:id="168"/>
      <w:bookmarkEnd w:id="169"/>
      <w:bookmarkEnd w:id="170"/>
      <w:bookmarkEnd w:id="171"/>
    </w:p>
    <w:p w:rsidR="000258D1" w:rsidRDefault="00534387">
      <w:pPr>
        <w:spacing w:line="360" w:lineRule="auto"/>
        <w:ind w:firstLineChars="200" w:firstLine="420"/>
        <w:rPr>
          <w:sz w:val="21"/>
          <w:szCs w:val="21"/>
        </w:rPr>
      </w:pPr>
      <w:bookmarkStart w:id="172" w:name="_Toc152045570"/>
      <w:bookmarkStart w:id="173" w:name="_Toc144974538"/>
      <w:bookmarkStart w:id="174" w:name="_Toc179632588"/>
      <w:bookmarkStart w:id="175" w:name="_Toc152042346"/>
      <w:r>
        <w:rPr>
          <w:rFonts w:hint="eastAsia"/>
          <w:sz w:val="21"/>
          <w:szCs w:val="21"/>
          <w:lang w:val="en-US"/>
        </w:rPr>
        <w:t xml:space="preserve">7.7.1 </w:t>
      </w:r>
      <w:r>
        <w:rPr>
          <w:rFonts w:hint="eastAsia"/>
          <w:sz w:val="21"/>
          <w:szCs w:val="21"/>
          <w:lang w:val="en-US"/>
        </w:rPr>
        <w:t>在签订合同前，中标人应按投标人须知前附表规定的形式、金额和招标文件第四章“合同条款及格式”规定的或事先经过招</w:t>
      </w:r>
      <w:r>
        <w:rPr>
          <w:rFonts w:hint="eastAsia"/>
          <w:sz w:val="21"/>
          <w:szCs w:val="21"/>
          <w:lang w:val="en-US"/>
        </w:rPr>
        <w:t>标人书面认可的履约保证金格式向招标人提交履约保证金。除投标人须知前附表另有规定外，履约保证金为签约合同价的</w:t>
      </w:r>
      <w:r>
        <w:rPr>
          <w:rFonts w:hint="eastAsia"/>
          <w:sz w:val="21"/>
          <w:szCs w:val="21"/>
          <w:lang w:val="en-US"/>
        </w:rPr>
        <w:t>10%</w:t>
      </w:r>
      <w:r>
        <w:rPr>
          <w:rFonts w:hint="eastAsia"/>
          <w:sz w:val="21"/>
          <w:szCs w:val="21"/>
          <w:lang w:val="en-US"/>
        </w:rPr>
        <w:t>。</w:t>
      </w:r>
      <w:r>
        <w:rPr>
          <w:rFonts w:hint="eastAsia"/>
          <w:sz w:val="21"/>
          <w:szCs w:val="21"/>
          <w:lang w:val="en-US"/>
        </w:rPr>
        <w:t xml:space="preserve"> </w:t>
      </w:r>
    </w:p>
    <w:p w:rsidR="000258D1" w:rsidRDefault="00534387">
      <w:pPr>
        <w:spacing w:line="360" w:lineRule="auto"/>
        <w:ind w:firstLineChars="200" w:firstLine="420"/>
        <w:rPr>
          <w:sz w:val="21"/>
          <w:szCs w:val="21"/>
        </w:rPr>
      </w:pPr>
      <w:r>
        <w:rPr>
          <w:rFonts w:hint="eastAsia"/>
          <w:sz w:val="21"/>
          <w:szCs w:val="21"/>
          <w:lang w:val="en-US"/>
        </w:rPr>
        <w:t>采用履约担保或者承包人基本账户开户行出具的保函、保险公司保险单时，承包人应保证保函、保险</w:t>
      </w:r>
      <w:r>
        <w:rPr>
          <w:rFonts w:hint="eastAsia"/>
          <w:sz w:val="21"/>
          <w:szCs w:val="21"/>
          <w:lang w:val="en-US"/>
        </w:rPr>
        <w:lastRenderedPageBreak/>
        <w:t>单等有效，所需的费用由承包人承担。</w:t>
      </w:r>
      <w:r>
        <w:rPr>
          <w:rFonts w:hint="eastAsia"/>
          <w:sz w:val="21"/>
          <w:szCs w:val="21"/>
          <w:lang w:val="en-US"/>
        </w:rPr>
        <w:t xml:space="preserve"> </w:t>
      </w:r>
    </w:p>
    <w:p w:rsidR="000258D1" w:rsidRDefault="00534387">
      <w:pPr>
        <w:spacing w:line="360" w:lineRule="auto"/>
        <w:ind w:firstLineChars="200" w:firstLine="422"/>
        <w:rPr>
          <w:sz w:val="21"/>
          <w:szCs w:val="21"/>
        </w:rPr>
      </w:pPr>
      <w:r>
        <w:rPr>
          <w:rFonts w:hint="eastAsia"/>
          <w:b/>
          <w:bCs/>
          <w:sz w:val="21"/>
          <w:szCs w:val="21"/>
          <w:lang w:val="en-US"/>
        </w:rPr>
        <w:t>根据盐政发〔</w:t>
      </w:r>
      <w:r>
        <w:rPr>
          <w:rFonts w:hint="eastAsia"/>
          <w:b/>
          <w:bCs/>
          <w:sz w:val="21"/>
          <w:szCs w:val="21"/>
          <w:lang w:val="en-US"/>
        </w:rPr>
        <w:t>2020</w:t>
      </w:r>
      <w:r>
        <w:rPr>
          <w:rFonts w:hint="eastAsia"/>
          <w:b/>
          <w:bCs/>
          <w:sz w:val="21"/>
          <w:szCs w:val="21"/>
          <w:lang w:val="en-US"/>
        </w:rPr>
        <w:t>〕</w:t>
      </w:r>
      <w:r>
        <w:rPr>
          <w:rFonts w:hint="eastAsia"/>
          <w:b/>
          <w:bCs/>
          <w:sz w:val="21"/>
          <w:szCs w:val="21"/>
          <w:lang w:val="en-US"/>
        </w:rPr>
        <w:t>57</w:t>
      </w:r>
      <w:r>
        <w:rPr>
          <w:rFonts w:hint="eastAsia"/>
          <w:b/>
          <w:bCs/>
          <w:sz w:val="21"/>
          <w:szCs w:val="21"/>
          <w:lang w:val="en-US"/>
        </w:rPr>
        <w:t>号文件精神，获得盐城市近</w:t>
      </w:r>
      <w:r>
        <w:rPr>
          <w:rFonts w:hint="eastAsia"/>
          <w:b/>
          <w:bCs/>
          <w:sz w:val="21"/>
          <w:szCs w:val="21"/>
          <w:lang w:val="en-US"/>
        </w:rPr>
        <w:t xml:space="preserve"> 2 </w:t>
      </w:r>
      <w:r>
        <w:rPr>
          <w:rFonts w:hint="eastAsia"/>
          <w:b/>
          <w:bCs/>
          <w:sz w:val="21"/>
          <w:szCs w:val="21"/>
          <w:lang w:val="en-US"/>
        </w:rPr>
        <w:t>年建筑业星级企业或建筑业发展先进企业表彰的企业，无需提供有关证明材料，免交各类保证金。</w:t>
      </w:r>
    </w:p>
    <w:p w:rsidR="000258D1" w:rsidRDefault="00534387">
      <w:pPr>
        <w:spacing w:line="360" w:lineRule="auto"/>
        <w:ind w:firstLineChars="200" w:firstLine="420"/>
        <w:rPr>
          <w:sz w:val="21"/>
          <w:szCs w:val="21"/>
          <w:lang w:val="en-US"/>
        </w:rPr>
      </w:pPr>
      <w:r>
        <w:rPr>
          <w:rFonts w:hint="eastAsia"/>
          <w:sz w:val="21"/>
          <w:szCs w:val="21"/>
          <w:lang w:val="en-US"/>
        </w:rPr>
        <w:t xml:space="preserve">7.7.2 </w:t>
      </w:r>
      <w:r>
        <w:rPr>
          <w:rFonts w:hint="eastAsia"/>
          <w:sz w:val="21"/>
          <w:szCs w:val="21"/>
          <w:lang w:val="en-US"/>
        </w:rPr>
        <w:t>中标人不能按本章第</w:t>
      </w:r>
      <w:r>
        <w:rPr>
          <w:rFonts w:hint="eastAsia"/>
          <w:sz w:val="21"/>
          <w:szCs w:val="21"/>
          <w:lang w:val="en-US"/>
        </w:rPr>
        <w:t xml:space="preserve"> 7.7.1 </w:t>
      </w:r>
      <w:r>
        <w:rPr>
          <w:rFonts w:hint="eastAsia"/>
          <w:sz w:val="21"/>
          <w:szCs w:val="21"/>
          <w:lang w:val="en-US"/>
        </w:rPr>
        <w:t>项要求提交履约保证金的，视为放弃中标，其投标保证金不予退还，给招标人造成的损失超</w:t>
      </w:r>
      <w:r>
        <w:rPr>
          <w:rFonts w:hint="eastAsia"/>
          <w:sz w:val="21"/>
          <w:szCs w:val="21"/>
          <w:lang w:val="en-US"/>
        </w:rPr>
        <w:t>过投标保证金数额的，中标人还应对超过部分予以赔偿。</w:t>
      </w:r>
      <w:r>
        <w:rPr>
          <w:rFonts w:hint="eastAsia"/>
          <w:sz w:val="21"/>
          <w:szCs w:val="21"/>
          <w:lang w:val="en-US"/>
        </w:rPr>
        <w:t xml:space="preserve"> </w:t>
      </w:r>
    </w:p>
    <w:p w:rsidR="000258D1" w:rsidRDefault="00534387">
      <w:pPr>
        <w:spacing w:line="360" w:lineRule="auto"/>
        <w:ind w:firstLineChars="200" w:firstLine="422"/>
        <w:rPr>
          <w:b/>
          <w:bCs/>
          <w:sz w:val="21"/>
          <w:szCs w:val="21"/>
          <w:lang w:val="en-US"/>
        </w:rPr>
      </w:pPr>
      <w:r>
        <w:rPr>
          <w:rFonts w:hint="eastAsia"/>
          <w:b/>
          <w:bCs/>
          <w:sz w:val="21"/>
          <w:szCs w:val="21"/>
          <w:lang w:val="en-US"/>
        </w:rPr>
        <w:t>本项目采用经评审的最低投标价法，招标人要求投标人在投标前提供差额履约担保，担保金额不少于最高投标限制价和投标价的差值。差额履约担保可以采用银行保函、银行转账，采用保函方式的，保函有效期不短于工程总工期。由投标人在投标截止时间前递交，中标结果公示发出后</w:t>
      </w:r>
      <w:r>
        <w:rPr>
          <w:rFonts w:hint="eastAsia"/>
          <w:b/>
          <w:bCs/>
          <w:sz w:val="21"/>
          <w:szCs w:val="21"/>
          <w:lang w:val="en-US"/>
        </w:rPr>
        <w:t>3</w:t>
      </w:r>
      <w:r>
        <w:rPr>
          <w:rFonts w:hint="eastAsia"/>
          <w:b/>
          <w:bCs/>
          <w:sz w:val="21"/>
          <w:szCs w:val="21"/>
          <w:lang w:val="en-US"/>
        </w:rPr>
        <w:t>个工作日内，退还非中标人的差额履约保证金。采用银行保函方式的，必须为投标人基本帐户开户行出具的无条件银行保函，保函有效期不得短于工程总工期。</w:t>
      </w:r>
    </w:p>
    <w:p w:rsidR="000258D1" w:rsidRDefault="00534387">
      <w:pPr>
        <w:spacing w:line="360" w:lineRule="auto"/>
        <w:ind w:firstLineChars="200" w:firstLine="422"/>
        <w:rPr>
          <w:b/>
          <w:bCs/>
          <w:sz w:val="21"/>
          <w:szCs w:val="21"/>
          <w:lang w:val="en-US"/>
        </w:rPr>
      </w:pPr>
      <w:r>
        <w:rPr>
          <w:rFonts w:hint="eastAsia"/>
          <w:b/>
          <w:bCs/>
          <w:sz w:val="21"/>
          <w:szCs w:val="21"/>
          <w:lang w:val="en-US"/>
        </w:rPr>
        <w:t>投标人均需缴纳差额履约担保，获得盐城市近</w:t>
      </w:r>
      <w:r>
        <w:rPr>
          <w:rFonts w:hint="eastAsia"/>
          <w:b/>
          <w:bCs/>
          <w:sz w:val="21"/>
          <w:szCs w:val="21"/>
          <w:lang w:val="en-US"/>
        </w:rPr>
        <w:t xml:space="preserve"> 2 </w:t>
      </w:r>
      <w:r>
        <w:rPr>
          <w:rFonts w:hint="eastAsia"/>
          <w:b/>
          <w:bCs/>
          <w:sz w:val="21"/>
          <w:szCs w:val="21"/>
          <w:lang w:val="en-US"/>
        </w:rPr>
        <w:t>年建筑业星级企业或</w:t>
      </w:r>
      <w:r>
        <w:rPr>
          <w:rFonts w:hint="eastAsia"/>
          <w:b/>
          <w:bCs/>
          <w:sz w:val="21"/>
          <w:szCs w:val="21"/>
          <w:lang w:val="en-US"/>
        </w:rPr>
        <w:t>建筑业发展先进企业表彰的企业，无需提供有关证明材料，免交各类保证金。差额履约担保缴纳账号同投标保证金账号。</w:t>
      </w:r>
    </w:p>
    <w:p w:rsidR="000258D1" w:rsidRDefault="00534387">
      <w:pPr>
        <w:spacing w:line="400" w:lineRule="exact"/>
        <w:rPr>
          <w:rFonts w:eastAsia="黑体"/>
          <w:sz w:val="21"/>
          <w:szCs w:val="21"/>
        </w:rPr>
      </w:pPr>
      <w:r>
        <w:rPr>
          <w:rFonts w:eastAsia="黑体"/>
          <w:sz w:val="21"/>
          <w:szCs w:val="21"/>
        </w:rPr>
        <w:t>7.</w:t>
      </w:r>
      <w:r>
        <w:rPr>
          <w:rFonts w:eastAsia="黑体" w:hint="eastAsia"/>
          <w:sz w:val="21"/>
          <w:szCs w:val="21"/>
        </w:rPr>
        <w:t>8</w:t>
      </w:r>
      <w:r>
        <w:rPr>
          <w:rFonts w:eastAsia="黑体"/>
          <w:sz w:val="21"/>
          <w:szCs w:val="21"/>
        </w:rPr>
        <w:t xml:space="preserve"> </w:t>
      </w:r>
      <w:r>
        <w:rPr>
          <w:rFonts w:eastAsia="黑体"/>
          <w:sz w:val="21"/>
          <w:szCs w:val="21"/>
        </w:rPr>
        <w:t>签订合同</w:t>
      </w:r>
      <w:bookmarkEnd w:id="172"/>
      <w:bookmarkEnd w:id="173"/>
      <w:bookmarkEnd w:id="174"/>
      <w:bookmarkEnd w:id="175"/>
    </w:p>
    <w:p w:rsidR="000258D1" w:rsidRDefault="00534387">
      <w:pPr>
        <w:spacing w:line="400" w:lineRule="exact"/>
        <w:ind w:firstLineChars="200" w:firstLine="420"/>
        <w:rPr>
          <w:sz w:val="21"/>
          <w:szCs w:val="21"/>
        </w:rPr>
      </w:pPr>
      <w:r>
        <w:rPr>
          <w:sz w:val="21"/>
          <w:szCs w:val="21"/>
        </w:rPr>
        <w:t>7.8.1</w:t>
      </w:r>
      <w:r>
        <w:rPr>
          <w:sz w:val="21"/>
          <w:szCs w:val="21"/>
        </w:rPr>
        <w:t>招标人和中标人应在中标通知书发出之日起</w:t>
      </w:r>
      <w:r>
        <w:rPr>
          <w:rFonts w:hint="eastAsia"/>
          <w:sz w:val="21"/>
          <w:szCs w:val="21"/>
          <w:lang w:val="en-US"/>
        </w:rPr>
        <w:t>7</w:t>
      </w:r>
      <w:r>
        <w:rPr>
          <w:sz w:val="21"/>
          <w:szCs w:val="21"/>
        </w:rPr>
        <w:t>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rsidR="000258D1" w:rsidRDefault="00534387">
      <w:pPr>
        <w:spacing w:line="400" w:lineRule="exact"/>
        <w:ind w:firstLineChars="200" w:firstLine="420"/>
        <w:rPr>
          <w:sz w:val="21"/>
          <w:szCs w:val="21"/>
        </w:rPr>
      </w:pPr>
      <w:r>
        <w:rPr>
          <w:sz w:val="21"/>
          <w:szCs w:val="21"/>
        </w:rPr>
        <w:t>7.</w:t>
      </w:r>
      <w:r>
        <w:rPr>
          <w:rFonts w:hint="eastAsia"/>
          <w:sz w:val="21"/>
          <w:szCs w:val="21"/>
        </w:rPr>
        <w:t>8</w:t>
      </w:r>
      <w:r>
        <w:rPr>
          <w:sz w:val="21"/>
          <w:szCs w:val="21"/>
        </w:rPr>
        <w:t xml:space="preserve">.2 </w:t>
      </w:r>
      <w:r>
        <w:rPr>
          <w:sz w:val="21"/>
          <w:szCs w:val="21"/>
        </w:rPr>
        <w:t>发出中标通知书后，招标人无正当理由拒签合同的，</w:t>
      </w:r>
      <w:r>
        <w:rPr>
          <w:rFonts w:hint="eastAsia"/>
          <w:sz w:val="21"/>
          <w:szCs w:val="21"/>
        </w:rPr>
        <w:t>或在签订合同时向中标人提出附加条件的，</w:t>
      </w:r>
      <w:r>
        <w:rPr>
          <w:sz w:val="21"/>
          <w:szCs w:val="21"/>
        </w:rPr>
        <w:t>招标人向中标人退还投标保证金；给中标人造成损失的，还应当赔偿损失。</w:t>
      </w:r>
      <w:r>
        <w:rPr>
          <w:sz w:val="21"/>
          <w:szCs w:val="21"/>
        </w:rPr>
        <w:t xml:space="preserve"> </w:t>
      </w:r>
    </w:p>
    <w:p w:rsidR="000258D1" w:rsidRDefault="00534387">
      <w:pPr>
        <w:spacing w:line="360" w:lineRule="auto"/>
        <w:ind w:firstLineChars="200" w:firstLine="420"/>
        <w:rPr>
          <w:sz w:val="21"/>
          <w:szCs w:val="21"/>
        </w:rPr>
      </w:pPr>
      <w:r>
        <w:rPr>
          <w:sz w:val="21"/>
          <w:szCs w:val="21"/>
        </w:rPr>
        <w:t>7.</w:t>
      </w:r>
      <w:r>
        <w:rPr>
          <w:rFonts w:hint="eastAsia"/>
          <w:sz w:val="21"/>
          <w:szCs w:val="21"/>
        </w:rPr>
        <w:t>8</w:t>
      </w:r>
      <w:r>
        <w:rPr>
          <w:sz w:val="21"/>
          <w:szCs w:val="21"/>
        </w:rPr>
        <w:t xml:space="preserve">.3 </w:t>
      </w:r>
      <w:r>
        <w:rPr>
          <w:sz w:val="21"/>
          <w:szCs w:val="21"/>
        </w:rPr>
        <w:t>签约合同价的确定原则如下：</w:t>
      </w:r>
    </w:p>
    <w:p w:rsidR="000258D1" w:rsidRDefault="00534387">
      <w:pPr>
        <w:numPr>
          <w:ilvl w:val="0"/>
          <w:numId w:val="4"/>
        </w:numPr>
        <w:autoSpaceDE/>
        <w:autoSpaceDN/>
        <w:spacing w:line="360" w:lineRule="auto"/>
        <w:ind w:firstLineChars="200" w:firstLine="420"/>
        <w:jc w:val="both"/>
        <w:rPr>
          <w:sz w:val="21"/>
          <w:szCs w:val="21"/>
        </w:rPr>
      </w:pPr>
      <w:r>
        <w:rPr>
          <w:sz w:val="21"/>
          <w:szCs w:val="21"/>
        </w:rPr>
        <w:t>按照评标办法规定对投标报价进行修正后，若修正后的最终投标报价小于开标时的投标报价函文字报价，则签订合同时以修正后的最终投标报价为准；</w:t>
      </w:r>
    </w:p>
    <w:p w:rsidR="000258D1" w:rsidRDefault="00534387">
      <w:pPr>
        <w:numPr>
          <w:ilvl w:val="0"/>
          <w:numId w:val="4"/>
        </w:numPr>
        <w:autoSpaceDE/>
        <w:autoSpaceDN/>
        <w:spacing w:line="360" w:lineRule="auto"/>
        <w:ind w:firstLineChars="200" w:firstLine="420"/>
        <w:jc w:val="both"/>
        <w:rPr>
          <w:sz w:val="21"/>
          <w:szCs w:val="21"/>
        </w:rPr>
      </w:pPr>
      <w:r>
        <w:rPr>
          <w:sz w:val="21"/>
          <w:szCs w:val="21"/>
        </w:rPr>
        <w:t>按照评标办法规定对投标报价进行修正后，若修正后的最终投标报价大于开标时的投标报价函文字报价，则签订合同时以开标时的投标报价函文字报价为准，同时按比例修正相应的</w:t>
      </w:r>
      <w:r>
        <w:rPr>
          <w:rFonts w:hint="eastAsia"/>
          <w:sz w:val="21"/>
          <w:szCs w:val="21"/>
        </w:rPr>
        <w:t>相应</w:t>
      </w:r>
      <w:r>
        <w:rPr>
          <w:sz w:val="21"/>
          <w:szCs w:val="21"/>
        </w:rPr>
        <w:t>子目的单价或合价；</w:t>
      </w:r>
    </w:p>
    <w:p w:rsidR="000258D1" w:rsidRDefault="00534387">
      <w:pPr>
        <w:spacing w:line="360" w:lineRule="auto"/>
        <w:ind w:firstLineChars="200" w:firstLine="420"/>
        <w:rPr>
          <w:sz w:val="21"/>
          <w:szCs w:val="21"/>
        </w:rPr>
      </w:pPr>
      <w:r>
        <w:rPr>
          <w:sz w:val="21"/>
          <w:szCs w:val="21"/>
        </w:rPr>
        <w:t>7.</w:t>
      </w:r>
      <w:r>
        <w:rPr>
          <w:rFonts w:hint="eastAsia"/>
          <w:sz w:val="21"/>
          <w:szCs w:val="21"/>
        </w:rPr>
        <w:t>8</w:t>
      </w:r>
      <w:r>
        <w:rPr>
          <w:sz w:val="21"/>
          <w:szCs w:val="21"/>
        </w:rPr>
        <w:t>.4</w:t>
      </w:r>
      <w:r>
        <w:rPr>
          <w:rFonts w:hint="eastAsia"/>
          <w:sz w:val="21"/>
          <w:szCs w:val="21"/>
        </w:rPr>
        <w:t xml:space="preserve"> </w:t>
      </w:r>
      <w:r>
        <w:rPr>
          <w:rFonts w:hint="eastAsia"/>
          <w:sz w:val="21"/>
          <w:szCs w:val="21"/>
        </w:rPr>
        <w:t>联合体中标的，联合体各方应共同与招标人签订合同，就中标项目向招标人承担连带责任。</w:t>
      </w:r>
      <w:bookmarkStart w:id="176" w:name="_Toc144974539"/>
      <w:bookmarkStart w:id="177" w:name="_Toc179632589"/>
      <w:bookmarkStart w:id="178" w:name="_Toc152045571"/>
      <w:bookmarkStart w:id="179" w:name="_Toc152042347"/>
    </w:p>
    <w:p w:rsidR="000258D1" w:rsidRDefault="00534387">
      <w:pPr>
        <w:spacing w:line="360" w:lineRule="auto"/>
        <w:ind w:firstLineChars="200" w:firstLine="420"/>
      </w:pPr>
      <w:r>
        <w:rPr>
          <w:sz w:val="21"/>
          <w:szCs w:val="21"/>
        </w:rPr>
        <w:t>7.</w:t>
      </w:r>
      <w:r>
        <w:rPr>
          <w:rFonts w:hint="eastAsia"/>
          <w:sz w:val="21"/>
          <w:szCs w:val="21"/>
        </w:rPr>
        <w:t>8</w:t>
      </w:r>
      <w:r>
        <w:rPr>
          <w:sz w:val="21"/>
          <w:szCs w:val="21"/>
        </w:rPr>
        <w:t>.5</w:t>
      </w:r>
      <w:r>
        <w:rPr>
          <w:rFonts w:hint="eastAsia"/>
          <w:sz w:val="21"/>
          <w:szCs w:val="21"/>
        </w:rPr>
        <w:t xml:space="preserve"> </w:t>
      </w:r>
      <w:r>
        <w:rPr>
          <w:rFonts w:hint="eastAsia"/>
          <w:sz w:val="21"/>
          <w:szCs w:val="21"/>
        </w:rPr>
        <w:t>招标人和中标人在签订合同协议书的同时，须按照本招标文件规定的格式和要求签订廉政合同及安全生产合同，明确双方在廉政建设和安全生产方面的权利和义务以及应承担的违约责任。</w:t>
      </w:r>
      <w:bookmarkStart w:id="180" w:name="_Toc179632592"/>
      <w:bookmarkStart w:id="181" w:name="_Toc144974542"/>
      <w:bookmarkStart w:id="182" w:name="_Toc152045574"/>
      <w:bookmarkStart w:id="183" w:name="_Toc152042350"/>
      <w:bookmarkEnd w:id="176"/>
      <w:bookmarkEnd w:id="177"/>
      <w:bookmarkEnd w:id="178"/>
      <w:bookmarkEnd w:id="179"/>
    </w:p>
    <w:p w:rsidR="000258D1" w:rsidRDefault="00534387">
      <w:pPr>
        <w:spacing w:line="400" w:lineRule="exact"/>
        <w:outlineLvl w:val="1"/>
        <w:rPr>
          <w:rFonts w:eastAsia="黑体"/>
          <w:b/>
          <w:sz w:val="28"/>
        </w:rPr>
      </w:pPr>
      <w:bookmarkStart w:id="184" w:name="_Toc406585748"/>
      <w:bookmarkStart w:id="185" w:name="_Toc458764410"/>
      <w:bookmarkStart w:id="186" w:name="_Toc398968716"/>
      <w:r>
        <w:rPr>
          <w:rFonts w:eastAsia="黑体" w:hint="eastAsia"/>
          <w:b/>
          <w:sz w:val="28"/>
        </w:rPr>
        <w:t>8</w:t>
      </w:r>
      <w:r>
        <w:rPr>
          <w:rFonts w:eastAsia="黑体"/>
          <w:b/>
          <w:sz w:val="28"/>
        </w:rPr>
        <w:t xml:space="preserve">. </w:t>
      </w:r>
      <w:r>
        <w:rPr>
          <w:rFonts w:eastAsia="黑体"/>
          <w:b/>
          <w:sz w:val="28"/>
        </w:rPr>
        <w:t>纪律和监督</w:t>
      </w:r>
      <w:bookmarkStart w:id="187" w:name="_Toc144974543"/>
      <w:bookmarkStart w:id="188" w:name="_Toc152042351"/>
      <w:bookmarkStart w:id="189" w:name="_Toc179632593"/>
      <w:bookmarkStart w:id="190" w:name="_Toc152045575"/>
      <w:bookmarkEnd w:id="180"/>
      <w:bookmarkEnd w:id="181"/>
      <w:bookmarkEnd w:id="182"/>
      <w:bookmarkEnd w:id="183"/>
      <w:bookmarkEnd w:id="184"/>
      <w:bookmarkEnd w:id="185"/>
      <w:bookmarkEnd w:id="186"/>
    </w:p>
    <w:p w:rsidR="000258D1" w:rsidRDefault="00534387">
      <w:pPr>
        <w:spacing w:line="400" w:lineRule="exact"/>
        <w:rPr>
          <w:rFonts w:eastAsia="黑体"/>
          <w:sz w:val="21"/>
          <w:szCs w:val="21"/>
        </w:rPr>
      </w:pPr>
      <w:r>
        <w:rPr>
          <w:rFonts w:eastAsia="黑体" w:hint="eastAsia"/>
          <w:sz w:val="21"/>
          <w:szCs w:val="21"/>
        </w:rPr>
        <w:t>8</w:t>
      </w:r>
      <w:r>
        <w:rPr>
          <w:rFonts w:eastAsia="黑体"/>
          <w:sz w:val="21"/>
          <w:szCs w:val="21"/>
        </w:rPr>
        <w:t xml:space="preserve">.1 </w:t>
      </w:r>
      <w:r>
        <w:rPr>
          <w:rFonts w:eastAsia="黑体"/>
          <w:sz w:val="21"/>
          <w:szCs w:val="21"/>
        </w:rPr>
        <w:t>对招标人的纪律要求</w:t>
      </w:r>
      <w:bookmarkEnd w:id="187"/>
      <w:bookmarkEnd w:id="188"/>
      <w:bookmarkEnd w:id="189"/>
      <w:bookmarkEnd w:id="190"/>
    </w:p>
    <w:p w:rsidR="000258D1" w:rsidRDefault="00534387">
      <w:pPr>
        <w:spacing w:line="400" w:lineRule="exact"/>
        <w:ind w:firstLineChars="200" w:firstLine="420"/>
        <w:rPr>
          <w:sz w:val="21"/>
          <w:szCs w:val="21"/>
        </w:rPr>
      </w:pPr>
      <w:r>
        <w:rPr>
          <w:sz w:val="21"/>
          <w:szCs w:val="21"/>
        </w:rPr>
        <w:t>招标人不得泄漏招标投标活动中应当保密的情况和资料，不得与投标人串通损害国家利益、社会公共利益或者他人合法权益。</w:t>
      </w:r>
      <w:bookmarkStart w:id="191" w:name="_Toc144974544"/>
      <w:bookmarkStart w:id="192" w:name="_Toc179632594"/>
      <w:bookmarkStart w:id="193" w:name="_Toc152045576"/>
      <w:bookmarkStart w:id="194" w:name="_Toc152042352"/>
    </w:p>
    <w:p w:rsidR="000258D1" w:rsidRDefault="00534387">
      <w:pPr>
        <w:spacing w:line="400" w:lineRule="exact"/>
        <w:rPr>
          <w:rFonts w:eastAsia="黑体"/>
          <w:sz w:val="21"/>
          <w:szCs w:val="21"/>
        </w:rPr>
      </w:pPr>
      <w:r>
        <w:rPr>
          <w:rFonts w:eastAsia="黑体" w:hint="eastAsia"/>
          <w:sz w:val="21"/>
          <w:szCs w:val="21"/>
        </w:rPr>
        <w:t>8</w:t>
      </w:r>
      <w:r>
        <w:rPr>
          <w:rFonts w:eastAsia="黑体"/>
          <w:sz w:val="21"/>
          <w:szCs w:val="21"/>
        </w:rPr>
        <w:t xml:space="preserve">.2 </w:t>
      </w:r>
      <w:r>
        <w:rPr>
          <w:rFonts w:eastAsia="黑体"/>
          <w:sz w:val="21"/>
          <w:szCs w:val="21"/>
        </w:rPr>
        <w:t>对投标人的纪律要求</w:t>
      </w:r>
      <w:bookmarkEnd w:id="191"/>
      <w:bookmarkEnd w:id="192"/>
      <w:bookmarkEnd w:id="193"/>
      <w:bookmarkEnd w:id="194"/>
    </w:p>
    <w:p w:rsidR="000258D1" w:rsidRDefault="00534387">
      <w:pPr>
        <w:spacing w:line="400" w:lineRule="exact"/>
        <w:ind w:firstLineChars="200" w:firstLine="420"/>
        <w:rPr>
          <w:sz w:val="21"/>
          <w:szCs w:val="21"/>
        </w:rPr>
      </w:pPr>
      <w:bookmarkStart w:id="195" w:name="_Toc152045577"/>
      <w:bookmarkStart w:id="196" w:name="_Toc179632595"/>
      <w:bookmarkStart w:id="197" w:name="_Toc152042353"/>
      <w:bookmarkStart w:id="198" w:name="_Toc144974545"/>
      <w:r>
        <w:rPr>
          <w:sz w:val="21"/>
          <w:szCs w:val="21"/>
        </w:rPr>
        <w:t>投标人不得相互串通投标或者与招标人串通投标，不得向招标人或者评标</w:t>
      </w:r>
      <w:r>
        <w:rPr>
          <w:sz w:val="21"/>
          <w:szCs w:val="21"/>
        </w:rPr>
        <w:t>委员会成员行贿谋取中标，不得以他人名义投标或者以其他方式弄虚作假骗取中标；投标人不得以任何方式干扰、影响评标工作。</w:t>
      </w:r>
    </w:p>
    <w:p w:rsidR="000258D1" w:rsidRDefault="00534387">
      <w:pPr>
        <w:spacing w:line="400" w:lineRule="exact"/>
        <w:rPr>
          <w:rFonts w:eastAsia="黑体"/>
          <w:sz w:val="21"/>
          <w:szCs w:val="21"/>
        </w:rPr>
      </w:pPr>
      <w:r>
        <w:rPr>
          <w:rFonts w:eastAsia="黑体" w:hint="eastAsia"/>
          <w:sz w:val="21"/>
          <w:szCs w:val="21"/>
        </w:rPr>
        <w:lastRenderedPageBreak/>
        <w:t>8</w:t>
      </w:r>
      <w:r>
        <w:rPr>
          <w:rFonts w:eastAsia="黑体"/>
          <w:sz w:val="21"/>
          <w:szCs w:val="21"/>
        </w:rPr>
        <w:t xml:space="preserve">.3 </w:t>
      </w:r>
      <w:r>
        <w:rPr>
          <w:rFonts w:eastAsia="黑体"/>
          <w:sz w:val="21"/>
          <w:szCs w:val="21"/>
        </w:rPr>
        <w:t>对评标委员会成员的纪律要求</w:t>
      </w:r>
      <w:bookmarkEnd w:id="195"/>
      <w:bookmarkEnd w:id="196"/>
      <w:bookmarkEnd w:id="197"/>
      <w:bookmarkEnd w:id="198"/>
    </w:p>
    <w:p w:rsidR="000258D1" w:rsidRDefault="00534387">
      <w:pPr>
        <w:spacing w:line="400" w:lineRule="exact"/>
        <w:ind w:firstLineChars="200" w:firstLine="420"/>
        <w:rPr>
          <w:sz w:val="21"/>
          <w:szCs w:val="21"/>
        </w:rPr>
      </w:pPr>
      <w:r>
        <w:rPr>
          <w:sz w:val="21"/>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w:t>
      </w:r>
      <w:r>
        <w:rPr>
          <w:sz w:val="21"/>
          <w:szCs w:val="21"/>
        </w:rPr>
        <w:t>“</w:t>
      </w:r>
      <w:r>
        <w:rPr>
          <w:sz w:val="21"/>
          <w:szCs w:val="21"/>
        </w:rPr>
        <w:t>评标办法</w:t>
      </w:r>
      <w:r>
        <w:rPr>
          <w:sz w:val="21"/>
          <w:szCs w:val="21"/>
        </w:rPr>
        <w:t>”</w:t>
      </w:r>
      <w:r>
        <w:rPr>
          <w:sz w:val="21"/>
          <w:szCs w:val="21"/>
        </w:rPr>
        <w:t>没有规定的评审因素和标准进行评标。</w:t>
      </w:r>
      <w:bookmarkStart w:id="199" w:name="_Toc179632596"/>
      <w:bookmarkStart w:id="200" w:name="_Toc152042354"/>
      <w:bookmarkStart w:id="201" w:name="_Toc152045578"/>
      <w:bookmarkStart w:id="202" w:name="_Toc144974546"/>
    </w:p>
    <w:p w:rsidR="000258D1" w:rsidRDefault="00534387">
      <w:pPr>
        <w:spacing w:line="400" w:lineRule="exact"/>
        <w:rPr>
          <w:rFonts w:eastAsia="黑体"/>
          <w:sz w:val="21"/>
          <w:szCs w:val="21"/>
        </w:rPr>
      </w:pPr>
      <w:r>
        <w:rPr>
          <w:rFonts w:eastAsia="黑体" w:hint="eastAsia"/>
          <w:sz w:val="21"/>
          <w:szCs w:val="21"/>
        </w:rPr>
        <w:t>8</w:t>
      </w:r>
      <w:r>
        <w:rPr>
          <w:rFonts w:eastAsia="黑体"/>
          <w:sz w:val="21"/>
          <w:szCs w:val="21"/>
        </w:rPr>
        <w:t xml:space="preserve">.4 </w:t>
      </w:r>
      <w:r>
        <w:rPr>
          <w:rFonts w:eastAsia="黑体"/>
          <w:sz w:val="21"/>
          <w:szCs w:val="21"/>
        </w:rPr>
        <w:t>对与评标活动有关的工作人员的纪律要求</w:t>
      </w:r>
      <w:bookmarkEnd w:id="199"/>
      <w:bookmarkEnd w:id="200"/>
      <w:bookmarkEnd w:id="201"/>
    </w:p>
    <w:p w:rsidR="000258D1" w:rsidRDefault="00534387">
      <w:pPr>
        <w:spacing w:line="400" w:lineRule="exact"/>
        <w:ind w:firstLineChars="200" w:firstLine="420"/>
        <w:rPr>
          <w:sz w:val="21"/>
          <w:szCs w:val="21"/>
        </w:rPr>
      </w:pPr>
      <w:bookmarkStart w:id="203" w:name="_Toc152042355"/>
      <w:r>
        <w:rPr>
          <w:sz w:val="21"/>
          <w:szCs w:val="21"/>
        </w:rPr>
        <w:t>与评标活动有关的工作人员不得收受他人的财物或者其他好处，不得</w:t>
      </w:r>
      <w:r>
        <w:rPr>
          <w:sz w:val="21"/>
          <w:szCs w:val="21"/>
        </w:rPr>
        <w:t>向他人透漏对投标文件的评审和比较、中标候选人的推荐情况以及评标有关的其他情况。在评标活动中，与评标活动有关的工作人员不得擅离职守，影响评标程序正常进行。</w:t>
      </w:r>
      <w:bookmarkStart w:id="204" w:name="_Toc179632597"/>
      <w:bookmarkStart w:id="205" w:name="_Toc152042356"/>
      <w:bookmarkStart w:id="206" w:name="_Toc152045579"/>
      <w:bookmarkEnd w:id="203"/>
    </w:p>
    <w:p w:rsidR="000258D1" w:rsidRDefault="00534387">
      <w:pPr>
        <w:widowControl/>
        <w:rPr>
          <w:rFonts w:eastAsia="黑体"/>
          <w:sz w:val="21"/>
          <w:szCs w:val="21"/>
        </w:rPr>
      </w:pPr>
      <w:r>
        <w:rPr>
          <w:rFonts w:eastAsia="黑体" w:hint="eastAsia"/>
          <w:sz w:val="21"/>
          <w:szCs w:val="21"/>
        </w:rPr>
        <w:t>8</w:t>
      </w:r>
      <w:r>
        <w:rPr>
          <w:rFonts w:eastAsia="黑体"/>
          <w:sz w:val="21"/>
          <w:szCs w:val="21"/>
        </w:rPr>
        <w:t xml:space="preserve">.5 </w:t>
      </w:r>
      <w:bookmarkEnd w:id="202"/>
      <w:bookmarkEnd w:id="204"/>
      <w:bookmarkEnd w:id="205"/>
      <w:bookmarkEnd w:id="206"/>
      <w:r>
        <w:rPr>
          <w:rFonts w:hint="eastAsia"/>
          <w:b/>
          <w:bCs/>
          <w:sz w:val="20"/>
          <w:szCs w:val="20"/>
          <w:lang w:val="en-US"/>
        </w:rPr>
        <w:t>异议与投诉</w:t>
      </w:r>
    </w:p>
    <w:p w:rsidR="000258D1" w:rsidRDefault="00534387">
      <w:pPr>
        <w:spacing w:line="400" w:lineRule="exact"/>
        <w:ind w:firstLineChars="200" w:firstLine="420"/>
        <w:rPr>
          <w:sz w:val="21"/>
          <w:szCs w:val="21"/>
        </w:rPr>
      </w:pPr>
      <w:bookmarkStart w:id="207" w:name="_Toc152042357"/>
      <w:bookmarkStart w:id="208" w:name="_Toc152045580"/>
      <w:bookmarkStart w:id="209" w:name="_Toc179632598"/>
      <w:bookmarkStart w:id="210" w:name="_Toc144974547"/>
      <w:r>
        <w:rPr>
          <w:rFonts w:hint="eastAsia"/>
          <w:sz w:val="21"/>
          <w:szCs w:val="21"/>
          <w:lang w:val="en-US"/>
        </w:rPr>
        <w:t>8.5.1</w:t>
      </w:r>
      <w:r>
        <w:rPr>
          <w:rFonts w:hint="eastAsia"/>
          <w:sz w:val="21"/>
          <w:szCs w:val="21"/>
          <w:lang w:val="en-US"/>
        </w:rPr>
        <w:t>异议</w:t>
      </w:r>
      <w:r>
        <w:rPr>
          <w:rFonts w:hint="eastAsia"/>
          <w:sz w:val="21"/>
          <w:szCs w:val="21"/>
          <w:lang w:val="en-US"/>
        </w:rPr>
        <w:t xml:space="preserve"> </w:t>
      </w:r>
    </w:p>
    <w:p w:rsidR="000258D1" w:rsidRDefault="00534387">
      <w:pPr>
        <w:spacing w:line="400" w:lineRule="exact"/>
        <w:ind w:firstLineChars="200" w:firstLine="420"/>
        <w:rPr>
          <w:sz w:val="21"/>
          <w:szCs w:val="21"/>
        </w:rPr>
      </w:pPr>
      <w:r>
        <w:rPr>
          <w:rFonts w:hint="eastAsia"/>
          <w:sz w:val="21"/>
          <w:szCs w:val="21"/>
          <w:lang w:val="en-US"/>
        </w:rPr>
        <w:t>投标人或者其他利害关系人对招标文件有异议的，应在投标人须知前附表规定的时间前提出。</w:t>
      </w:r>
      <w:r>
        <w:rPr>
          <w:rFonts w:hint="eastAsia"/>
          <w:sz w:val="21"/>
          <w:szCs w:val="21"/>
          <w:lang w:val="en-US"/>
        </w:rPr>
        <w:t xml:space="preserve"> </w:t>
      </w:r>
      <w:r>
        <w:rPr>
          <w:rFonts w:hint="eastAsia"/>
          <w:sz w:val="21"/>
          <w:szCs w:val="21"/>
          <w:lang w:val="en-US"/>
        </w:rPr>
        <w:t>招标人应当自收到异议之日起</w:t>
      </w:r>
      <w:r>
        <w:rPr>
          <w:rFonts w:hint="eastAsia"/>
          <w:sz w:val="21"/>
          <w:szCs w:val="21"/>
          <w:lang w:val="en-US"/>
        </w:rPr>
        <w:t>3</w:t>
      </w:r>
      <w:r>
        <w:rPr>
          <w:rFonts w:hint="eastAsia"/>
          <w:sz w:val="21"/>
          <w:szCs w:val="21"/>
          <w:lang w:val="en-US"/>
        </w:rPr>
        <w:t>日内作出答复；作出答复前，应当暂停招标投标活动。</w:t>
      </w:r>
      <w:r>
        <w:rPr>
          <w:rFonts w:hint="eastAsia"/>
          <w:sz w:val="21"/>
          <w:szCs w:val="21"/>
          <w:lang w:val="en-US"/>
        </w:rPr>
        <w:t xml:space="preserve"> </w:t>
      </w:r>
    </w:p>
    <w:p w:rsidR="000258D1" w:rsidRDefault="00534387">
      <w:pPr>
        <w:spacing w:line="400" w:lineRule="exact"/>
        <w:ind w:firstLineChars="200" w:firstLine="420"/>
        <w:rPr>
          <w:sz w:val="21"/>
          <w:szCs w:val="21"/>
        </w:rPr>
      </w:pPr>
      <w:r>
        <w:rPr>
          <w:rFonts w:hint="eastAsia"/>
          <w:sz w:val="21"/>
          <w:szCs w:val="21"/>
          <w:lang w:val="en-US"/>
        </w:rPr>
        <w:t>投标人对开标有异议的，应当在开标现场提出，招标人应当当场作出答复，并制作记录。</w:t>
      </w:r>
      <w:r>
        <w:rPr>
          <w:rFonts w:hint="eastAsia"/>
          <w:sz w:val="21"/>
          <w:szCs w:val="21"/>
          <w:lang w:val="en-US"/>
        </w:rPr>
        <w:t xml:space="preserve"> </w:t>
      </w:r>
    </w:p>
    <w:p w:rsidR="000258D1" w:rsidRDefault="00534387">
      <w:pPr>
        <w:spacing w:line="400" w:lineRule="exact"/>
        <w:ind w:firstLineChars="200" w:firstLine="420"/>
        <w:rPr>
          <w:sz w:val="21"/>
          <w:szCs w:val="21"/>
        </w:rPr>
      </w:pPr>
      <w:r>
        <w:rPr>
          <w:rFonts w:hint="eastAsia"/>
          <w:sz w:val="21"/>
          <w:szCs w:val="21"/>
          <w:lang w:val="en-US"/>
        </w:rPr>
        <w:t>投标人或者其他利害关系人对依法必须进行招标的项目的评标结果有异议的，应当在</w:t>
      </w:r>
      <w:r>
        <w:rPr>
          <w:rFonts w:hint="eastAsia"/>
          <w:sz w:val="21"/>
          <w:szCs w:val="21"/>
          <w:lang w:val="en-US"/>
        </w:rPr>
        <w:t>中标候选人公示期间提出。</w:t>
      </w:r>
      <w:r>
        <w:rPr>
          <w:rFonts w:hint="eastAsia"/>
          <w:sz w:val="21"/>
          <w:szCs w:val="21"/>
          <w:lang w:val="en-US"/>
        </w:rPr>
        <w:t xml:space="preserve"> </w:t>
      </w:r>
    </w:p>
    <w:p w:rsidR="000258D1" w:rsidRDefault="00534387">
      <w:pPr>
        <w:spacing w:line="400" w:lineRule="exact"/>
        <w:ind w:firstLineChars="200" w:firstLine="420"/>
        <w:rPr>
          <w:sz w:val="21"/>
          <w:szCs w:val="21"/>
        </w:rPr>
      </w:pPr>
      <w:r>
        <w:rPr>
          <w:rFonts w:hint="eastAsia"/>
          <w:sz w:val="21"/>
          <w:szCs w:val="21"/>
          <w:lang w:val="en-US"/>
        </w:rPr>
        <w:t>8.5.2</w:t>
      </w:r>
      <w:r>
        <w:rPr>
          <w:rFonts w:hint="eastAsia"/>
          <w:sz w:val="21"/>
          <w:szCs w:val="21"/>
          <w:lang w:val="en-US"/>
        </w:rPr>
        <w:t>投诉</w:t>
      </w:r>
      <w:r>
        <w:rPr>
          <w:rFonts w:hint="eastAsia"/>
          <w:sz w:val="21"/>
          <w:szCs w:val="21"/>
          <w:lang w:val="en-US"/>
        </w:rPr>
        <w:t xml:space="preserve"> </w:t>
      </w:r>
    </w:p>
    <w:p w:rsidR="000258D1" w:rsidRDefault="00534387">
      <w:pPr>
        <w:spacing w:line="400" w:lineRule="exact"/>
        <w:ind w:firstLineChars="200" w:firstLine="420"/>
        <w:rPr>
          <w:sz w:val="21"/>
          <w:szCs w:val="21"/>
        </w:rPr>
      </w:pPr>
      <w:r>
        <w:rPr>
          <w:rFonts w:hint="eastAsia"/>
          <w:sz w:val="21"/>
          <w:szCs w:val="21"/>
          <w:lang w:val="en-US"/>
        </w:rPr>
        <w:t>投标人和其他利害关系人认为本次招标活动违反法律、法规和规章规定的，可以在知道或者应当知道之日起十日内向“投标人须知前附表”明确的招投标监督管理部门提出书面投诉。投诉应当有明确的请求和必要的证明材料。就第</w:t>
      </w:r>
      <w:r>
        <w:rPr>
          <w:rFonts w:hint="eastAsia"/>
          <w:sz w:val="21"/>
          <w:szCs w:val="21"/>
          <w:lang w:val="en-US"/>
        </w:rPr>
        <w:t>8.5.1</w:t>
      </w:r>
      <w:r>
        <w:rPr>
          <w:rFonts w:hint="eastAsia"/>
          <w:sz w:val="21"/>
          <w:szCs w:val="21"/>
          <w:lang w:val="en-US"/>
        </w:rPr>
        <w:t>项规定事项提出投诉的，应先向招标人提出异议。</w:t>
      </w:r>
    </w:p>
    <w:p w:rsidR="000258D1" w:rsidRDefault="00534387">
      <w:pPr>
        <w:spacing w:line="400" w:lineRule="exact"/>
        <w:outlineLvl w:val="1"/>
        <w:rPr>
          <w:rFonts w:eastAsia="黑体"/>
          <w:b/>
          <w:sz w:val="28"/>
        </w:rPr>
      </w:pPr>
      <w:r>
        <w:rPr>
          <w:rFonts w:eastAsia="黑体"/>
          <w:b/>
          <w:sz w:val="28"/>
        </w:rPr>
        <w:t>9.</w:t>
      </w:r>
      <w:r>
        <w:rPr>
          <w:rFonts w:eastAsia="黑体" w:hint="eastAsia"/>
          <w:b/>
          <w:sz w:val="28"/>
        </w:rPr>
        <w:t>是否采用电子招标投标</w:t>
      </w:r>
    </w:p>
    <w:p w:rsidR="000258D1" w:rsidRDefault="00534387">
      <w:pPr>
        <w:spacing w:line="400" w:lineRule="exact"/>
        <w:ind w:firstLineChars="200" w:firstLine="420"/>
        <w:rPr>
          <w:sz w:val="21"/>
          <w:szCs w:val="21"/>
        </w:rPr>
      </w:pPr>
      <w:r>
        <w:rPr>
          <w:rFonts w:hint="eastAsia"/>
          <w:sz w:val="21"/>
          <w:szCs w:val="21"/>
        </w:rPr>
        <w:t>本招标项目是否采用电子招标投标方式，见投标人须知前附表。</w:t>
      </w:r>
    </w:p>
    <w:p w:rsidR="000258D1" w:rsidRDefault="00534387">
      <w:pPr>
        <w:spacing w:line="400" w:lineRule="exact"/>
        <w:outlineLvl w:val="1"/>
        <w:rPr>
          <w:rFonts w:eastAsia="黑体"/>
          <w:b/>
          <w:sz w:val="28"/>
        </w:rPr>
      </w:pPr>
      <w:bookmarkStart w:id="211" w:name="_Toc406585749"/>
      <w:bookmarkStart w:id="212" w:name="_Toc458764411"/>
      <w:bookmarkStart w:id="213" w:name="_Toc398968717"/>
      <w:r>
        <w:rPr>
          <w:rFonts w:eastAsia="黑体"/>
          <w:b/>
          <w:sz w:val="28"/>
        </w:rPr>
        <w:t xml:space="preserve">10. </w:t>
      </w:r>
      <w:r>
        <w:rPr>
          <w:rFonts w:eastAsia="黑体"/>
          <w:b/>
          <w:sz w:val="28"/>
        </w:rPr>
        <w:t>需要补充的其他内容</w:t>
      </w:r>
      <w:bookmarkEnd w:id="207"/>
      <w:bookmarkEnd w:id="208"/>
      <w:bookmarkEnd w:id="209"/>
      <w:bookmarkEnd w:id="210"/>
      <w:bookmarkEnd w:id="211"/>
      <w:bookmarkEnd w:id="212"/>
      <w:bookmarkEnd w:id="213"/>
    </w:p>
    <w:p w:rsidR="000258D1" w:rsidRDefault="00534387">
      <w:pPr>
        <w:spacing w:line="400" w:lineRule="exact"/>
        <w:ind w:firstLineChars="200" w:firstLine="422"/>
        <w:rPr>
          <w:b/>
          <w:bCs/>
          <w:sz w:val="21"/>
          <w:szCs w:val="21"/>
        </w:rPr>
      </w:pPr>
      <w:r>
        <w:rPr>
          <w:rFonts w:hint="eastAsia"/>
          <w:b/>
          <w:bCs/>
          <w:sz w:val="21"/>
          <w:szCs w:val="21"/>
          <w:lang w:val="en-US"/>
        </w:rPr>
        <w:t>10.1</w:t>
      </w:r>
      <w:r>
        <w:rPr>
          <w:rFonts w:hint="eastAsia"/>
          <w:b/>
          <w:bCs/>
          <w:sz w:val="21"/>
          <w:szCs w:val="21"/>
          <w:lang w:val="en-US"/>
        </w:rPr>
        <w:t>招投标相关单位及个人</w:t>
      </w:r>
      <w:r>
        <w:rPr>
          <w:rFonts w:hint="eastAsia"/>
          <w:b/>
          <w:bCs/>
          <w:sz w:val="21"/>
          <w:szCs w:val="21"/>
          <w:lang w:val="en-US"/>
        </w:rPr>
        <w:t xml:space="preserve"> </w:t>
      </w:r>
      <w:r>
        <w:rPr>
          <w:rFonts w:hint="eastAsia"/>
          <w:b/>
          <w:bCs/>
          <w:sz w:val="21"/>
          <w:szCs w:val="21"/>
          <w:lang w:val="en-US"/>
        </w:rPr>
        <w:t>在招投标活动中存在以下</w:t>
      </w:r>
      <w:r>
        <w:rPr>
          <w:rFonts w:hint="eastAsia"/>
          <w:b/>
          <w:bCs/>
          <w:sz w:val="21"/>
          <w:szCs w:val="21"/>
          <w:lang w:val="en-US"/>
        </w:rPr>
        <w:t>10.1.1</w:t>
      </w:r>
      <w:r>
        <w:rPr>
          <w:rFonts w:hint="eastAsia"/>
          <w:b/>
          <w:bCs/>
          <w:sz w:val="21"/>
          <w:szCs w:val="21"/>
          <w:lang w:val="en-US"/>
        </w:rPr>
        <w:t>以及</w:t>
      </w:r>
      <w:r>
        <w:rPr>
          <w:rFonts w:hint="eastAsia"/>
          <w:b/>
          <w:bCs/>
          <w:sz w:val="21"/>
          <w:szCs w:val="21"/>
          <w:lang w:val="en-US"/>
        </w:rPr>
        <w:t>10.1.2</w:t>
      </w:r>
      <w:r>
        <w:rPr>
          <w:rFonts w:hint="eastAsia"/>
          <w:b/>
          <w:bCs/>
          <w:sz w:val="21"/>
          <w:szCs w:val="21"/>
          <w:lang w:val="en-US"/>
        </w:rPr>
        <w:t>条失信行为的，在“江苏省建设工程招标网”公示期间，本项目的招标人拒绝其投标。</w:t>
      </w:r>
      <w:r>
        <w:rPr>
          <w:rFonts w:hint="eastAsia"/>
          <w:b/>
          <w:bCs/>
          <w:sz w:val="21"/>
          <w:szCs w:val="21"/>
          <w:lang w:val="en-US"/>
        </w:rPr>
        <w:t xml:space="preserve"> </w:t>
      </w:r>
    </w:p>
    <w:p w:rsidR="000258D1" w:rsidRDefault="00534387">
      <w:pPr>
        <w:spacing w:line="400" w:lineRule="exact"/>
        <w:ind w:firstLineChars="200" w:firstLine="422"/>
        <w:rPr>
          <w:b/>
          <w:bCs/>
          <w:sz w:val="21"/>
          <w:szCs w:val="21"/>
        </w:rPr>
      </w:pPr>
      <w:r>
        <w:rPr>
          <w:rFonts w:hint="eastAsia"/>
          <w:b/>
          <w:bCs/>
          <w:sz w:val="21"/>
          <w:szCs w:val="21"/>
          <w:lang w:val="en-US"/>
        </w:rPr>
        <w:t xml:space="preserve">10.1.1 </w:t>
      </w:r>
      <w:r>
        <w:rPr>
          <w:rFonts w:hint="eastAsia"/>
          <w:b/>
          <w:bCs/>
          <w:sz w:val="21"/>
          <w:szCs w:val="21"/>
          <w:lang w:val="en-US"/>
        </w:rPr>
        <w:t>招投标各方主体及个人在招投标活动中违反法律法规和规章规定受到行政处罚的，公示</w:t>
      </w:r>
      <w:r>
        <w:rPr>
          <w:rFonts w:hint="eastAsia"/>
          <w:b/>
          <w:bCs/>
          <w:sz w:val="21"/>
          <w:szCs w:val="21"/>
          <w:lang w:val="en-US"/>
        </w:rPr>
        <w:t xml:space="preserve"> </w:t>
      </w:r>
    </w:p>
    <w:p w:rsidR="000258D1" w:rsidRDefault="00534387">
      <w:pPr>
        <w:spacing w:line="400" w:lineRule="exact"/>
        <w:rPr>
          <w:b/>
          <w:bCs/>
          <w:sz w:val="21"/>
          <w:szCs w:val="21"/>
        </w:rPr>
      </w:pPr>
      <w:r>
        <w:rPr>
          <w:rFonts w:hint="eastAsia"/>
          <w:b/>
          <w:bCs/>
          <w:sz w:val="21"/>
          <w:szCs w:val="21"/>
          <w:lang w:val="en-US"/>
        </w:rPr>
        <w:t>不少于</w:t>
      </w:r>
      <w:r>
        <w:rPr>
          <w:rFonts w:hint="eastAsia"/>
          <w:b/>
          <w:bCs/>
          <w:sz w:val="21"/>
          <w:szCs w:val="21"/>
          <w:lang w:val="en-US"/>
        </w:rPr>
        <w:t>3</w:t>
      </w:r>
      <w:r>
        <w:rPr>
          <w:rFonts w:hint="eastAsia"/>
          <w:b/>
          <w:bCs/>
          <w:sz w:val="21"/>
          <w:szCs w:val="21"/>
          <w:lang w:val="en-US"/>
        </w:rPr>
        <w:t>个月。</w:t>
      </w:r>
      <w:r>
        <w:rPr>
          <w:rFonts w:hint="eastAsia"/>
          <w:b/>
          <w:bCs/>
          <w:sz w:val="21"/>
          <w:szCs w:val="21"/>
          <w:lang w:val="en-US"/>
        </w:rPr>
        <w:t xml:space="preserve"> </w:t>
      </w:r>
    </w:p>
    <w:p w:rsidR="000258D1" w:rsidRDefault="00534387">
      <w:pPr>
        <w:spacing w:line="400" w:lineRule="exact"/>
        <w:ind w:firstLineChars="200" w:firstLine="422"/>
        <w:rPr>
          <w:b/>
          <w:bCs/>
          <w:sz w:val="21"/>
          <w:szCs w:val="21"/>
        </w:rPr>
      </w:pPr>
      <w:r>
        <w:rPr>
          <w:rFonts w:hint="eastAsia"/>
          <w:b/>
          <w:bCs/>
          <w:sz w:val="21"/>
          <w:szCs w:val="21"/>
          <w:lang w:val="en-US"/>
        </w:rPr>
        <w:t>10.1.2</w:t>
      </w:r>
      <w:r>
        <w:rPr>
          <w:rFonts w:hint="eastAsia"/>
          <w:b/>
          <w:bCs/>
          <w:sz w:val="21"/>
          <w:szCs w:val="21"/>
          <w:lang w:val="en-US"/>
        </w:rPr>
        <w:t>投标人在招投标活动中出现如下失信行为，公示</w:t>
      </w:r>
      <w:r>
        <w:rPr>
          <w:rFonts w:hint="eastAsia"/>
          <w:b/>
          <w:bCs/>
          <w:sz w:val="21"/>
          <w:szCs w:val="21"/>
          <w:lang w:val="en-US"/>
        </w:rPr>
        <w:t>1-3</w:t>
      </w:r>
      <w:r>
        <w:rPr>
          <w:rFonts w:hint="eastAsia"/>
          <w:b/>
          <w:bCs/>
          <w:sz w:val="21"/>
          <w:szCs w:val="21"/>
          <w:lang w:val="en-US"/>
        </w:rPr>
        <w:t>个月：</w:t>
      </w:r>
      <w:r>
        <w:rPr>
          <w:rFonts w:hint="eastAsia"/>
          <w:b/>
          <w:bCs/>
          <w:sz w:val="21"/>
          <w:szCs w:val="21"/>
          <w:lang w:val="en-US"/>
        </w:rPr>
        <w:t xml:space="preserve"> </w:t>
      </w:r>
    </w:p>
    <w:p w:rsidR="000258D1" w:rsidRDefault="00534387">
      <w:pPr>
        <w:spacing w:line="400" w:lineRule="exact"/>
        <w:ind w:firstLineChars="200" w:firstLine="422"/>
        <w:rPr>
          <w:b/>
          <w:bCs/>
          <w:sz w:val="21"/>
          <w:szCs w:val="21"/>
        </w:rPr>
      </w:pPr>
      <w:r>
        <w:rPr>
          <w:rFonts w:hint="eastAsia"/>
          <w:b/>
          <w:bCs/>
          <w:sz w:val="21"/>
          <w:szCs w:val="21"/>
          <w:lang w:val="en-US"/>
        </w:rPr>
        <w:t>（</w:t>
      </w:r>
      <w:r>
        <w:rPr>
          <w:rFonts w:hint="eastAsia"/>
          <w:b/>
          <w:bCs/>
          <w:sz w:val="21"/>
          <w:szCs w:val="21"/>
          <w:lang w:val="en-US"/>
        </w:rPr>
        <w:t>1</w:t>
      </w:r>
      <w:r>
        <w:rPr>
          <w:rFonts w:hint="eastAsia"/>
          <w:b/>
          <w:bCs/>
          <w:sz w:val="21"/>
          <w:szCs w:val="21"/>
          <w:lang w:val="en-US"/>
        </w:rPr>
        <w:t>）除不可抗力的外，资格预审合格的投标人无故不获取招标文件或者获取招标文件后放弃投标，或者投标人在投标截止后无故撤销投标文件等，公示</w:t>
      </w:r>
      <w:r>
        <w:rPr>
          <w:rFonts w:hint="eastAsia"/>
          <w:b/>
          <w:bCs/>
          <w:sz w:val="21"/>
          <w:szCs w:val="21"/>
          <w:lang w:val="en-US"/>
        </w:rPr>
        <w:t>2</w:t>
      </w:r>
      <w:r>
        <w:rPr>
          <w:rFonts w:hint="eastAsia"/>
          <w:b/>
          <w:bCs/>
          <w:sz w:val="21"/>
          <w:szCs w:val="21"/>
          <w:lang w:val="en-US"/>
        </w:rPr>
        <w:t>个月；</w:t>
      </w:r>
      <w:r>
        <w:rPr>
          <w:rFonts w:hint="eastAsia"/>
          <w:b/>
          <w:bCs/>
          <w:sz w:val="21"/>
          <w:szCs w:val="21"/>
          <w:lang w:val="en-US"/>
        </w:rPr>
        <w:t xml:space="preserve"> </w:t>
      </w:r>
    </w:p>
    <w:p w:rsidR="000258D1" w:rsidRDefault="00534387">
      <w:pPr>
        <w:spacing w:line="400" w:lineRule="exact"/>
        <w:ind w:firstLineChars="200" w:firstLine="422"/>
        <w:rPr>
          <w:b/>
          <w:bCs/>
          <w:sz w:val="21"/>
          <w:szCs w:val="21"/>
        </w:rPr>
      </w:pPr>
      <w:r>
        <w:rPr>
          <w:rFonts w:hint="eastAsia"/>
          <w:b/>
          <w:bCs/>
          <w:sz w:val="21"/>
          <w:szCs w:val="21"/>
          <w:lang w:val="en-US"/>
        </w:rPr>
        <w:t>（</w:t>
      </w:r>
      <w:r>
        <w:rPr>
          <w:rFonts w:hint="eastAsia"/>
          <w:b/>
          <w:bCs/>
          <w:sz w:val="21"/>
          <w:szCs w:val="21"/>
          <w:lang w:val="en-US"/>
        </w:rPr>
        <w:t>2</w:t>
      </w:r>
      <w:r>
        <w:rPr>
          <w:rFonts w:hint="eastAsia"/>
          <w:b/>
          <w:bCs/>
          <w:sz w:val="21"/>
          <w:szCs w:val="21"/>
          <w:lang w:val="en-US"/>
        </w:rPr>
        <w:t>）递交无竞争力的投标</w:t>
      </w:r>
      <w:r>
        <w:rPr>
          <w:rFonts w:hint="eastAsia"/>
          <w:b/>
          <w:bCs/>
          <w:sz w:val="21"/>
          <w:szCs w:val="21"/>
          <w:lang w:val="en-US"/>
        </w:rPr>
        <w:t>文件的（无竞争力投标是指不以</w:t>
      </w:r>
      <w:r>
        <w:rPr>
          <w:rFonts w:hint="eastAsia"/>
          <w:b/>
          <w:bCs/>
          <w:sz w:val="21"/>
          <w:szCs w:val="21"/>
          <w:lang w:val="en-US"/>
        </w:rPr>
        <w:t xml:space="preserve"> </w:t>
      </w:r>
      <w:r>
        <w:rPr>
          <w:rFonts w:hint="eastAsia"/>
          <w:b/>
          <w:bCs/>
          <w:sz w:val="21"/>
          <w:szCs w:val="21"/>
          <w:lang w:val="en-US"/>
        </w:rPr>
        <w:t>中标为目的的投标，包括投标报价畸高、投标文件故意漏项缺项、</w:t>
      </w:r>
      <w:r>
        <w:rPr>
          <w:rFonts w:hint="eastAsia"/>
          <w:b/>
          <w:bCs/>
          <w:sz w:val="21"/>
          <w:szCs w:val="21"/>
          <w:lang w:val="en-US"/>
        </w:rPr>
        <w:t xml:space="preserve"> </w:t>
      </w:r>
      <w:r>
        <w:rPr>
          <w:rFonts w:hint="eastAsia"/>
          <w:b/>
          <w:bCs/>
          <w:sz w:val="21"/>
          <w:szCs w:val="21"/>
          <w:lang w:val="en-US"/>
        </w:rPr>
        <w:t>施工组织设计文件不符合篇幅要求、以及故意违反招标文件中已醒目标识的无效投标条款且事先未质疑等情形），公示</w:t>
      </w:r>
      <w:r>
        <w:rPr>
          <w:rFonts w:hint="eastAsia"/>
          <w:b/>
          <w:bCs/>
          <w:sz w:val="21"/>
          <w:szCs w:val="21"/>
          <w:lang w:val="en-US"/>
        </w:rPr>
        <w:t>1</w:t>
      </w:r>
      <w:r>
        <w:rPr>
          <w:rFonts w:hint="eastAsia"/>
          <w:b/>
          <w:bCs/>
          <w:sz w:val="21"/>
          <w:szCs w:val="21"/>
          <w:lang w:val="en-US"/>
        </w:rPr>
        <w:t>个月；</w:t>
      </w:r>
      <w:r>
        <w:rPr>
          <w:rFonts w:hint="eastAsia"/>
          <w:b/>
          <w:bCs/>
          <w:sz w:val="21"/>
          <w:szCs w:val="21"/>
          <w:lang w:val="en-US"/>
        </w:rPr>
        <w:t xml:space="preserve"> </w:t>
      </w:r>
    </w:p>
    <w:p w:rsidR="000258D1" w:rsidRDefault="00534387">
      <w:pPr>
        <w:spacing w:line="400" w:lineRule="exact"/>
        <w:ind w:firstLineChars="200" w:firstLine="422"/>
        <w:rPr>
          <w:b/>
          <w:bCs/>
          <w:sz w:val="21"/>
          <w:szCs w:val="21"/>
        </w:rPr>
      </w:pPr>
      <w:r>
        <w:rPr>
          <w:rFonts w:hint="eastAsia"/>
          <w:b/>
          <w:bCs/>
          <w:sz w:val="21"/>
          <w:szCs w:val="21"/>
          <w:lang w:val="en-US"/>
        </w:rPr>
        <w:t>（</w:t>
      </w:r>
      <w:r>
        <w:rPr>
          <w:rFonts w:hint="eastAsia"/>
          <w:b/>
          <w:bCs/>
          <w:sz w:val="21"/>
          <w:szCs w:val="21"/>
          <w:lang w:val="en-US"/>
        </w:rPr>
        <w:t>3</w:t>
      </w:r>
      <w:r>
        <w:rPr>
          <w:rFonts w:hint="eastAsia"/>
          <w:b/>
          <w:bCs/>
          <w:sz w:val="21"/>
          <w:szCs w:val="21"/>
          <w:lang w:val="en-US"/>
        </w:rPr>
        <w:t>）企业一年内</w:t>
      </w:r>
      <w:r>
        <w:rPr>
          <w:rFonts w:hint="eastAsia"/>
          <w:b/>
          <w:bCs/>
          <w:sz w:val="21"/>
          <w:szCs w:val="21"/>
          <w:lang w:val="en-US"/>
        </w:rPr>
        <w:t>4</w:t>
      </w:r>
      <w:r>
        <w:rPr>
          <w:rFonts w:hint="eastAsia"/>
          <w:b/>
          <w:bCs/>
          <w:sz w:val="21"/>
          <w:szCs w:val="21"/>
          <w:lang w:val="en-US"/>
        </w:rPr>
        <w:t>次在全省投诉反映情况不属实，缺乏事实</w:t>
      </w:r>
      <w:r>
        <w:rPr>
          <w:rFonts w:hint="eastAsia"/>
          <w:b/>
          <w:bCs/>
          <w:sz w:val="21"/>
          <w:szCs w:val="21"/>
          <w:lang w:val="en-US"/>
        </w:rPr>
        <w:t xml:space="preserve"> </w:t>
      </w:r>
      <w:r>
        <w:rPr>
          <w:rFonts w:hint="eastAsia"/>
          <w:b/>
          <w:bCs/>
          <w:sz w:val="21"/>
          <w:szCs w:val="21"/>
          <w:lang w:val="en-US"/>
        </w:rPr>
        <w:t>或法律依据的，公示</w:t>
      </w:r>
      <w:r>
        <w:rPr>
          <w:rFonts w:hint="eastAsia"/>
          <w:b/>
          <w:bCs/>
          <w:sz w:val="21"/>
          <w:szCs w:val="21"/>
          <w:lang w:val="en-US"/>
        </w:rPr>
        <w:t>1</w:t>
      </w:r>
      <w:r>
        <w:rPr>
          <w:rFonts w:hint="eastAsia"/>
          <w:b/>
          <w:bCs/>
          <w:sz w:val="21"/>
          <w:szCs w:val="21"/>
          <w:lang w:val="en-US"/>
        </w:rPr>
        <w:t>个月；</w:t>
      </w:r>
      <w:r>
        <w:rPr>
          <w:rFonts w:hint="eastAsia"/>
          <w:b/>
          <w:bCs/>
          <w:sz w:val="21"/>
          <w:szCs w:val="21"/>
          <w:lang w:val="en-US"/>
        </w:rPr>
        <w:t xml:space="preserve"> </w:t>
      </w:r>
    </w:p>
    <w:p w:rsidR="000258D1" w:rsidRDefault="00534387">
      <w:pPr>
        <w:spacing w:line="400" w:lineRule="exact"/>
        <w:ind w:firstLineChars="200" w:firstLine="422"/>
        <w:rPr>
          <w:b/>
          <w:bCs/>
          <w:sz w:val="21"/>
          <w:szCs w:val="21"/>
        </w:rPr>
      </w:pPr>
      <w:r>
        <w:rPr>
          <w:rFonts w:hint="eastAsia"/>
          <w:b/>
          <w:bCs/>
          <w:sz w:val="21"/>
          <w:szCs w:val="21"/>
          <w:lang w:val="en-US"/>
        </w:rPr>
        <w:t>（</w:t>
      </w:r>
      <w:r>
        <w:rPr>
          <w:rFonts w:hint="eastAsia"/>
          <w:b/>
          <w:bCs/>
          <w:sz w:val="21"/>
          <w:szCs w:val="21"/>
          <w:lang w:val="en-US"/>
        </w:rPr>
        <w:t>4</w:t>
      </w:r>
      <w:r>
        <w:rPr>
          <w:rFonts w:hint="eastAsia"/>
          <w:b/>
          <w:bCs/>
          <w:sz w:val="21"/>
          <w:szCs w:val="21"/>
          <w:lang w:val="en-US"/>
        </w:rPr>
        <w:t>）投诉人故意捏造事实、伪造证明材料的，或者以非法</w:t>
      </w:r>
      <w:r>
        <w:rPr>
          <w:rFonts w:hint="eastAsia"/>
          <w:b/>
          <w:bCs/>
          <w:sz w:val="21"/>
          <w:szCs w:val="21"/>
          <w:lang w:val="en-US"/>
        </w:rPr>
        <w:t xml:space="preserve"> </w:t>
      </w:r>
      <w:r>
        <w:rPr>
          <w:rFonts w:hint="eastAsia"/>
          <w:b/>
          <w:bCs/>
          <w:sz w:val="21"/>
          <w:szCs w:val="21"/>
          <w:lang w:val="en-US"/>
        </w:rPr>
        <w:t>手段取得证明材料等进行恶意投诉的，公示</w:t>
      </w:r>
      <w:r>
        <w:rPr>
          <w:rFonts w:hint="eastAsia"/>
          <w:b/>
          <w:bCs/>
          <w:sz w:val="21"/>
          <w:szCs w:val="21"/>
          <w:lang w:val="en-US"/>
        </w:rPr>
        <w:t>3</w:t>
      </w:r>
      <w:r>
        <w:rPr>
          <w:rFonts w:hint="eastAsia"/>
          <w:b/>
          <w:bCs/>
          <w:sz w:val="21"/>
          <w:szCs w:val="21"/>
          <w:lang w:val="en-US"/>
        </w:rPr>
        <w:t>个月。</w:t>
      </w:r>
      <w:r>
        <w:rPr>
          <w:rFonts w:hint="eastAsia"/>
          <w:b/>
          <w:bCs/>
          <w:sz w:val="21"/>
          <w:szCs w:val="21"/>
          <w:lang w:val="en-US"/>
        </w:rPr>
        <w:t xml:space="preserve"> </w:t>
      </w:r>
    </w:p>
    <w:p w:rsidR="000258D1" w:rsidRDefault="00534387">
      <w:pPr>
        <w:spacing w:line="400" w:lineRule="exact"/>
        <w:ind w:firstLineChars="200" w:firstLine="420"/>
        <w:rPr>
          <w:rFonts w:ascii="黑体" w:eastAsia="黑体" w:hAnsi="黑体"/>
          <w:sz w:val="42"/>
        </w:rPr>
      </w:pPr>
      <w:r>
        <w:rPr>
          <w:rFonts w:hint="eastAsia"/>
          <w:sz w:val="21"/>
          <w:szCs w:val="21"/>
          <w:lang w:val="en-US"/>
        </w:rPr>
        <w:t>需要补充的其他内容：见投标人须知前附表。</w:t>
      </w:r>
      <w:r>
        <w:rPr>
          <w:rFonts w:ascii="黑体" w:eastAsia="黑体" w:hAnsi="黑体"/>
          <w:sz w:val="42"/>
        </w:rPr>
        <w:br w:type="page"/>
      </w:r>
    </w:p>
    <w:p w:rsidR="000258D1" w:rsidRDefault="00534387">
      <w:pPr>
        <w:tabs>
          <w:tab w:val="left" w:pos="3184"/>
        </w:tabs>
        <w:spacing w:before="108"/>
        <w:jc w:val="center"/>
        <w:rPr>
          <w:rFonts w:ascii="黑体" w:eastAsia="黑体" w:hAnsi="黑体"/>
          <w:b/>
          <w:sz w:val="21"/>
        </w:rPr>
      </w:pPr>
      <w:r>
        <w:rPr>
          <w:rFonts w:ascii="黑体" w:eastAsia="黑体" w:hAnsi="黑体" w:hint="eastAsia"/>
          <w:sz w:val="42"/>
        </w:rPr>
        <w:lastRenderedPageBreak/>
        <w:t>第三章</w:t>
      </w:r>
      <w:r>
        <w:rPr>
          <w:rFonts w:ascii="黑体" w:eastAsia="黑体" w:hAnsi="黑体" w:hint="eastAsia"/>
          <w:sz w:val="42"/>
        </w:rPr>
        <w:t xml:space="preserve">  </w:t>
      </w:r>
      <w:r>
        <w:rPr>
          <w:rFonts w:ascii="黑体" w:eastAsia="黑体" w:hAnsi="黑体" w:hint="eastAsia"/>
          <w:sz w:val="42"/>
        </w:rPr>
        <w:t>评标办法（</w:t>
      </w:r>
      <w:r>
        <w:rPr>
          <w:rFonts w:ascii="黑体" w:eastAsia="黑体" w:hAnsi="黑体" w:hint="eastAsia"/>
          <w:sz w:val="42"/>
          <w:lang w:val="en-US"/>
        </w:rPr>
        <w:t>经评审的最低投标价法</w:t>
      </w:r>
      <w:r>
        <w:rPr>
          <w:rFonts w:ascii="黑体" w:eastAsia="黑体" w:hAnsi="黑体" w:hint="eastAsia"/>
          <w:sz w:val="42"/>
        </w:rPr>
        <w:t>）</w:t>
      </w:r>
    </w:p>
    <w:p w:rsidR="000258D1" w:rsidRDefault="00534387">
      <w:pPr>
        <w:pStyle w:val="a3"/>
        <w:spacing w:before="1"/>
        <w:ind w:left="424"/>
        <w:jc w:val="center"/>
        <w:rPr>
          <w:b/>
          <w:sz w:val="14"/>
        </w:rPr>
      </w:pPr>
      <w:bookmarkStart w:id="214" w:name="_bookmark94"/>
      <w:bookmarkEnd w:id="214"/>
      <w:r>
        <w:rPr>
          <w:rFonts w:ascii="黑体" w:eastAsia="黑体" w:hAnsi="黑体" w:hint="eastAsia"/>
        </w:rPr>
        <w:t>评标办法前附表</w:t>
      </w:r>
    </w:p>
    <w:tbl>
      <w:tblPr>
        <w:tblW w:w="8641" w:type="dxa"/>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26"/>
        <w:gridCol w:w="797"/>
        <w:gridCol w:w="6618"/>
      </w:tblGrid>
      <w:tr w:rsidR="000258D1">
        <w:trPr>
          <w:trHeight w:val="697"/>
        </w:trPr>
        <w:tc>
          <w:tcPr>
            <w:tcW w:w="2023" w:type="dxa"/>
            <w:gridSpan w:val="2"/>
            <w:noWrap/>
          </w:tcPr>
          <w:p w:rsidR="000258D1" w:rsidRDefault="00534387">
            <w:pPr>
              <w:pStyle w:val="TableParagraph"/>
              <w:spacing w:before="130" w:line="250" w:lineRule="exact"/>
              <w:ind w:left="673" w:right="666"/>
              <w:jc w:val="center"/>
              <w:rPr>
                <w:b/>
                <w:sz w:val="21"/>
              </w:rPr>
            </w:pPr>
            <w:r>
              <w:rPr>
                <w:b/>
                <w:sz w:val="21"/>
              </w:rPr>
              <w:t>条款号</w:t>
            </w:r>
          </w:p>
        </w:tc>
        <w:tc>
          <w:tcPr>
            <w:tcW w:w="6618" w:type="dxa"/>
            <w:noWrap/>
          </w:tcPr>
          <w:p w:rsidR="000258D1" w:rsidRDefault="00534387">
            <w:pPr>
              <w:pStyle w:val="TableParagraph"/>
              <w:spacing w:before="130" w:line="250" w:lineRule="exact"/>
              <w:ind w:left="2341" w:right="2329"/>
              <w:jc w:val="center"/>
              <w:rPr>
                <w:b/>
                <w:sz w:val="21"/>
              </w:rPr>
            </w:pPr>
            <w:r>
              <w:rPr>
                <w:b/>
                <w:sz w:val="21"/>
              </w:rPr>
              <w:t>评审</w:t>
            </w:r>
            <w:r>
              <w:rPr>
                <w:b/>
                <w:sz w:val="21"/>
              </w:rPr>
              <w:t>因素与评审标准</w:t>
            </w:r>
          </w:p>
        </w:tc>
      </w:tr>
      <w:tr w:rsidR="000258D1">
        <w:trPr>
          <w:trHeight w:val="1625"/>
        </w:trPr>
        <w:tc>
          <w:tcPr>
            <w:tcW w:w="1226" w:type="dxa"/>
            <w:noWrap/>
          </w:tcPr>
          <w:p w:rsidR="000258D1" w:rsidRDefault="000258D1">
            <w:pPr>
              <w:pStyle w:val="TableParagraph"/>
              <w:rPr>
                <w:b/>
              </w:rPr>
            </w:pPr>
          </w:p>
          <w:p w:rsidR="000258D1" w:rsidRDefault="000258D1">
            <w:pPr>
              <w:pStyle w:val="TableParagraph"/>
              <w:rPr>
                <w:b/>
              </w:rPr>
            </w:pPr>
          </w:p>
          <w:p w:rsidR="000258D1" w:rsidRDefault="00534387">
            <w:pPr>
              <w:pStyle w:val="TableParagraph"/>
              <w:spacing w:before="187"/>
              <w:ind w:left="7"/>
              <w:jc w:val="center"/>
              <w:rPr>
                <w:rFonts w:ascii="Times New Roman"/>
                <w:sz w:val="21"/>
              </w:rPr>
            </w:pPr>
            <w:r>
              <w:rPr>
                <w:rFonts w:ascii="Times New Roman"/>
                <w:sz w:val="21"/>
              </w:rPr>
              <w:t>1</w:t>
            </w:r>
          </w:p>
        </w:tc>
        <w:tc>
          <w:tcPr>
            <w:tcW w:w="797" w:type="dxa"/>
            <w:noWrap/>
            <w:vAlign w:val="center"/>
          </w:tcPr>
          <w:p w:rsidR="000258D1" w:rsidRDefault="00534387">
            <w:pPr>
              <w:pStyle w:val="TableParagraph"/>
              <w:jc w:val="center"/>
              <w:rPr>
                <w:sz w:val="21"/>
              </w:rPr>
            </w:pPr>
            <w:r>
              <w:rPr>
                <w:sz w:val="21"/>
              </w:rPr>
              <w:t>评标</w:t>
            </w:r>
          </w:p>
          <w:p w:rsidR="000258D1" w:rsidRDefault="00534387">
            <w:pPr>
              <w:pStyle w:val="TableParagraph"/>
              <w:jc w:val="center"/>
              <w:rPr>
                <w:sz w:val="21"/>
              </w:rPr>
            </w:pPr>
            <w:r>
              <w:rPr>
                <w:sz w:val="21"/>
              </w:rPr>
              <w:t>方法</w:t>
            </w:r>
          </w:p>
        </w:tc>
        <w:tc>
          <w:tcPr>
            <w:tcW w:w="6618" w:type="dxa"/>
            <w:noWrap/>
          </w:tcPr>
          <w:p w:rsidR="000258D1" w:rsidRDefault="00534387">
            <w:pPr>
              <w:pStyle w:val="TableParagraph"/>
              <w:spacing w:line="360" w:lineRule="exact"/>
              <w:ind w:left="108" w:right="91" w:firstLine="420"/>
              <w:rPr>
                <w:sz w:val="21"/>
                <w:lang w:val="en-US"/>
              </w:rPr>
            </w:pPr>
            <w:r>
              <w:rPr>
                <w:rFonts w:hint="eastAsia"/>
                <w:sz w:val="21"/>
              </w:rPr>
              <w:t>本次评标采用经评审的最低投标价法。评标委员会</w:t>
            </w:r>
            <w:r>
              <w:rPr>
                <w:rFonts w:hint="eastAsia"/>
                <w:sz w:val="21"/>
                <w:lang w:val="en-US"/>
              </w:rPr>
              <w:t>依次按照以下顺序推荐中标候选人或确定中标人：</w:t>
            </w:r>
          </w:p>
          <w:p w:rsidR="000258D1" w:rsidRDefault="00534387">
            <w:pPr>
              <w:pStyle w:val="TableParagraph"/>
              <w:numPr>
                <w:ilvl w:val="0"/>
                <w:numId w:val="5"/>
              </w:numPr>
              <w:spacing w:line="360" w:lineRule="exact"/>
              <w:ind w:left="-200" w:right="91" w:firstLine="420"/>
              <w:rPr>
                <w:sz w:val="21"/>
                <w:lang w:val="en-US"/>
              </w:rPr>
            </w:pPr>
            <w:r>
              <w:rPr>
                <w:rFonts w:hint="eastAsia"/>
                <w:sz w:val="21"/>
                <w:lang w:val="en-US"/>
              </w:rPr>
              <w:t>投标报价低的投标人优先；</w:t>
            </w:r>
          </w:p>
          <w:p w:rsidR="000258D1" w:rsidRDefault="00534387">
            <w:pPr>
              <w:pStyle w:val="TableParagraph"/>
              <w:numPr>
                <w:ilvl w:val="0"/>
                <w:numId w:val="5"/>
              </w:numPr>
              <w:spacing w:line="360" w:lineRule="exact"/>
              <w:ind w:left="-200" w:right="91" w:firstLine="420"/>
              <w:rPr>
                <w:sz w:val="21"/>
              </w:rPr>
            </w:pPr>
            <w:r>
              <w:rPr>
                <w:rFonts w:hint="eastAsia"/>
                <w:sz w:val="21"/>
                <w:lang w:val="en-US"/>
              </w:rPr>
              <w:t>投标报价相同时，被</w:t>
            </w:r>
            <w:r>
              <w:rPr>
                <w:rFonts w:hint="eastAsia"/>
                <w:sz w:val="21"/>
              </w:rPr>
              <w:t>江苏省交通厅</w:t>
            </w:r>
            <w:r>
              <w:rPr>
                <w:rFonts w:hint="eastAsia"/>
                <w:sz w:val="21"/>
                <w:lang w:val="en-US"/>
              </w:rPr>
              <w:t>评为较高</w:t>
            </w:r>
            <w:r>
              <w:rPr>
                <w:rFonts w:hint="eastAsia"/>
                <w:sz w:val="21"/>
              </w:rPr>
              <w:t>信用等级的投标人优先；</w:t>
            </w:r>
          </w:p>
          <w:p w:rsidR="000258D1" w:rsidRDefault="00534387">
            <w:pPr>
              <w:pStyle w:val="TableParagraph"/>
              <w:ind w:left="141"/>
              <w:rPr>
                <w:sz w:val="21"/>
              </w:rPr>
            </w:pPr>
            <w:r>
              <w:rPr>
                <w:rFonts w:hint="eastAsia"/>
                <w:sz w:val="21"/>
                <w:lang w:val="en-US"/>
              </w:rPr>
              <w:t>投标报价和信用等级仍相同的</w:t>
            </w:r>
            <w:r>
              <w:rPr>
                <w:rFonts w:hint="eastAsia"/>
                <w:sz w:val="21"/>
              </w:rPr>
              <w:t>，由</w:t>
            </w:r>
            <w:r>
              <w:rPr>
                <w:rFonts w:hint="eastAsia"/>
                <w:sz w:val="21"/>
                <w:lang w:val="en-US"/>
              </w:rPr>
              <w:t>招标人</w:t>
            </w:r>
            <w:r>
              <w:rPr>
                <w:rFonts w:hint="eastAsia"/>
                <w:sz w:val="21"/>
              </w:rPr>
              <w:t>抽签决定</w:t>
            </w:r>
          </w:p>
        </w:tc>
      </w:tr>
      <w:tr w:rsidR="000258D1">
        <w:trPr>
          <w:trHeight w:val="2415"/>
        </w:trPr>
        <w:tc>
          <w:tcPr>
            <w:tcW w:w="1226" w:type="dxa"/>
            <w:noWrap/>
            <w:vAlign w:val="center"/>
          </w:tcPr>
          <w:p w:rsidR="000258D1" w:rsidRDefault="00534387">
            <w:pPr>
              <w:pStyle w:val="TableParagraph"/>
              <w:spacing w:before="151"/>
              <w:jc w:val="center"/>
              <w:rPr>
                <w:rFonts w:ascii="Times New Roman"/>
                <w:sz w:val="21"/>
              </w:rPr>
            </w:pPr>
            <w:r>
              <w:rPr>
                <w:rFonts w:ascii="Times New Roman"/>
                <w:sz w:val="21"/>
              </w:rPr>
              <w:t>2.1.1</w:t>
            </w:r>
            <w:r>
              <w:rPr>
                <w:rFonts w:ascii="Times New Roman" w:hint="eastAsia"/>
                <w:sz w:val="21"/>
              </w:rPr>
              <w:t>、</w:t>
            </w:r>
            <w:r>
              <w:rPr>
                <w:rFonts w:ascii="Times New Roman"/>
                <w:sz w:val="21"/>
              </w:rPr>
              <w:t>2.1.</w:t>
            </w:r>
            <w:r>
              <w:rPr>
                <w:rFonts w:ascii="Times New Roman" w:hint="eastAsia"/>
                <w:sz w:val="21"/>
                <w:lang w:val="en-US"/>
              </w:rPr>
              <w:t>3</w:t>
            </w:r>
          </w:p>
          <w:p w:rsidR="000258D1" w:rsidRDefault="00534387">
            <w:pPr>
              <w:pStyle w:val="TableParagraph"/>
              <w:spacing w:before="159"/>
              <w:jc w:val="center"/>
              <w:rPr>
                <w:rFonts w:ascii="Times New Roman"/>
                <w:sz w:val="21"/>
              </w:rPr>
            </w:pPr>
            <w:r>
              <w:rPr>
                <w:sz w:val="21"/>
              </w:rPr>
              <w:t>形式评审与响应性评审标准</w:t>
            </w:r>
          </w:p>
        </w:tc>
        <w:tc>
          <w:tcPr>
            <w:tcW w:w="7415" w:type="dxa"/>
            <w:gridSpan w:val="2"/>
            <w:noWrap/>
          </w:tcPr>
          <w:p w:rsidR="000258D1" w:rsidRDefault="00534387">
            <w:pPr>
              <w:pStyle w:val="TableParagraph"/>
              <w:spacing w:line="360" w:lineRule="exact"/>
              <w:ind w:firstLineChars="200" w:firstLine="442"/>
              <w:rPr>
                <w:sz w:val="21"/>
              </w:rPr>
            </w:pPr>
            <w:r>
              <w:rPr>
                <w:rFonts w:ascii="新宋体" w:eastAsia="新宋体" w:hAnsi="新宋体" w:hint="eastAsia"/>
                <w:b/>
                <w:szCs w:val="21"/>
              </w:rPr>
              <w:t>投标文件存在以下情况之一的，以及开标过程发现的其他废标情形，不再进行后续评标：</w:t>
            </w:r>
          </w:p>
          <w:p w:rsidR="000258D1" w:rsidRDefault="00534387">
            <w:pPr>
              <w:pStyle w:val="TableParagraph"/>
              <w:ind w:firstLineChars="200" w:firstLine="420"/>
              <w:rPr>
                <w:sz w:val="21"/>
              </w:rPr>
            </w:pPr>
            <w:r>
              <w:rPr>
                <w:rFonts w:hint="eastAsia"/>
                <w:sz w:val="21"/>
              </w:rPr>
              <w:t>（</w:t>
            </w:r>
            <w:r>
              <w:rPr>
                <w:rFonts w:hint="eastAsia"/>
                <w:sz w:val="21"/>
              </w:rPr>
              <w:t>1</w:t>
            </w:r>
            <w:r>
              <w:rPr>
                <w:rFonts w:hint="eastAsia"/>
                <w:sz w:val="21"/>
              </w:rPr>
              <w:t>）评标委员会对所有参加投标的投标人的资格对照招标文件资格后审要求提供的资料进行审查。</w:t>
            </w:r>
          </w:p>
          <w:p w:rsidR="000258D1" w:rsidRDefault="00534387">
            <w:pPr>
              <w:pStyle w:val="TableParagraph"/>
              <w:ind w:firstLineChars="200" w:firstLine="420"/>
              <w:rPr>
                <w:sz w:val="21"/>
              </w:rPr>
            </w:pPr>
            <w:r>
              <w:rPr>
                <w:rFonts w:hint="eastAsia"/>
                <w:sz w:val="21"/>
              </w:rPr>
              <w:t>审查以投标人提供的资格审查资料进行审查，未提交</w:t>
            </w:r>
            <w:r>
              <w:rPr>
                <w:rFonts w:hint="eastAsia"/>
                <w:sz w:val="21"/>
                <w:lang w:val="en-US"/>
              </w:rPr>
              <w:t>相关</w:t>
            </w:r>
            <w:r>
              <w:rPr>
                <w:rFonts w:hint="eastAsia"/>
                <w:sz w:val="21"/>
              </w:rPr>
              <w:t>资料或</w:t>
            </w:r>
            <w:r>
              <w:rPr>
                <w:rFonts w:hint="eastAsia"/>
                <w:sz w:val="21"/>
                <w:lang w:val="en-US"/>
              </w:rPr>
              <w:t>相关</w:t>
            </w:r>
            <w:r>
              <w:rPr>
                <w:rFonts w:hint="eastAsia"/>
                <w:sz w:val="21"/>
              </w:rPr>
              <w:t>资料不全的，不予通过资格审查。</w:t>
            </w:r>
          </w:p>
          <w:p w:rsidR="000258D1" w:rsidRDefault="00534387">
            <w:pPr>
              <w:pStyle w:val="TableParagraph"/>
              <w:ind w:firstLineChars="200" w:firstLine="420"/>
              <w:rPr>
                <w:sz w:val="21"/>
              </w:rPr>
            </w:pPr>
            <w:r>
              <w:rPr>
                <w:rFonts w:hint="eastAsia"/>
                <w:sz w:val="21"/>
              </w:rPr>
              <w:t>投标人资格条件不符合招标文件规定的，评标委员会应否决其投标。</w:t>
            </w:r>
          </w:p>
          <w:p w:rsidR="000258D1" w:rsidRDefault="00534387">
            <w:pPr>
              <w:pStyle w:val="TableParagraph"/>
              <w:ind w:firstLineChars="200" w:firstLine="420"/>
              <w:rPr>
                <w:sz w:val="21"/>
              </w:rPr>
            </w:pPr>
            <w:r>
              <w:rPr>
                <w:rFonts w:hint="eastAsia"/>
                <w:sz w:val="21"/>
              </w:rPr>
              <w:t>（</w:t>
            </w:r>
            <w:r>
              <w:rPr>
                <w:rFonts w:hint="eastAsia"/>
                <w:sz w:val="21"/>
              </w:rPr>
              <w:t>2</w:t>
            </w:r>
            <w:r>
              <w:rPr>
                <w:rFonts w:hint="eastAsia"/>
                <w:sz w:val="21"/>
              </w:rPr>
              <w:t>）投标文件按照招标文件规定的格式、内容填写，字迹清晰可辨，投标报表根据招标文件要求编制：</w:t>
            </w:r>
          </w:p>
          <w:p w:rsidR="000258D1" w:rsidRDefault="00534387">
            <w:pPr>
              <w:pStyle w:val="TableParagraph"/>
              <w:ind w:firstLineChars="200" w:firstLine="420"/>
              <w:rPr>
                <w:sz w:val="21"/>
              </w:rPr>
            </w:pPr>
            <w:r>
              <w:rPr>
                <w:rFonts w:hint="eastAsia"/>
                <w:sz w:val="21"/>
              </w:rPr>
              <w:t>a.</w:t>
            </w:r>
            <w:r>
              <w:rPr>
                <w:rFonts w:hint="eastAsia"/>
                <w:sz w:val="21"/>
              </w:rPr>
              <w:t>投标函按招标文件规定填报了项目名称、标段号、补遗书编号（如有）、工期、工程质量要求及安全目标、</w:t>
            </w:r>
            <w:r>
              <w:rPr>
                <w:sz w:val="21"/>
              </w:rPr>
              <w:t>投标价（包括大写金额和小写金额）</w:t>
            </w:r>
            <w:r>
              <w:rPr>
                <w:rFonts w:hint="eastAsia"/>
                <w:sz w:val="21"/>
              </w:rPr>
              <w:t>；</w:t>
            </w:r>
          </w:p>
          <w:p w:rsidR="000258D1" w:rsidRDefault="00534387">
            <w:pPr>
              <w:pStyle w:val="TableParagraph"/>
              <w:ind w:firstLineChars="200" w:firstLine="420"/>
              <w:rPr>
                <w:sz w:val="21"/>
              </w:rPr>
            </w:pPr>
            <w:r>
              <w:rPr>
                <w:rFonts w:hint="eastAsia"/>
                <w:sz w:val="21"/>
              </w:rPr>
              <w:t>b.</w:t>
            </w:r>
            <w:r>
              <w:rPr>
                <w:rFonts w:hint="eastAsia"/>
                <w:sz w:val="21"/>
              </w:rPr>
              <w:t>投标函附录的所有数据均符合招标文件规定；</w:t>
            </w:r>
          </w:p>
          <w:p w:rsidR="000258D1" w:rsidRDefault="00534387">
            <w:pPr>
              <w:pStyle w:val="TableParagraph"/>
              <w:ind w:firstLineChars="200" w:firstLine="420"/>
              <w:rPr>
                <w:sz w:val="21"/>
              </w:rPr>
            </w:pPr>
            <w:r>
              <w:rPr>
                <w:sz w:val="21"/>
              </w:rPr>
              <w:t xml:space="preserve">c. </w:t>
            </w:r>
            <w:r>
              <w:rPr>
                <w:sz w:val="21"/>
              </w:rPr>
              <w:t>已标价工程量清单</w:t>
            </w:r>
            <w:r>
              <w:rPr>
                <w:rFonts w:hint="eastAsia"/>
                <w:sz w:val="21"/>
              </w:rPr>
              <w:t>附“第五章</w:t>
            </w:r>
            <w:r>
              <w:rPr>
                <w:rFonts w:hint="eastAsia"/>
                <w:sz w:val="21"/>
              </w:rPr>
              <w:t xml:space="preserve"> </w:t>
            </w:r>
            <w:r>
              <w:rPr>
                <w:rFonts w:hint="eastAsia"/>
                <w:sz w:val="21"/>
              </w:rPr>
              <w:t>工程量清单”全文的，</w:t>
            </w:r>
            <w:r>
              <w:rPr>
                <w:sz w:val="21"/>
              </w:rPr>
              <w:t>文字与招标文件规定一致，未进行</w:t>
            </w:r>
            <w:r>
              <w:rPr>
                <w:sz w:val="21"/>
              </w:rPr>
              <w:t>实质性修改和删减</w:t>
            </w:r>
            <w:r>
              <w:rPr>
                <w:rFonts w:hint="eastAsia"/>
                <w:sz w:val="21"/>
              </w:rPr>
              <w:t>，并加盖投标人单位章，或由投标人的法定代表人或其委托代理人签字</w:t>
            </w:r>
            <w:r>
              <w:rPr>
                <w:sz w:val="21"/>
              </w:rPr>
              <w:t>；</w:t>
            </w:r>
          </w:p>
          <w:p w:rsidR="000258D1" w:rsidRDefault="00534387">
            <w:pPr>
              <w:pStyle w:val="TableParagraph"/>
              <w:ind w:firstLineChars="200" w:firstLine="420"/>
              <w:rPr>
                <w:sz w:val="21"/>
              </w:rPr>
            </w:pPr>
            <w:r>
              <w:rPr>
                <w:rFonts w:hint="eastAsia"/>
                <w:sz w:val="21"/>
              </w:rPr>
              <w:t xml:space="preserve">d. </w:t>
            </w:r>
            <w:r>
              <w:rPr>
                <w:sz w:val="21"/>
              </w:rPr>
              <w:t>投标文件组成齐全完整，内容均按规定填写。</w:t>
            </w:r>
          </w:p>
          <w:p w:rsidR="000258D1" w:rsidRDefault="00534387">
            <w:pPr>
              <w:pStyle w:val="TableParagraph"/>
              <w:ind w:firstLineChars="200" w:firstLine="420"/>
              <w:rPr>
                <w:sz w:val="21"/>
              </w:rPr>
            </w:pPr>
            <w:r>
              <w:rPr>
                <w:rFonts w:hint="eastAsia"/>
                <w:sz w:val="21"/>
              </w:rPr>
              <w:t>（</w:t>
            </w:r>
            <w:r>
              <w:rPr>
                <w:rFonts w:hint="eastAsia"/>
                <w:sz w:val="21"/>
              </w:rPr>
              <w:t>3</w:t>
            </w:r>
            <w:r>
              <w:rPr>
                <w:rFonts w:hint="eastAsia"/>
                <w:sz w:val="21"/>
              </w:rPr>
              <w:t>）投标文件上法定代表人或其委托代理人的签字、投标人的单位章盖章齐全，符合招标文件规定。</w:t>
            </w:r>
          </w:p>
          <w:p w:rsidR="000258D1" w:rsidRDefault="00534387">
            <w:pPr>
              <w:pStyle w:val="TableParagraph"/>
              <w:ind w:firstLineChars="200" w:firstLine="420"/>
              <w:rPr>
                <w:sz w:val="21"/>
                <w:lang w:val="en-US"/>
              </w:rPr>
            </w:pPr>
            <w:r>
              <w:rPr>
                <w:rFonts w:hint="eastAsia"/>
                <w:sz w:val="21"/>
              </w:rPr>
              <w:t>（</w:t>
            </w:r>
            <w:r>
              <w:rPr>
                <w:rFonts w:hint="eastAsia"/>
                <w:sz w:val="21"/>
              </w:rPr>
              <w:t>4</w:t>
            </w:r>
            <w:r>
              <w:rPr>
                <w:rFonts w:hint="eastAsia"/>
                <w:sz w:val="21"/>
              </w:rPr>
              <w:t>）投标人按照招标文件的规定提供了投标保证金</w:t>
            </w:r>
            <w:r>
              <w:rPr>
                <w:rFonts w:hint="eastAsia"/>
                <w:sz w:val="21"/>
                <w:lang w:val="en-US"/>
              </w:rPr>
              <w:t>及差额保证金。</w:t>
            </w:r>
          </w:p>
          <w:p w:rsidR="000258D1" w:rsidRDefault="00534387">
            <w:pPr>
              <w:pStyle w:val="TableParagraph"/>
              <w:ind w:firstLineChars="200" w:firstLine="420"/>
              <w:rPr>
                <w:sz w:val="21"/>
              </w:rPr>
            </w:pPr>
            <w:r>
              <w:rPr>
                <w:rFonts w:hint="eastAsia"/>
                <w:sz w:val="21"/>
              </w:rPr>
              <w:t>a.</w:t>
            </w:r>
            <w:r>
              <w:rPr>
                <w:rFonts w:hint="eastAsia"/>
                <w:sz w:val="21"/>
              </w:rPr>
              <w:t>投标保证金、</w:t>
            </w:r>
            <w:r>
              <w:rPr>
                <w:rFonts w:hint="eastAsia"/>
                <w:sz w:val="21"/>
                <w:lang w:val="en-US"/>
              </w:rPr>
              <w:t>履约差额担保</w:t>
            </w:r>
            <w:r>
              <w:rPr>
                <w:rFonts w:hint="eastAsia"/>
                <w:sz w:val="21"/>
              </w:rPr>
              <w:t>金额、缴纳方式符合招标文件规定，且投标保证金有效期不少于投标有效期、</w:t>
            </w:r>
            <w:r>
              <w:rPr>
                <w:rFonts w:hint="eastAsia"/>
                <w:sz w:val="21"/>
                <w:lang w:val="en-US"/>
              </w:rPr>
              <w:t>履约差额担保</w:t>
            </w:r>
            <w:r>
              <w:rPr>
                <w:rFonts w:hint="eastAsia"/>
                <w:sz w:val="21"/>
              </w:rPr>
              <w:t>有效期不少于工程总工期；</w:t>
            </w:r>
          </w:p>
          <w:p w:rsidR="000258D1" w:rsidRDefault="00534387">
            <w:pPr>
              <w:pStyle w:val="TableParagraph"/>
              <w:ind w:firstLineChars="200" w:firstLine="420"/>
              <w:rPr>
                <w:sz w:val="21"/>
              </w:rPr>
            </w:pPr>
            <w:r>
              <w:rPr>
                <w:rFonts w:hint="eastAsia"/>
                <w:sz w:val="21"/>
              </w:rPr>
              <w:t>b.</w:t>
            </w:r>
            <w:r>
              <w:rPr>
                <w:rFonts w:hint="eastAsia"/>
                <w:sz w:val="21"/>
              </w:rPr>
              <w:t>符合投标人须知前附表</w:t>
            </w:r>
            <w:r>
              <w:rPr>
                <w:rFonts w:hint="eastAsia"/>
                <w:sz w:val="21"/>
              </w:rPr>
              <w:t>3.4.1</w:t>
            </w:r>
            <w:r>
              <w:rPr>
                <w:rFonts w:hint="eastAsia"/>
                <w:sz w:val="21"/>
              </w:rPr>
              <w:t>条款；</w:t>
            </w:r>
          </w:p>
          <w:p w:rsidR="000258D1" w:rsidRDefault="00534387">
            <w:pPr>
              <w:pStyle w:val="TableParagraph"/>
              <w:ind w:firstLineChars="200" w:firstLine="420"/>
              <w:jc w:val="both"/>
              <w:rPr>
                <w:sz w:val="21"/>
              </w:rPr>
            </w:pPr>
            <w:r>
              <w:rPr>
                <w:rFonts w:hint="eastAsia"/>
                <w:sz w:val="21"/>
              </w:rPr>
              <w:t>（</w:t>
            </w:r>
            <w:r>
              <w:rPr>
                <w:rFonts w:hint="eastAsia"/>
                <w:sz w:val="21"/>
              </w:rPr>
              <w:t>5</w:t>
            </w:r>
            <w:r>
              <w:rPr>
                <w:rFonts w:hint="eastAsia"/>
                <w:sz w:val="21"/>
              </w:rPr>
              <w:t>）投标人法定代表人授权委托代理人签署投标文件的，</w:t>
            </w:r>
            <w:r>
              <w:rPr>
                <w:rFonts w:hint="eastAsia"/>
                <w:sz w:val="21"/>
              </w:rPr>
              <w:t>须提交授权委托书，且授权人和被授权人均在授权委托书上签名，未使用印章、签名章或其他电子制版签名代替。</w:t>
            </w:r>
          </w:p>
          <w:p w:rsidR="000258D1" w:rsidRDefault="00534387">
            <w:pPr>
              <w:pStyle w:val="TableParagraph"/>
              <w:ind w:firstLineChars="200" w:firstLine="420"/>
              <w:jc w:val="both"/>
              <w:rPr>
                <w:sz w:val="21"/>
              </w:rPr>
            </w:pPr>
            <w:r>
              <w:rPr>
                <w:rFonts w:hint="eastAsia"/>
                <w:sz w:val="21"/>
              </w:rPr>
              <w:t>（</w:t>
            </w:r>
            <w:r>
              <w:rPr>
                <w:rFonts w:hint="eastAsia"/>
                <w:sz w:val="21"/>
              </w:rPr>
              <w:t>6</w:t>
            </w:r>
            <w:r>
              <w:rPr>
                <w:rFonts w:hint="eastAsia"/>
                <w:sz w:val="21"/>
              </w:rPr>
              <w:t>）投标人法定代表人亲自签署投标文件的，提供了法定代表人身份证明，且法定代表人在法定代表人身份证明上签名，未使用印章、签名章或其他电子制版签名代替。</w:t>
            </w:r>
          </w:p>
          <w:p w:rsidR="000258D1" w:rsidRDefault="00534387">
            <w:pPr>
              <w:pStyle w:val="TableParagraph"/>
              <w:ind w:firstLineChars="200" w:firstLine="420"/>
              <w:jc w:val="both"/>
              <w:rPr>
                <w:sz w:val="21"/>
              </w:rPr>
            </w:pPr>
            <w:r>
              <w:rPr>
                <w:rFonts w:hint="eastAsia"/>
                <w:sz w:val="21"/>
              </w:rPr>
              <w:t>（</w:t>
            </w:r>
            <w:r>
              <w:rPr>
                <w:rFonts w:hint="eastAsia"/>
                <w:sz w:val="21"/>
              </w:rPr>
              <w:t>7</w:t>
            </w:r>
            <w:r>
              <w:rPr>
                <w:rFonts w:hint="eastAsia"/>
                <w:sz w:val="21"/>
              </w:rPr>
              <w:t>）同一投标人未提交两个以上不同的投标文件，但招标文件要求提交备选投标的除外。</w:t>
            </w:r>
          </w:p>
          <w:p w:rsidR="000258D1" w:rsidRDefault="00534387">
            <w:pPr>
              <w:pStyle w:val="TableParagraph"/>
              <w:ind w:firstLineChars="200" w:firstLine="420"/>
              <w:rPr>
                <w:sz w:val="21"/>
              </w:rPr>
            </w:pPr>
            <w:r>
              <w:rPr>
                <w:rFonts w:hint="eastAsia"/>
                <w:sz w:val="21"/>
              </w:rPr>
              <w:t>（</w:t>
            </w:r>
            <w:r>
              <w:rPr>
                <w:rFonts w:hint="eastAsia"/>
                <w:sz w:val="21"/>
              </w:rPr>
              <w:t>8</w:t>
            </w:r>
            <w:r>
              <w:rPr>
                <w:rFonts w:hint="eastAsia"/>
                <w:sz w:val="21"/>
              </w:rPr>
              <w:t>）</w:t>
            </w:r>
            <w:r>
              <w:rPr>
                <w:sz w:val="21"/>
              </w:rPr>
              <w:t>投标报价或调价函中的报价未超过招标文件设定的最高投标限价（如有）。</w:t>
            </w:r>
          </w:p>
          <w:p w:rsidR="000258D1" w:rsidRDefault="00534387">
            <w:pPr>
              <w:pStyle w:val="TableParagraph"/>
              <w:ind w:firstLineChars="200" w:firstLine="420"/>
              <w:rPr>
                <w:sz w:val="21"/>
              </w:rPr>
            </w:pPr>
            <w:r>
              <w:rPr>
                <w:sz w:val="21"/>
              </w:rPr>
              <w:t>（</w:t>
            </w:r>
            <w:r>
              <w:rPr>
                <w:rFonts w:hint="eastAsia"/>
                <w:sz w:val="21"/>
              </w:rPr>
              <w:t>9</w:t>
            </w:r>
            <w:r>
              <w:rPr>
                <w:sz w:val="21"/>
              </w:rPr>
              <w:t>）投标报价或调价函中报价的大写金额能够确定具体数值。</w:t>
            </w:r>
          </w:p>
          <w:p w:rsidR="000258D1" w:rsidRDefault="00534387">
            <w:pPr>
              <w:pStyle w:val="TableParagraph"/>
              <w:ind w:firstLineChars="200" w:firstLine="420"/>
              <w:rPr>
                <w:sz w:val="21"/>
              </w:rPr>
            </w:pPr>
            <w:r>
              <w:rPr>
                <w:rFonts w:hint="eastAsia"/>
                <w:sz w:val="21"/>
              </w:rPr>
              <w:t>(10)</w:t>
            </w:r>
            <w:r>
              <w:rPr>
                <w:sz w:val="21"/>
              </w:rPr>
              <w:t>投标人若填写工程量固化清单，填写完毕的工程量固化清单未对工程量固化清单电子文件中的数据、格式和运算定义进行修改；</w:t>
            </w:r>
            <w:r>
              <w:rPr>
                <w:sz w:val="21"/>
              </w:rPr>
              <w:t xml:space="preserve"> </w:t>
            </w:r>
            <w:r>
              <w:rPr>
                <w:sz w:val="21"/>
              </w:rPr>
              <w:t>工程量固化清单中的投标报价和投标函大写金额报价一致。</w:t>
            </w:r>
            <w:r>
              <w:rPr>
                <w:rFonts w:hint="eastAsia"/>
                <w:sz w:val="21"/>
              </w:rPr>
              <w:t>没有改变不可竞争费。</w:t>
            </w:r>
          </w:p>
          <w:p w:rsidR="000258D1" w:rsidRDefault="00534387">
            <w:pPr>
              <w:pStyle w:val="TableParagraph"/>
              <w:ind w:firstLineChars="200" w:firstLine="420"/>
              <w:rPr>
                <w:sz w:val="21"/>
              </w:rPr>
            </w:pPr>
            <w:r>
              <w:rPr>
                <w:rFonts w:hint="eastAsia"/>
                <w:sz w:val="21"/>
              </w:rPr>
              <w:t>(11)</w:t>
            </w:r>
            <w:r>
              <w:rPr>
                <w:sz w:val="21"/>
              </w:rPr>
              <w:t>投标报价中已按规定填报安全生产</w:t>
            </w:r>
            <w:r>
              <w:rPr>
                <w:rFonts w:hint="eastAsia"/>
                <w:sz w:val="21"/>
              </w:rPr>
              <w:t>费、工伤保险费及扬尘污染防治费</w:t>
            </w:r>
            <w:r>
              <w:rPr>
                <w:sz w:val="21"/>
              </w:rPr>
              <w:t>。</w:t>
            </w:r>
          </w:p>
          <w:p w:rsidR="000258D1" w:rsidRDefault="00534387">
            <w:pPr>
              <w:pStyle w:val="TableParagraph"/>
              <w:ind w:firstLineChars="200" w:firstLine="420"/>
              <w:rPr>
                <w:sz w:val="21"/>
              </w:rPr>
            </w:pPr>
            <w:r>
              <w:rPr>
                <w:rFonts w:hint="eastAsia"/>
                <w:sz w:val="21"/>
              </w:rPr>
              <w:t>(12)</w:t>
            </w:r>
            <w:r>
              <w:rPr>
                <w:rFonts w:hint="eastAsia"/>
                <w:sz w:val="21"/>
              </w:rPr>
              <w:t>投标文件载明的招标项目完成期限未超过招标文件规定的时限。</w:t>
            </w:r>
          </w:p>
          <w:p w:rsidR="000258D1" w:rsidRDefault="00534387">
            <w:pPr>
              <w:pStyle w:val="TableParagraph"/>
              <w:ind w:firstLineChars="200" w:firstLine="420"/>
              <w:rPr>
                <w:sz w:val="21"/>
              </w:rPr>
            </w:pPr>
            <w:r>
              <w:rPr>
                <w:sz w:val="21"/>
              </w:rPr>
              <w:lastRenderedPageBreak/>
              <w:t>（</w:t>
            </w:r>
            <w:r>
              <w:rPr>
                <w:rFonts w:hint="eastAsia"/>
                <w:sz w:val="21"/>
              </w:rPr>
              <w:t>13</w:t>
            </w:r>
            <w:r>
              <w:rPr>
                <w:sz w:val="21"/>
              </w:rPr>
              <w:t>）投标文件对招标文件的实质性要求和条件作出响应。</w:t>
            </w:r>
          </w:p>
          <w:p w:rsidR="000258D1" w:rsidRDefault="00534387">
            <w:pPr>
              <w:pStyle w:val="TableParagraph"/>
              <w:ind w:firstLineChars="200" w:firstLine="420"/>
              <w:rPr>
                <w:sz w:val="21"/>
              </w:rPr>
            </w:pPr>
            <w:r>
              <w:rPr>
                <w:rFonts w:hint="eastAsia"/>
                <w:sz w:val="21"/>
              </w:rPr>
              <w:t>（</w:t>
            </w:r>
            <w:r>
              <w:rPr>
                <w:rFonts w:hint="eastAsia"/>
                <w:sz w:val="21"/>
              </w:rPr>
              <w:t>14</w:t>
            </w:r>
            <w:r>
              <w:rPr>
                <w:rFonts w:hint="eastAsia"/>
                <w:sz w:val="21"/>
              </w:rPr>
              <w:t>）投标文件未附有招标人不能接受的条件。</w:t>
            </w:r>
          </w:p>
          <w:p w:rsidR="000258D1" w:rsidRDefault="00534387">
            <w:pPr>
              <w:pStyle w:val="TableParagraph"/>
              <w:ind w:firstLineChars="200" w:firstLine="420"/>
              <w:rPr>
                <w:sz w:val="21"/>
              </w:rPr>
            </w:pPr>
            <w:r>
              <w:rPr>
                <w:rFonts w:hint="eastAsia"/>
                <w:sz w:val="21"/>
              </w:rPr>
              <w:t>（</w:t>
            </w:r>
            <w:r>
              <w:rPr>
                <w:rFonts w:hint="eastAsia"/>
                <w:sz w:val="21"/>
              </w:rPr>
              <w:t>15</w:t>
            </w:r>
            <w:r>
              <w:rPr>
                <w:rFonts w:hint="eastAsia"/>
                <w:sz w:val="21"/>
              </w:rPr>
              <w:t>）</w:t>
            </w:r>
            <w:r>
              <w:rPr>
                <w:sz w:val="21"/>
              </w:rPr>
              <w:t>权利义务符合招标文件规定：</w:t>
            </w:r>
          </w:p>
          <w:p w:rsidR="000258D1" w:rsidRDefault="00534387">
            <w:pPr>
              <w:pStyle w:val="TableParagraph"/>
              <w:ind w:firstLineChars="200" w:firstLine="420"/>
              <w:rPr>
                <w:sz w:val="21"/>
              </w:rPr>
            </w:pPr>
            <w:r>
              <w:rPr>
                <w:sz w:val="21"/>
              </w:rPr>
              <w:t>a.</w:t>
            </w:r>
            <w:r>
              <w:rPr>
                <w:sz w:val="21"/>
              </w:rPr>
              <w:t>投标人应接受招标文件规定的风险划分原则，未提</w:t>
            </w:r>
            <w:r>
              <w:rPr>
                <w:sz w:val="21"/>
              </w:rPr>
              <w:t>出新的风险划分办法；</w:t>
            </w:r>
          </w:p>
          <w:p w:rsidR="000258D1" w:rsidRDefault="00534387">
            <w:pPr>
              <w:pStyle w:val="TableParagraph"/>
              <w:ind w:firstLineChars="200" w:firstLine="420"/>
              <w:rPr>
                <w:sz w:val="21"/>
              </w:rPr>
            </w:pPr>
            <w:r>
              <w:rPr>
                <w:sz w:val="21"/>
              </w:rPr>
              <w:t>b.</w:t>
            </w:r>
            <w:r>
              <w:rPr>
                <w:sz w:val="21"/>
              </w:rPr>
              <w:t>投标人未增加发包人的责任范围，或减少投标人义务；</w:t>
            </w:r>
          </w:p>
          <w:p w:rsidR="000258D1" w:rsidRDefault="00534387">
            <w:pPr>
              <w:pStyle w:val="TableParagraph"/>
              <w:ind w:firstLineChars="200" w:firstLine="420"/>
              <w:rPr>
                <w:sz w:val="21"/>
              </w:rPr>
            </w:pPr>
            <w:r>
              <w:rPr>
                <w:sz w:val="21"/>
              </w:rPr>
              <w:t>c.</w:t>
            </w:r>
            <w:r>
              <w:rPr>
                <w:sz w:val="21"/>
              </w:rPr>
              <w:t>投标人未提出不同的工程验收、计量、支付办法；</w:t>
            </w:r>
          </w:p>
          <w:p w:rsidR="000258D1" w:rsidRDefault="00534387">
            <w:pPr>
              <w:pStyle w:val="TableParagraph"/>
              <w:ind w:firstLineChars="200" w:firstLine="420"/>
              <w:rPr>
                <w:sz w:val="21"/>
              </w:rPr>
            </w:pPr>
            <w:r>
              <w:rPr>
                <w:sz w:val="21"/>
              </w:rPr>
              <w:t>d.</w:t>
            </w:r>
            <w:r>
              <w:rPr>
                <w:sz w:val="21"/>
              </w:rPr>
              <w:t>投标人对合同纠纷、事故处理办法未提出异议；</w:t>
            </w:r>
          </w:p>
          <w:p w:rsidR="000258D1" w:rsidRDefault="00534387">
            <w:pPr>
              <w:pStyle w:val="TableParagraph"/>
              <w:ind w:firstLineChars="200" w:firstLine="420"/>
              <w:rPr>
                <w:sz w:val="21"/>
              </w:rPr>
            </w:pPr>
            <w:r>
              <w:rPr>
                <w:sz w:val="21"/>
              </w:rPr>
              <w:t>e.</w:t>
            </w:r>
            <w:r>
              <w:rPr>
                <w:sz w:val="21"/>
              </w:rPr>
              <w:t>投标人在投标活动中无欺诈行为；</w:t>
            </w:r>
          </w:p>
          <w:p w:rsidR="000258D1" w:rsidRDefault="00534387">
            <w:pPr>
              <w:pStyle w:val="TableParagraph"/>
              <w:ind w:firstLineChars="200" w:firstLine="420"/>
              <w:rPr>
                <w:sz w:val="21"/>
              </w:rPr>
            </w:pPr>
            <w:r>
              <w:rPr>
                <w:sz w:val="21"/>
              </w:rPr>
              <w:t>f.</w:t>
            </w:r>
            <w:r>
              <w:rPr>
                <w:sz w:val="21"/>
              </w:rPr>
              <w:t>投标人未对合同条款有重要保留。</w:t>
            </w:r>
          </w:p>
          <w:p w:rsidR="000258D1" w:rsidRDefault="00534387">
            <w:pPr>
              <w:pStyle w:val="TableParagraph"/>
              <w:spacing w:line="360" w:lineRule="exact"/>
              <w:ind w:firstLineChars="200" w:firstLine="420"/>
              <w:rPr>
                <w:sz w:val="21"/>
              </w:rPr>
            </w:pPr>
            <w:r>
              <w:rPr>
                <w:rFonts w:hint="eastAsia"/>
                <w:sz w:val="21"/>
              </w:rPr>
              <w:t>（</w:t>
            </w:r>
            <w:r>
              <w:rPr>
                <w:rFonts w:hint="eastAsia"/>
                <w:sz w:val="21"/>
              </w:rPr>
              <w:t>16</w:t>
            </w:r>
            <w:r>
              <w:rPr>
                <w:rFonts w:hint="eastAsia"/>
                <w:sz w:val="21"/>
              </w:rPr>
              <w:t>）</w:t>
            </w:r>
            <w:r>
              <w:rPr>
                <w:sz w:val="21"/>
              </w:rPr>
              <w:t>投标文件正、副本份数符合招标文件第二章</w:t>
            </w:r>
            <w:r>
              <w:rPr>
                <w:sz w:val="21"/>
              </w:rPr>
              <w:t>“</w:t>
            </w:r>
            <w:r>
              <w:rPr>
                <w:sz w:val="21"/>
              </w:rPr>
              <w:t>投标人须知</w:t>
            </w:r>
            <w:r>
              <w:rPr>
                <w:sz w:val="21"/>
              </w:rPr>
              <w:t xml:space="preserve">” </w:t>
            </w:r>
            <w:r>
              <w:rPr>
                <w:sz w:val="21"/>
              </w:rPr>
              <w:t>规定。</w:t>
            </w:r>
          </w:p>
          <w:p w:rsidR="000258D1" w:rsidRDefault="00534387">
            <w:pPr>
              <w:pStyle w:val="TableParagraph"/>
              <w:ind w:firstLineChars="200" w:firstLine="420"/>
              <w:rPr>
                <w:rFonts w:hAnsi="Times New Roman"/>
                <w:sz w:val="21"/>
                <w:szCs w:val="21"/>
                <w:lang w:val="en-US" w:bidi="ar-SA"/>
              </w:rPr>
            </w:pPr>
            <w:r>
              <w:rPr>
                <w:rFonts w:hint="eastAsia"/>
                <w:sz w:val="21"/>
              </w:rPr>
              <w:t>（</w:t>
            </w:r>
            <w:r>
              <w:rPr>
                <w:rFonts w:hint="eastAsia"/>
                <w:sz w:val="21"/>
              </w:rPr>
              <w:t>17</w:t>
            </w:r>
            <w:r>
              <w:rPr>
                <w:rFonts w:hint="eastAsia"/>
                <w:sz w:val="21"/>
              </w:rPr>
              <w:t>）</w:t>
            </w:r>
            <w:r>
              <w:rPr>
                <w:rFonts w:hint="eastAsia"/>
                <w:sz w:val="21"/>
                <w:lang w:val="en-US"/>
              </w:rPr>
              <w:t>未提交或</w:t>
            </w:r>
            <w:r>
              <w:rPr>
                <w:rFonts w:hint="eastAsia"/>
                <w:sz w:val="21"/>
              </w:rPr>
              <w:t>未按格式要求提交《入库信息诚信承诺书》、《投标人的法定代表人针对本工程签字盖章的诚信投标承诺书》、《盐城市公共资源交易投标信用承诺书》、《项目负责人投标承诺函》、《法人代表投标报价承诺函》、《本企业安全生产事故诚信承诺申报表》的。</w:t>
            </w:r>
          </w:p>
        </w:tc>
      </w:tr>
      <w:tr w:rsidR="000258D1">
        <w:trPr>
          <w:trHeight w:val="2415"/>
        </w:trPr>
        <w:tc>
          <w:tcPr>
            <w:tcW w:w="1226" w:type="dxa"/>
            <w:noWrap/>
            <w:vAlign w:val="center"/>
          </w:tcPr>
          <w:p w:rsidR="000258D1" w:rsidRDefault="00534387">
            <w:pPr>
              <w:widowControl/>
              <w:jc w:val="center"/>
            </w:pPr>
            <w:r>
              <w:rPr>
                <w:rFonts w:hint="eastAsia"/>
                <w:sz w:val="20"/>
                <w:szCs w:val="20"/>
                <w:lang w:val="en-US"/>
              </w:rPr>
              <w:lastRenderedPageBreak/>
              <w:t>2.1.2</w:t>
            </w:r>
            <w:r>
              <w:rPr>
                <w:rFonts w:hint="eastAsia"/>
                <w:sz w:val="20"/>
                <w:szCs w:val="20"/>
                <w:lang w:val="en-US"/>
              </w:rPr>
              <w:t>资格评审标准</w:t>
            </w:r>
          </w:p>
          <w:p w:rsidR="000258D1" w:rsidRDefault="000258D1">
            <w:pPr>
              <w:widowControl/>
              <w:rPr>
                <w:sz w:val="21"/>
              </w:rPr>
            </w:pPr>
          </w:p>
        </w:tc>
        <w:tc>
          <w:tcPr>
            <w:tcW w:w="7415" w:type="dxa"/>
            <w:gridSpan w:val="2"/>
            <w:noWrap/>
          </w:tcPr>
          <w:p w:rsidR="000258D1" w:rsidRDefault="00534387">
            <w:pPr>
              <w:pStyle w:val="TableParagraph"/>
              <w:ind w:left="141"/>
              <w:rPr>
                <w:sz w:val="21"/>
                <w:lang w:val="en-US"/>
              </w:rPr>
            </w:pPr>
            <w:r>
              <w:rPr>
                <w:rFonts w:hint="eastAsia"/>
                <w:sz w:val="21"/>
                <w:lang w:val="en-US"/>
              </w:rPr>
              <w:t>（</w:t>
            </w:r>
            <w:r>
              <w:rPr>
                <w:rFonts w:hint="eastAsia"/>
                <w:sz w:val="21"/>
                <w:lang w:val="en-US"/>
              </w:rPr>
              <w:t>1</w:t>
            </w:r>
            <w:r>
              <w:rPr>
                <w:rFonts w:hint="eastAsia"/>
                <w:sz w:val="21"/>
                <w:lang w:val="en-US"/>
              </w:rPr>
              <w:t>）企业资质：见投标人须知</w:t>
            </w:r>
            <w:r>
              <w:rPr>
                <w:rFonts w:hint="eastAsia"/>
                <w:sz w:val="21"/>
                <w:lang w:val="en-US"/>
              </w:rPr>
              <w:t>1.4.1</w:t>
            </w:r>
            <w:r>
              <w:rPr>
                <w:rFonts w:hint="eastAsia"/>
                <w:sz w:val="21"/>
                <w:lang w:val="en-US"/>
              </w:rPr>
              <w:t>条及附录；</w:t>
            </w:r>
            <w:r>
              <w:rPr>
                <w:rFonts w:hint="eastAsia"/>
                <w:sz w:val="21"/>
                <w:lang w:val="en-US"/>
              </w:rPr>
              <w:t xml:space="preserve"> </w:t>
            </w:r>
          </w:p>
          <w:p w:rsidR="000258D1" w:rsidRDefault="00534387">
            <w:pPr>
              <w:pStyle w:val="TableParagraph"/>
              <w:ind w:left="141"/>
              <w:rPr>
                <w:sz w:val="21"/>
                <w:lang w:val="en-US"/>
              </w:rPr>
            </w:pPr>
            <w:r>
              <w:rPr>
                <w:rFonts w:hint="eastAsia"/>
                <w:sz w:val="21"/>
                <w:lang w:val="en-US"/>
              </w:rPr>
              <w:t>（</w:t>
            </w:r>
            <w:r>
              <w:rPr>
                <w:rFonts w:hint="eastAsia"/>
                <w:sz w:val="21"/>
                <w:lang w:val="en-US"/>
              </w:rPr>
              <w:t>2</w:t>
            </w:r>
            <w:r>
              <w:rPr>
                <w:rFonts w:hint="eastAsia"/>
                <w:sz w:val="21"/>
                <w:lang w:val="en-US"/>
              </w:rPr>
              <w:t>）业绩要求：见投标人须知</w:t>
            </w:r>
            <w:r>
              <w:rPr>
                <w:rFonts w:hint="eastAsia"/>
                <w:sz w:val="21"/>
                <w:lang w:val="en-US"/>
              </w:rPr>
              <w:t>1.4.1</w:t>
            </w:r>
            <w:r>
              <w:rPr>
                <w:rFonts w:hint="eastAsia"/>
                <w:sz w:val="21"/>
                <w:lang w:val="en-US"/>
              </w:rPr>
              <w:t>条及附录；</w:t>
            </w:r>
            <w:r>
              <w:rPr>
                <w:rFonts w:hint="eastAsia"/>
                <w:sz w:val="21"/>
                <w:lang w:val="en-US"/>
              </w:rPr>
              <w:t xml:space="preserve"> </w:t>
            </w:r>
          </w:p>
          <w:p w:rsidR="000258D1" w:rsidRDefault="00534387">
            <w:pPr>
              <w:pStyle w:val="TableParagraph"/>
              <w:ind w:left="141"/>
              <w:rPr>
                <w:sz w:val="21"/>
                <w:lang w:val="en-US"/>
              </w:rPr>
            </w:pPr>
            <w:r>
              <w:rPr>
                <w:rFonts w:hint="eastAsia"/>
                <w:sz w:val="21"/>
                <w:lang w:val="en-US"/>
              </w:rPr>
              <w:t>（</w:t>
            </w:r>
            <w:r>
              <w:rPr>
                <w:rFonts w:hint="eastAsia"/>
                <w:sz w:val="21"/>
                <w:lang w:val="en-US"/>
              </w:rPr>
              <w:t>3</w:t>
            </w:r>
            <w:r>
              <w:rPr>
                <w:rFonts w:hint="eastAsia"/>
                <w:sz w:val="21"/>
                <w:lang w:val="en-US"/>
              </w:rPr>
              <w:t>）财务要求：见投标人须知</w:t>
            </w:r>
            <w:r>
              <w:rPr>
                <w:rFonts w:hint="eastAsia"/>
                <w:sz w:val="21"/>
                <w:lang w:val="en-US"/>
              </w:rPr>
              <w:t>1.4.1</w:t>
            </w:r>
            <w:r>
              <w:rPr>
                <w:rFonts w:hint="eastAsia"/>
                <w:sz w:val="21"/>
                <w:lang w:val="en-US"/>
              </w:rPr>
              <w:t>条及附录；</w:t>
            </w:r>
            <w:r>
              <w:rPr>
                <w:rFonts w:hint="eastAsia"/>
                <w:sz w:val="21"/>
                <w:lang w:val="en-US"/>
              </w:rPr>
              <w:t xml:space="preserve"> </w:t>
            </w:r>
          </w:p>
          <w:p w:rsidR="000258D1" w:rsidRDefault="00534387">
            <w:pPr>
              <w:pStyle w:val="TableParagraph"/>
              <w:ind w:left="141"/>
              <w:rPr>
                <w:sz w:val="21"/>
                <w:lang w:val="en-US"/>
              </w:rPr>
            </w:pPr>
            <w:r>
              <w:rPr>
                <w:rFonts w:hint="eastAsia"/>
                <w:sz w:val="21"/>
                <w:lang w:val="en-US"/>
              </w:rPr>
              <w:t>（</w:t>
            </w:r>
            <w:r>
              <w:rPr>
                <w:rFonts w:hint="eastAsia"/>
                <w:sz w:val="21"/>
                <w:lang w:val="en-US"/>
              </w:rPr>
              <w:t>4</w:t>
            </w:r>
            <w:r>
              <w:rPr>
                <w:rFonts w:hint="eastAsia"/>
                <w:sz w:val="21"/>
                <w:lang w:val="en-US"/>
              </w:rPr>
              <w:t>）信誉要求：见投标人须知</w:t>
            </w:r>
            <w:r>
              <w:rPr>
                <w:rFonts w:hint="eastAsia"/>
                <w:sz w:val="21"/>
                <w:lang w:val="en-US"/>
              </w:rPr>
              <w:t>1.4.1</w:t>
            </w:r>
            <w:r>
              <w:rPr>
                <w:rFonts w:hint="eastAsia"/>
                <w:sz w:val="21"/>
                <w:lang w:val="en-US"/>
              </w:rPr>
              <w:t>条及附录；</w:t>
            </w:r>
            <w:r>
              <w:rPr>
                <w:rFonts w:hint="eastAsia"/>
                <w:sz w:val="21"/>
                <w:lang w:val="en-US"/>
              </w:rPr>
              <w:t xml:space="preserve"> </w:t>
            </w:r>
          </w:p>
          <w:p w:rsidR="000258D1" w:rsidRDefault="00534387">
            <w:pPr>
              <w:pStyle w:val="TableParagraph"/>
              <w:ind w:left="141"/>
              <w:rPr>
                <w:sz w:val="21"/>
                <w:lang w:val="en-US"/>
              </w:rPr>
            </w:pPr>
            <w:r>
              <w:rPr>
                <w:rFonts w:hint="eastAsia"/>
                <w:sz w:val="21"/>
                <w:lang w:val="en-US"/>
              </w:rPr>
              <w:t>（</w:t>
            </w:r>
            <w:r>
              <w:rPr>
                <w:rFonts w:hint="eastAsia"/>
                <w:sz w:val="21"/>
                <w:lang w:val="en-US"/>
              </w:rPr>
              <w:t>5</w:t>
            </w:r>
            <w:r>
              <w:rPr>
                <w:rFonts w:hint="eastAsia"/>
                <w:sz w:val="21"/>
                <w:lang w:val="en-US"/>
              </w:rPr>
              <w:t>）项目经理要求：见投标人须知</w:t>
            </w:r>
            <w:r>
              <w:rPr>
                <w:rFonts w:hint="eastAsia"/>
                <w:sz w:val="21"/>
                <w:lang w:val="en-US"/>
              </w:rPr>
              <w:t>1.4.1</w:t>
            </w:r>
            <w:r>
              <w:rPr>
                <w:rFonts w:hint="eastAsia"/>
                <w:sz w:val="21"/>
                <w:lang w:val="en-US"/>
              </w:rPr>
              <w:t>条及附录；</w:t>
            </w:r>
            <w:r>
              <w:rPr>
                <w:rFonts w:hint="eastAsia"/>
                <w:sz w:val="21"/>
                <w:lang w:val="en-US"/>
              </w:rPr>
              <w:t xml:space="preserve"> </w:t>
            </w:r>
          </w:p>
          <w:p w:rsidR="000258D1" w:rsidRDefault="00534387">
            <w:pPr>
              <w:pStyle w:val="TableParagraph"/>
              <w:ind w:left="141"/>
              <w:rPr>
                <w:sz w:val="21"/>
                <w:lang w:val="en-US"/>
              </w:rPr>
            </w:pPr>
            <w:r>
              <w:rPr>
                <w:rFonts w:hint="eastAsia"/>
                <w:sz w:val="21"/>
                <w:lang w:val="en-US"/>
              </w:rPr>
              <w:t>（</w:t>
            </w:r>
            <w:r>
              <w:rPr>
                <w:rFonts w:hint="eastAsia"/>
                <w:sz w:val="21"/>
                <w:lang w:val="en-US"/>
              </w:rPr>
              <w:t>6</w:t>
            </w:r>
            <w:r>
              <w:rPr>
                <w:rFonts w:hint="eastAsia"/>
                <w:sz w:val="21"/>
                <w:lang w:val="en-US"/>
              </w:rPr>
              <w:t>）其他管理和技术人员最低要求：见投标人须知</w:t>
            </w:r>
            <w:r>
              <w:rPr>
                <w:rFonts w:hint="eastAsia"/>
                <w:sz w:val="21"/>
                <w:lang w:val="en-US"/>
              </w:rPr>
              <w:t>1.4.1</w:t>
            </w:r>
            <w:r>
              <w:rPr>
                <w:rFonts w:hint="eastAsia"/>
                <w:sz w:val="21"/>
                <w:lang w:val="en-US"/>
              </w:rPr>
              <w:t>条及附录；</w:t>
            </w:r>
            <w:r>
              <w:rPr>
                <w:rFonts w:hint="eastAsia"/>
                <w:sz w:val="21"/>
                <w:lang w:val="en-US"/>
              </w:rPr>
              <w:t xml:space="preserve"> </w:t>
            </w:r>
          </w:p>
          <w:p w:rsidR="000258D1" w:rsidRDefault="00534387">
            <w:pPr>
              <w:pStyle w:val="TableParagraph"/>
              <w:ind w:left="141"/>
              <w:rPr>
                <w:sz w:val="21"/>
                <w:lang w:val="en-US"/>
              </w:rPr>
            </w:pPr>
            <w:r>
              <w:rPr>
                <w:rFonts w:hint="eastAsia"/>
                <w:sz w:val="21"/>
                <w:lang w:val="en-US"/>
              </w:rPr>
              <w:t>（</w:t>
            </w:r>
            <w:r>
              <w:rPr>
                <w:rFonts w:hint="eastAsia"/>
                <w:sz w:val="21"/>
                <w:lang w:val="en-US"/>
              </w:rPr>
              <w:t>7</w:t>
            </w:r>
            <w:r>
              <w:rPr>
                <w:rFonts w:hint="eastAsia"/>
                <w:sz w:val="21"/>
                <w:lang w:val="en-US"/>
              </w:rPr>
              <w:t>）其他要求：见投标人须知</w:t>
            </w:r>
            <w:r>
              <w:rPr>
                <w:rFonts w:hint="eastAsia"/>
                <w:sz w:val="21"/>
                <w:lang w:val="en-US"/>
              </w:rPr>
              <w:t>1.4.1</w:t>
            </w:r>
            <w:r>
              <w:rPr>
                <w:rFonts w:hint="eastAsia"/>
                <w:sz w:val="21"/>
                <w:lang w:val="en-US"/>
              </w:rPr>
              <w:t>条及附录；</w:t>
            </w:r>
            <w:r>
              <w:rPr>
                <w:rFonts w:hint="eastAsia"/>
                <w:sz w:val="21"/>
                <w:lang w:val="en-US"/>
              </w:rPr>
              <w:t xml:space="preserve"> </w:t>
            </w:r>
          </w:p>
          <w:p w:rsidR="000258D1" w:rsidRDefault="00534387">
            <w:pPr>
              <w:pStyle w:val="TableParagraph"/>
              <w:ind w:left="141"/>
              <w:rPr>
                <w:sz w:val="21"/>
                <w:lang w:val="en-US"/>
              </w:rPr>
            </w:pPr>
            <w:r>
              <w:rPr>
                <w:rFonts w:hint="eastAsia"/>
                <w:sz w:val="21"/>
                <w:lang w:val="en-US"/>
              </w:rPr>
              <w:t>（</w:t>
            </w:r>
            <w:r>
              <w:rPr>
                <w:rFonts w:hint="eastAsia"/>
                <w:sz w:val="21"/>
                <w:lang w:val="en-US"/>
              </w:rPr>
              <w:t>8</w:t>
            </w:r>
            <w:r>
              <w:rPr>
                <w:rFonts w:hint="eastAsia"/>
                <w:sz w:val="21"/>
                <w:lang w:val="en-US"/>
              </w:rPr>
              <w:t>）投标人的其他要求符合招标文件规定。</w:t>
            </w:r>
            <w:r>
              <w:rPr>
                <w:rFonts w:hint="eastAsia"/>
                <w:sz w:val="21"/>
                <w:lang w:val="en-US"/>
              </w:rPr>
              <w:t xml:space="preserve"> </w:t>
            </w:r>
          </w:p>
          <w:p w:rsidR="000258D1" w:rsidRDefault="00534387">
            <w:pPr>
              <w:pStyle w:val="TableParagraph"/>
              <w:ind w:left="141"/>
              <w:rPr>
                <w:sz w:val="21"/>
                <w:lang w:val="en-US"/>
              </w:rPr>
            </w:pPr>
            <w:r>
              <w:rPr>
                <w:rFonts w:hint="eastAsia"/>
                <w:sz w:val="21"/>
                <w:lang w:val="en-US"/>
              </w:rPr>
              <w:t>（</w:t>
            </w:r>
            <w:r>
              <w:rPr>
                <w:rFonts w:hint="eastAsia"/>
                <w:sz w:val="21"/>
                <w:lang w:val="en-US"/>
              </w:rPr>
              <w:t>9</w:t>
            </w:r>
            <w:r>
              <w:rPr>
                <w:rFonts w:hint="eastAsia"/>
                <w:sz w:val="21"/>
                <w:lang w:val="en-US"/>
              </w:rPr>
              <w:t>）投标人不存在第二章“投标人须知”第</w:t>
            </w:r>
            <w:r>
              <w:rPr>
                <w:rFonts w:hint="eastAsia"/>
                <w:sz w:val="21"/>
                <w:lang w:val="en-US"/>
              </w:rPr>
              <w:t xml:space="preserve"> 1.4.3 </w:t>
            </w:r>
            <w:r>
              <w:rPr>
                <w:rFonts w:hint="eastAsia"/>
                <w:sz w:val="21"/>
                <w:lang w:val="en-US"/>
              </w:rPr>
              <w:t>项或第</w:t>
            </w:r>
            <w:r>
              <w:rPr>
                <w:rFonts w:hint="eastAsia"/>
                <w:sz w:val="21"/>
                <w:lang w:val="en-US"/>
              </w:rPr>
              <w:t xml:space="preserve"> 1.4.4 </w:t>
            </w:r>
            <w:r>
              <w:rPr>
                <w:rFonts w:hint="eastAsia"/>
                <w:sz w:val="21"/>
                <w:lang w:val="en-US"/>
              </w:rPr>
              <w:t>项规定的任何一种情形。</w:t>
            </w:r>
          </w:p>
        </w:tc>
      </w:tr>
      <w:tr w:rsidR="000258D1">
        <w:trPr>
          <w:trHeight w:val="381"/>
        </w:trPr>
        <w:tc>
          <w:tcPr>
            <w:tcW w:w="1226" w:type="dxa"/>
            <w:noWrap/>
            <w:vAlign w:val="center"/>
          </w:tcPr>
          <w:p w:rsidR="000258D1" w:rsidRDefault="00534387">
            <w:pPr>
              <w:widowControl/>
            </w:pPr>
            <w:r>
              <w:rPr>
                <w:rFonts w:hint="eastAsia"/>
                <w:sz w:val="20"/>
                <w:szCs w:val="20"/>
                <w:lang w:val="en-US"/>
              </w:rPr>
              <w:t>2.2</w:t>
            </w:r>
            <w:r>
              <w:rPr>
                <w:rFonts w:hint="eastAsia"/>
                <w:sz w:val="21"/>
                <w:szCs w:val="21"/>
                <w:lang w:val="en-US"/>
              </w:rPr>
              <w:t>详细评审标准</w:t>
            </w:r>
          </w:p>
          <w:p w:rsidR="000258D1" w:rsidRDefault="000258D1">
            <w:pPr>
              <w:widowControl/>
              <w:rPr>
                <w:sz w:val="21"/>
              </w:rPr>
            </w:pPr>
          </w:p>
        </w:tc>
        <w:tc>
          <w:tcPr>
            <w:tcW w:w="7415" w:type="dxa"/>
            <w:gridSpan w:val="2"/>
            <w:noWrap/>
          </w:tcPr>
          <w:p w:rsidR="000258D1" w:rsidRDefault="00534387">
            <w:pPr>
              <w:ind w:firstLineChars="200" w:firstLine="420"/>
              <w:rPr>
                <w:sz w:val="21"/>
                <w:szCs w:val="21"/>
              </w:rPr>
            </w:pPr>
            <w:r>
              <w:rPr>
                <w:rFonts w:hint="eastAsia"/>
                <w:sz w:val="21"/>
                <w:szCs w:val="21"/>
              </w:rPr>
              <w:t>对通过形式评审与响应性评审、资格评审的所有有效投标报价进行</w:t>
            </w:r>
            <w:r>
              <w:rPr>
                <w:rFonts w:hint="eastAsia"/>
                <w:sz w:val="21"/>
                <w:szCs w:val="21"/>
                <w:lang w:val="en-US"/>
              </w:rPr>
              <w:t>评标价计算：经评审的投标价（评标价）</w:t>
            </w:r>
            <w:r>
              <w:rPr>
                <w:rFonts w:hint="eastAsia"/>
                <w:sz w:val="21"/>
                <w:szCs w:val="21"/>
                <w:lang w:val="en-US"/>
              </w:rPr>
              <w:t>=</w:t>
            </w:r>
            <w:r>
              <w:rPr>
                <w:rFonts w:hint="eastAsia"/>
                <w:sz w:val="21"/>
                <w:szCs w:val="21"/>
                <w:lang w:val="en-US"/>
              </w:rPr>
              <w:t>投标函文字报价</w:t>
            </w:r>
            <w:r>
              <w:rPr>
                <w:rFonts w:hint="eastAsia"/>
                <w:sz w:val="21"/>
                <w:szCs w:val="21"/>
                <w:lang w:val="en-US"/>
              </w:rPr>
              <w:t>-</w:t>
            </w:r>
            <w:r>
              <w:rPr>
                <w:rFonts w:hint="eastAsia"/>
                <w:sz w:val="21"/>
                <w:szCs w:val="21"/>
                <w:lang w:val="en-US"/>
              </w:rPr>
              <w:t>暂估价</w:t>
            </w:r>
            <w:r>
              <w:rPr>
                <w:rFonts w:hint="eastAsia"/>
                <w:sz w:val="21"/>
                <w:szCs w:val="21"/>
                <w:lang w:val="en-US"/>
              </w:rPr>
              <w:t>-</w:t>
            </w:r>
            <w:r>
              <w:rPr>
                <w:rFonts w:hint="eastAsia"/>
                <w:sz w:val="21"/>
                <w:szCs w:val="21"/>
                <w:lang w:val="en-US"/>
              </w:rPr>
              <w:t>暂列金额（不含计日工总额）</w:t>
            </w:r>
            <w:r>
              <w:rPr>
                <w:rFonts w:hint="eastAsia"/>
                <w:sz w:val="21"/>
                <w:szCs w:val="21"/>
                <w:lang w:val="en-US"/>
              </w:rPr>
              <w:t>-</w:t>
            </w:r>
            <w:r>
              <w:rPr>
                <w:rFonts w:hint="eastAsia"/>
                <w:sz w:val="21"/>
                <w:szCs w:val="21"/>
              </w:rPr>
              <w:t>安全生产费、扬尘污染防治费、工伤保险费。</w:t>
            </w:r>
          </w:p>
          <w:p w:rsidR="000258D1" w:rsidRDefault="00534387">
            <w:pPr>
              <w:ind w:firstLineChars="200" w:firstLine="420"/>
              <w:rPr>
                <w:sz w:val="21"/>
                <w:szCs w:val="21"/>
              </w:rPr>
            </w:pPr>
            <w:r>
              <w:rPr>
                <w:rFonts w:hint="eastAsia"/>
                <w:sz w:val="21"/>
                <w:szCs w:val="21"/>
              </w:rPr>
              <w:t>投标人不得以低于成本价报价。对于投标报价</w:t>
            </w:r>
            <w:r>
              <w:rPr>
                <w:rFonts w:hint="eastAsia"/>
                <w:sz w:val="21"/>
                <w:szCs w:val="21"/>
              </w:rPr>
              <w:t>(</w:t>
            </w:r>
            <w:r>
              <w:rPr>
                <w:rFonts w:hint="eastAsia"/>
                <w:sz w:val="21"/>
                <w:szCs w:val="21"/>
              </w:rPr>
              <w:t>剔除不可竞争部分</w:t>
            </w:r>
            <w:r>
              <w:rPr>
                <w:rFonts w:hint="eastAsia"/>
                <w:sz w:val="21"/>
                <w:szCs w:val="21"/>
              </w:rPr>
              <w:t xml:space="preserve">) </w:t>
            </w:r>
            <w:r>
              <w:rPr>
                <w:rFonts w:hint="eastAsia"/>
                <w:sz w:val="21"/>
                <w:szCs w:val="21"/>
              </w:rPr>
              <w:t>低于所有有效投标报价</w:t>
            </w:r>
            <w:r>
              <w:rPr>
                <w:rFonts w:hint="eastAsia"/>
                <w:sz w:val="21"/>
                <w:szCs w:val="21"/>
              </w:rPr>
              <w:t>(</w:t>
            </w:r>
            <w:r>
              <w:rPr>
                <w:rFonts w:hint="eastAsia"/>
                <w:sz w:val="21"/>
                <w:szCs w:val="21"/>
              </w:rPr>
              <w:t>剔除不可竞争部分</w:t>
            </w:r>
            <w:r>
              <w:rPr>
                <w:rFonts w:hint="eastAsia"/>
                <w:sz w:val="21"/>
                <w:szCs w:val="21"/>
              </w:rPr>
              <w:t>)</w:t>
            </w:r>
            <w:r>
              <w:rPr>
                <w:rFonts w:hint="eastAsia"/>
                <w:sz w:val="21"/>
                <w:szCs w:val="21"/>
              </w:rPr>
              <w:t>平均值×</w:t>
            </w:r>
            <w:r>
              <w:rPr>
                <w:rFonts w:hint="eastAsia"/>
                <w:sz w:val="21"/>
                <w:szCs w:val="21"/>
              </w:rPr>
              <w:t xml:space="preserve">95% </w:t>
            </w:r>
            <w:r>
              <w:rPr>
                <w:rFonts w:hint="eastAsia"/>
                <w:sz w:val="21"/>
                <w:szCs w:val="21"/>
              </w:rPr>
              <w:t>，且评标委员会发现该报价为异常低价，有可能影响合同履行的，评标委员会应当要求投标人在合理期限内作书面澄清或者说明，如采取的技术手段、施工方案、材料采购的渠道</w:t>
            </w:r>
            <w:r>
              <w:rPr>
                <w:rFonts w:hint="eastAsia"/>
                <w:sz w:val="21"/>
                <w:szCs w:val="21"/>
              </w:rPr>
              <w:t xml:space="preserve"> </w:t>
            </w:r>
            <w:r>
              <w:rPr>
                <w:rFonts w:hint="eastAsia"/>
                <w:sz w:val="21"/>
                <w:szCs w:val="21"/>
              </w:rPr>
              <w:t>、人工工资标准、降低消耗量指标措施等，用以说明自己投标报价未低于企业成本价。评标委员会根据投标人提供材料的权威性、可信度及当地的价格水平、市场供求、竞争状况等判断投标报价是否低于企业成本价。如投</w:t>
            </w:r>
            <w:r>
              <w:rPr>
                <w:rFonts w:hint="eastAsia"/>
                <w:sz w:val="21"/>
                <w:szCs w:val="21"/>
              </w:rPr>
              <w:t>标人未能在规定期限内提供书面澄清或者说明，或者提供的书面材料不能有力证明其报价合理性，导致合同履行风险过高的，评标委员会应当认定该投标人低于成本价竞标并否决其投标。</w:t>
            </w:r>
          </w:p>
          <w:p w:rsidR="000258D1" w:rsidRDefault="00534387">
            <w:pPr>
              <w:widowControl/>
              <w:rPr>
                <w:sz w:val="21"/>
                <w:lang w:val="en-US"/>
              </w:rPr>
            </w:pPr>
            <w:r>
              <w:rPr>
                <w:rFonts w:hint="eastAsia"/>
                <w:sz w:val="21"/>
                <w:szCs w:val="21"/>
              </w:rPr>
              <w:t>特别说明：投标人不得以企业积压的材料、闲置机械等因素作为其材料、机械报价明显低于市场行情原因，同时投标人也不得以零管理费、零利润进行报价。如投标人存在以上情形，评标委员会将作出不利于投标人的评审结论。</w:t>
            </w:r>
          </w:p>
        </w:tc>
      </w:tr>
    </w:tbl>
    <w:p w:rsidR="000258D1" w:rsidRDefault="000258D1">
      <w:pPr>
        <w:rPr>
          <w:rFonts w:ascii="黑体" w:eastAsia="黑体"/>
          <w:sz w:val="28"/>
          <w:lang w:val="en-US"/>
        </w:rPr>
      </w:pPr>
    </w:p>
    <w:p w:rsidR="000258D1" w:rsidRDefault="00534387">
      <w:pPr>
        <w:pStyle w:val="3"/>
        <w:rPr>
          <w:lang w:val="en-US"/>
        </w:rPr>
      </w:pPr>
      <w:r>
        <w:rPr>
          <w:lang w:val="en-US"/>
        </w:rPr>
        <w:br w:type="page"/>
      </w:r>
    </w:p>
    <w:p w:rsidR="000258D1" w:rsidRDefault="00534387">
      <w:pPr>
        <w:snapToGrid w:val="0"/>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lang w:val="en-US"/>
        </w:rPr>
        <w:lastRenderedPageBreak/>
        <w:t>1</w:t>
      </w:r>
      <w:r>
        <w:rPr>
          <w:rFonts w:asciiTheme="minorEastAsia" w:eastAsiaTheme="minorEastAsia" w:hAnsiTheme="minorEastAsia" w:hint="eastAsia"/>
          <w:sz w:val="21"/>
          <w:szCs w:val="21"/>
          <w:lang w:val="en-US"/>
        </w:rPr>
        <w:t>、</w:t>
      </w:r>
      <w:r>
        <w:rPr>
          <w:rFonts w:asciiTheme="minorEastAsia" w:eastAsiaTheme="minorEastAsia" w:hAnsiTheme="minorEastAsia" w:hint="eastAsia"/>
          <w:sz w:val="21"/>
          <w:szCs w:val="21"/>
        </w:rPr>
        <w:t>评标方法</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本次评标采用经评审的最低投标价法。评标委员会对满足招标文件实质性要求的投标文件，</w:t>
      </w:r>
      <w:r>
        <w:rPr>
          <w:rFonts w:asciiTheme="minorEastAsia" w:eastAsiaTheme="minorEastAsia" w:hAnsiTheme="minorEastAsia" w:hint="eastAsia"/>
          <w:sz w:val="21"/>
          <w:szCs w:val="21"/>
          <w:lang w:val="en-US"/>
        </w:rPr>
        <w:t xml:space="preserve"> </w:t>
      </w:r>
      <w:r>
        <w:rPr>
          <w:rFonts w:asciiTheme="minorEastAsia" w:eastAsiaTheme="minorEastAsia" w:hAnsiTheme="minorEastAsia" w:hint="eastAsia"/>
          <w:sz w:val="21"/>
          <w:szCs w:val="21"/>
          <w:lang w:val="en-US"/>
        </w:rPr>
        <w:t>按照本章第</w:t>
      </w:r>
      <w:r>
        <w:rPr>
          <w:rFonts w:asciiTheme="minorEastAsia" w:eastAsiaTheme="minorEastAsia" w:hAnsiTheme="minorEastAsia" w:hint="eastAsia"/>
          <w:sz w:val="21"/>
          <w:szCs w:val="21"/>
          <w:lang w:val="en-US"/>
        </w:rPr>
        <w:t xml:space="preserve"> 2.2 </w:t>
      </w:r>
      <w:r>
        <w:rPr>
          <w:rFonts w:asciiTheme="minorEastAsia" w:eastAsiaTheme="minorEastAsia" w:hAnsiTheme="minorEastAsia" w:hint="eastAsia"/>
          <w:sz w:val="21"/>
          <w:szCs w:val="21"/>
          <w:lang w:val="en-US"/>
        </w:rPr>
        <w:t>款规定的评审标准进行评审，并按报价由低到高顺序推荐中标候选人，或根据招标人授权直接确定中标人，但投标报价低于其成本的除外。经评审的投标价相等时，评标委员会应按照评标办法前附表规定的优先次序推荐中标候选人或确定中标人。</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本项目同一个投标人可以投两个标段，并可以同时中两个标段。投标人投多个标段的，项目负责人不可以为同一人。本工程开标、评标、定标顺序为一标段→二标段。</w:t>
      </w:r>
    </w:p>
    <w:p w:rsidR="000258D1" w:rsidRDefault="00534387">
      <w:pPr>
        <w:snapToGrid w:val="0"/>
        <w:spacing w:line="400" w:lineRule="exact"/>
        <w:rPr>
          <w:rFonts w:asciiTheme="minorEastAsia" w:eastAsiaTheme="minorEastAsia" w:hAnsiTheme="minorEastAsia"/>
          <w:sz w:val="21"/>
          <w:szCs w:val="21"/>
        </w:rPr>
      </w:pPr>
      <w:bookmarkStart w:id="215" w:name="_bookmark127"/>
      <w:bookmarkEnd w:id="215"/>
      <w:r>
        <w:rPr>
          <w:rFonts w:asciiTheme="minorEastAsia" w:eastAsiaTheme="minorEastAsia" w:hAnsiTheme="minorEastAsia" w:hint="eastAsia"/>
          <w:sz w:val="21"/>
          <w:szCs w:val="21"/>
          <w:lang w:val="en-US"/>
        </w:rPr>
        <w:t>2</w:t>
      </w:r>
      <w:r>
        <w:rPr>
          <w:rFonts w:asciiTheme="minorEastAsia" w:eastAsiaTheme="minorEastAsia" w:hAnsiTheme="minorEastAsia" w:hint="eastAsia"/>
          <w:sz w:val="21"/>
          <w:szCs w:val="21"/>
          <w:lang w:val="en-US"/>
        </w:rPr>
        <w:t>、</w:t>
      </w:r>
      <w:r>
        <w:rPr>
          <w:rFonts w:asciiTheme="minorEastAsia" w:eastAsiaTheme="minorEastAsia" w:hAnsiTheme="minorEastAsia" w:hint="eastAsia"/>
          <w:sz w:val="21"/>
          <w:szCs w:val="21"/>
        </w:rPr>
        <w:t>评审标准</w:t>
      </w:r>
    </w:p>
    <w:p w:rsidR="000258D1" w:rsidRDefault="00534387">
      <w:pPr>
        <w:pStyle w:val="ab"/>
        <w:tabs>
          <w:tab w:val="left" w:pos="905"/>
        </w:tabs>
        <w:snapToGrid w:val="0"/>
        <w:spacing w:line="400" w:lineRule="exact"/>
        <w:ind w:left="0" w:firstLineChars="200" w:firstLine="420"/>
        <w:rPr>
          <w:rFonts w:asciiTheme="minorEastAsia" w:eastAsiaTheme="minorEastAsia" w:hAnsiTheme="minorEastAsia"/>
          <w:sz w:val="21"/>
          <w:szCs w:val="21"/>
        </w:rPr>
      </w:pPr>
      <w:bookmarkStart w:id="216" w:name="_bookmark128"/>
      <w:bookmarkEnd w:id="216"/>
      <w:r>
        <w:rPr>
          <w:rFonts w:asciiTheme="minorEastAsia" w:eastAsiaTheme="minorEastAsia" w:hAnsiTheme="minorEastAsia" w:hint="eastAsia"/>
          <w:sz w:val="21"/>
          <w:szCs w:val="21"/>
          <w:lang w:val="en-US"/>
        </w:rPr>
        <w:t>2.1</w:t>
      </w:r>
      <w:r>
        <w:rPr>
          <w:rFonts w:asciiTheme="minorEastAsia" w:eastAsiaTheme="minorEastAsia" w:hAnsiTheme="minorEastAsia" w:hint="eastAsia"/>
          <w:sz w:val="21"/>
          <w:szCs w:val="21"/>
        </w:rPr>
        <w:t>初步评审标准</w:t>
      </w:r>
    </w:p>
    <w:p w:rsidR="000258D1" w:rsidRDefault="00534387">
      <w:pPr>
        <w:pStyle w:val="a3"/>
        <w:snapToGrid w:val="0"/>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2.1.1</w:t>
      </w:r>
      <w:r>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形式评审标准：见评标办法前附表</w:t>
      </w:r>
    </w:p>
    <w:p w:rsidR="000258D1" w:rsidRDefault="00534387">
      <w:pPr>
        <w:pStyle w:val="a3"/>
        <w:snapToGrid w:val="0"/>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2.1.2</w:t>
      </w:r>
      <w:r>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资格评审标准：见评标办法前附表</w:t>
      </w:r>
    </w:p>
    <w:p w:rsidR="000258D1" w:rsidRDefault="00534387">
      <w:pPr>
        <w:pStyle w:val="a3"/>
        <w:snapToGrid w:val="0"/>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2.1.3</w:t>
      </w:r>
      <w:r>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响应性评审标</w:t>
      </w:r>
      <w:r>
        <w:rPr>
          <w:rFonts w:asciiTheme="minorEastAsia" w:eastAsiaTheme="minorEastAsia" w:hAnsiTheme="minorEastAsia" w:hint="eastAsia"/>
          <w:sz w:val="21"/>
          <w:szCs w:val="21"/>
        </w:rPr>
        <w:t>准：见评标办法前附表</w:t>
      </w:r>
    </w:p>
    <w:p w:rsidR="000258D1" w:rsidRDefault="00534387">
      <w:pPr>
        <w:pStyle w:val="ab"/>
        <w:tabs>
          <w:tab w:val="left" w:pos="905"/>
        </w:tabs>
        <w:snapToGrid w:val="0"/>
        <w:spacing w:line="400" w:lineRule="exact"/>
        <w:ind w:left="0" w:firstLineChars="200" w:firstLine="420"/>
        <w:rPr>
          <w:rFonts w:asciiTheme="minorEastAsia" w:eastAsiaTheme="minorEastAsia" w:hAnsiTheme="minorEastAsia"/>
          <w:sz w:val="21"/>
          <w:szCs w:val="21"/>
        </w:rPr>
      </w:pPr>
      <w:bookmarkStart w:id="217" w:name="_bookmark129"/>
      <w:bookmarkEnd w:id="217"/>
      <w:r>
        <w:rPr>
          <w:rFonts w:asciiTheme="minorEastAsia" w:eastAsiaTheme="minorEastAsia" w:hAnsiTheme="minorEastAsia" w:hint="eastAsia"/>
          <w:sz w:val="21"/>
          <w:szCs w:val="21"/>
          <w:lang w:val="en-US"/>
        </w:rPr>
        <w:t xml:space="preserve">2.2 </w:t>
      </w:r>
      <w:r>
        <w:rPr>
          <w:rFonts w:asciiTheme="minorEastAsia" w:eastAsiaTheme="minorEastAsia" w:hAnsiTheme="minorEastAsia" w:hint="eastAsia"/>
          <w:sz w:val="21"/>
          <w:szCs w:val="21"/>
        </w:rPr>
        <w:t>详细评审标准</w:t>
      </w:r>
    </w:p>
    <w:p w:rsidR="000258D1" w:rsidRDefault="00534387">
      <w:pPr>
        <w:pStyle w:val="a3"/>
        <w:snapToGrid w:val="0"/>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详细评审标准：</w:t>
      </w:r>
      <w:r>
        <w:rPr>
          <w:rFonts w:asciiTheme="minorEastAsia" w:eastAsiaTheme="minorEastAsia" w:hAnsiTheme="minorEastAsia" w:hint="eastAsia"/>
          <w:sz w:val="21"/>
          <w:szCs w:val="21"/>
        </w:rPr>
        <w:t>见评标办法前附表</w:t>
      </w:r>
    </w:p>
    <w:p w:rsidR="000258D1" w:rsidRDefault="00534387">
      <w:pPr>
        <w:tabs>
          <w:tab w:val="left" w:pos="845"/>
        </w:tabs>
        <w:snapToGrid w:val="0"/>
        <w:spacing w:line="40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3</w:t>
      </w:r>
      <w:r>
        <w:rPr>
          <w:rFonts w:asciiTheme="minorEastAsia" w:eastAsiaTheme="minorEastAsia" w:hAnsiTheme="minorEastAsia" w:hint="eastAsia"/>
          <w:sz w:val="21"/>
          <w:szCs w:val="21"/>
        </w:rPr>
        <w:t>．评标程序</w:t>
      </w:r>
    </w:p>
    <w:p w:rsidR="000258D1" w:rsidRDefault="00534387">
      <w:pPr>
        <w:snapToGrid w:val="0"/>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3.1 </w:t>
      </w:r>
      <w:r>
        <w:rPr>
          <w:rFonts w:asciiTheme="minorEastAsia" w:eastAsiaTheme="minorEastAsia" w:hAnsiTheme="minorEastAsia" w:hint="eastAsia"/>
          <w:sz w:val="21"/>
          <w:szCs w:val="21"/>
          <w:lang w:val="en-US"/>
        </w:rPr>
        <w:t>初步评审：见评标办法前附表</w:t>
      </w:r>
      <w:r>
        <w:rPr>
          <w:rFonts w:asciiTheme="minorEastAsia" w:eastAsiaTheme="minorEastAsia" w:hAnsiTheme="minorEastAsia" w:hint="eastAsia"/>
          <w:sz w:val="21"/>
          <w:szCs w:val="21"/>
          <w:lang w:val="en-US"/>
        </w:rPr>
        <w:t xml:space="preserve"> </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3.2 </w:t>
      </w:r>
      <w:r>
        <w:rPr>
          <w:rFonts w:asciiTheme="minorEastAsia" w:eastAsiaTheme="minorEastAsia" w:hAnsiTheme="minorEastAsia" w:hint="eastAsia"/>
          <w:sz w:val="21"/>
          <w:szCs w:val="21"/>
          <w:lang w:val="en-US"/>
        </w:rPr>
        <w:t>详细评审：见评标办法前附表</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3.3 </w:t>
      </w:r>
      <w:r>
        <w:rPr>
          <w:rFonts w:asciiTheme="minorEastAsia" w:eastAsiaTheme="minorEastAsia" w:hAnsiTheme="minorEastAsia" w:hint="eastAsia"/>
          <w:sz w:val="21"/>
          <w:szCs w:val="21"/>
          <w:lang w:val="en-US"/>
        </w:rPr>
        <w:t>投标文件相关信息的核查</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3.3.1 </w:t>
      </w:r>
      <w:r>
        <w:rPr>
          <w:rFonts w:asciiTheme="minorEastAsia" w:eastAsiaTheme="minorEastAsia" w:hAnsiTheme="minorEastAsia" w:hint="eastAsia"/>
          <w:sz w:val="21"/>
          <w:szCs w:val="21"/>
          <w:lang w:val="en-US"/>
        </w:rPr>
        <w:t>在评标过程中，评标委员会对所有参加投标的投标人的资格对照招标文件资格后审要求提供的资料进行审查。审查以投标人提供的资格审查资料进行审查，未提交相关资料或相关资料不全的，不予通过资格审查。投标人的资格条件不符合招标文件规定的，评标委员会应否决其投标。</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3.3.2 </w:t>
      </w:r>
      <w:r>
        <w:rPr>
          <w:rFonts w:asciiTheme="minorEastAsia" w:eastAsiaTheme="minorEastAsia" w:hAnsiTheme="minorEastAsia" w:hint="eastAsia"/>
          <w:sz w:val="21"/>
          <w:szCs w:val="21"/>
          <w:lang w:val="en-US"/>
        </w:rPr>
        <w:t>评标委员会应对在评标过程中发现的投标人与投标人之间、投标人与招标人之间存在的串通投标的情形进行评审和认定。投标人存在串通投标、弄虚作假、行贿等违法行为的，评标委员会应否决其投标。</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w:t>
      </w:r>
      <w:r>
        <w:rPr>
          <w:rFonts w:asciiTheme="minorEastAsia" w:eastAsiaTheme="minorEastAsia" w:hAnsiTheme="minorEastAsia" w:hint="eastAsia"/>
          <w:sz w:val="21"/>
          <w:szCs w:val="21"/>
          <w:lang w:val="en-US"/>
        </w:rPr>
        <w:t>1</w:t>
      </w:r>
      <w:r>
        <w:rPr>
          <w:rFonts w:asciiTheme="minorEastAsia" w:eastAsiaTheme="minorEastAsia" w:hAnsiTheme="minorEastAsia" w:hint="eastAsia"/>
          <w:sz w:val="21"/>
          <w:szCs w:val="21"/>
          <w:lang w:val="en-US"/>
        </w:rPr>
        <w:t>）有下列情形之一的，属于投标人相互串通投标：</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a.</w:t>
      </w:r>
      <w:r>
        <w:rPr>
          <w:rFonts w:asciiTheme="minorEastAsia" w:eastAsiaTheme="minorEastAsia" w:hAnsiTheme="minorEastAsia" w:hint="eastAsia"/>
          <w:sz w:val="21"/>
          <w:szCs w:val="21"/>
          <w:lang w:val="en-US"/>
        </w:rPr>
        <w:t>投标人之间协商投标报价等投标文件的实质性内容；</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b.</w:t>
      </w:r>
      <w:r>
        <w:rPr>
          <w:rFonts w:asciiTheme="minorEastAsia" w:eastAsiaTheme="minorEastAsia" w:hAnsiTheme="minorEastAsia" w:hint="eastAsia"/>
          <w:sz w:val="21"/>
          <w:szCs w:val="21"/>
          <w:lang w:val="en-US"/>
        </w:rPr>
        <w:t>投标人之间约定中标人；</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c.</w:t>
      </w:r>
      <w:r>
        <w:rPr>
          <w:rFonts w:asciiTheme="minorEastAsia" w:eastAsiaTheme="minorEastAsia" w:hAnsiTheme="minorEastAsia" w:hint="eastAsia"/>
          <w:sz w:val="21"/>
          <w:szCs w:val="21"/>
          <w:lang w:val="en-US"/>
        </w:rPr>
        <w:t>投标人之间约定部分投标人放弃投标或中标；</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d.</w:t>
      </w:r>
      <w:r>
        <w:rPr>
          <w:rFonts w:asciiTheme="minorEastAsia" w:eastAsiaTheme="minorEastAsia" w:hAnsiTheme="minorEastAsia" w:hint="eastAsia"/>
          <w:sz w:val="21"/>
          <w:szCs w:val="21"/>
          <w:lang w:val="en-US"/>
        </w:rPr>
        <w:t>属于同一集团、协会、商会等组织成员的投标人按照该组织要求协同投标；</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e.</w:t>
      </w:r>
      <w:r>
        <w:rPr>
          <w:rFonts w:asciiTheme="minorEastAsia" w:eastAsiaTheme="minorEastAsia" w:hAnsiTheme="minorEastAsia" w:hint="eastAsia"/>
          <w:sz w:val="21"/>
          <w:szCs w:val="21"/>
          <w:lang w:val="en-US"/>
        </w:rPr>
        <w:t>投标人之间为谋取中标或排斥特定投标人而采取的其他联合行动。</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w:t>
      </w:r>
      <w:r>
        <w:rPr>
          <w:rFonts w:asciiTheme="minorEastAsia" w:eastAsiaTheme="minorEastAsia" w:hAnsiTheme="minorEastAsia" w:hint="eastAsia"/>
          <w:sz w:val="21"/>
          <w:szCs w:val="21"/>
          <w:lang w:val="en-US"/>
        </w:rPr>
        <w:t>2</w:t>
      </w:r>
      <w:r>
        <w:rPr>
          <w:rFonts w:asciiTheme="minorEastAsia" w:eastAsiaTheme="minorEastAsia" w:hAnsiTheme="minorEastAsia" w:hint="eastAsia"/>
          <w:sz w:val="21"/>
          <w:szCs w:val="21"/>
          <w:lang w:val="en-US"/>
        </w:rPr>
        <w:t>）有下列情形之一</w:t>
      </w:r>
      <w:r>
        <w:rPr>
          <w:rFonts w:asciiTheme="minorEastAsia" w:eastAsiaTheme="minorEastAsia" w:hAnsiTheme="minorEastAsia" w:hint="eastAsia"/>
          <w:sz w:val="21"/>
          <w:szCs w:val="21"/>
          <w:lang w:val="en-US"/>
        </w:rPr>
        <w:t>的，视为投标人相互串通投标：</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a.</w:t>
      </w:r>
      <w:r>
        <w:rPr>
          <w:rFonts w:asciiTheme="minorEastAsia" w:eastAsiaTheme="minorEastAsia" w:hAnsiTheme="minorEastAsia" w:hint="eastAsia"/>
          <w:sz w:val="21"/>
          <w:szCs w:val="21"/>
          <w:lang w:val="en-US"/>
        </w:rPr>
        <w:t>不同投标人的投标文件由同一单位或个人编制；</w:t>
      </w:r>
      <w:r>
        <w:rPr>
          <w:rFonts w:asciiTheme="minorEastAsia" w:eastAsiaTheme="minorEastAsia" w:hAnsiTheme="minorEastAsia" w:hint="eastAsia"/>
          <w:sz w:val="21"/>
          <w:szCs w:val="21"/>
          <w:lang w:val="en-US"/>
        </w:rPr>
        <w:t xml:space="preserve"> </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b.</w:t>
      </w:r>
      <w:r>
        <w:rPr>
          <w:rFonts w:asciiTheme="minorEastAsia" w:eastAsiaTheme="minorEastAsia" w:hAnsiTheme="minorEastAsia" w:hint="eastAsia"/>
          <w:sz w:val="21"/>
          <w:szCs w:val="21"/>
          <w:lang w:val="en-US"/>
        </w:rPr>
        <w:t>不同投标人委托同一单位或个人办理投标事宜；</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c.</w:t>
      </w:r>
      <w:r>
        <w:rPr>
          <w:rFonts w:asciiTheme="minorEastAsia" w:eastAsiaTheme="minorEastAsia" w:hAnsiTheme="minorEastAsia" w:hint="eastAsia"/>
          <w:sz w:val="21"/>
          <w:szCs w:val="21"/>
          <w:lang w:val="en-US"/>
        </w:rPr>
        <w:t>不同投标人的投标文件载明的项目管理成员为同一人；</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d.</w:t>
      </w:r>
      <w:r>
        <w:rPr>
          <w:rFonts w:asciiTheme="minorEastAsia" w:eastAsiaTheme="minorEastAsia" w:hAnsiTheme="minorEastAsia" w:hint="eastAsia"/>
          <w:sz w:val="21"/>
          <w:szCs w:val="21"/>
          <w:lang w:val="en-US"/>
        </w:rPr>
        <w:t>不同投标人的投标文件异常一致或投标报价呈规律性差异；</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lastRenderedPageBreak/>
        <w:t>e.</w:t>
      </w:r>
      <w:r>
        <w:rPr>
          <w:rFonts w:asciiTheme="minorEastAsia" w:eastAsiaTheme="minorEastAsia" w:hAnsiTheme="minorEastAsia" w:hint="eastAsia"/>
          <w:sz w:val="21"/>
          <w:szCs w:val="21"/>
          <w:lang w:val="en-US"/>
        </w:rPr>
        <w:t>不同投标人的投标文件相互混装；</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f.</w:t>
      </w:r>
      <w:r>
        <w:rPr>
          <w:rFonts w:asciiTheme="minorEastAsia" w:eastAsiaTheme="minorEastAsia" w:hAnsiTheme="minorEastAsia" w:hint="eastAsia"/>
          <w:sz w:val="21"/>
          <w:szCs w:val="21"/>
          <w:lang w:val="en-US"/>
        </w:rPr>
        <w:t>不同投标人的投标保证金从同一单位或个人的账户转出。</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w:t>
      </w:r>
      <w:r>
        <w:rPr>
          <w:rFonts w:asciiTheme="minorEastAsia" w:eastAsiaTheme="minorEastAsia" w:hAnsiTheme="minorEastAsia" w:hint="eastAsia"/>
          <w:sz w:val="21"/>
          <w:szCs w:val="21"/>
          <w:lang w:val="en-US"/>
        </w:rPr>
        <w:t>3</w:t>
      </w:r>
      <w:r>
        <w:rPr>
          <w:rFonts w:asciiTheme="minorEastAsia" w:eastAsiaTheme="minorEastAsia" w:hAnsiTheme="minorEastAsia" w:hint="eastAsia"/>
          <w:sz w:val="21"/>
          <w:szCs w:val="21"/>
          <w:lang w:val="en-US"/>
        </w:rPr>
        <w:t>）有下列情形之一的，属于招标人与投标人串通投标：</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a.</w:t>
      </w:r>
      <w:r>
        <w:rPr>
          <w:rFonts w:asciiTheme="minorEastAsia" w:eastAsiaTheme="minorEastAsia" w:hAnsiTheme="minorEastAsia" w:hint="eastAsia"/>
          <w:sz w:val="21"/>
          <w:szCs w:val="21"/>
          <w:lang w:val="en-US"/>
        </w:rPr>
        <w:t>招标人在开标前开启投标文件并将有关信息泄露给其他投标人</w:t>
      </w:r>
      <w:r>
        <w:rPr>
          <w:rFonts w:asciiTheme="minorEastAsia" w:eastAsiaTheme="minorEastAsia" w:hAnsiTheme="minorEastAsia" w:hint="eastAsia"/>
          <w:sz w:val="21"/>
          <w:szCs w:val="21"/>
          <w:lang w:val="en-US"/>
        </w:rPr>
        <w:t>;</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b.</w:t>
      </w:r>
      <w:r>
        <w:rPr>
          <w:rFonts w:asciiTheme="minorEastAsia" w:eastAsiaTheme="minorEastAsia" w:hAnsiTheme="minorEastAsia" w:hint="eastAsia"/>
          <w:sz w:val="21"/>
          <w:szCs w:val="21"/>
          <w:lang w:val="en-US"/>
        </w:rPr>
        <w:t>招标人直接或间接向投标人泄露标底、评标委员会成员等信息；</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c</w:t>
      </w:r>
      <w:r>
        <w:rPr>
          <w:rFonts w:asciiTheme="minorEastAsia" w:eastAsiaTheme="minorEastAsia" w:hAnsiTheme="minorEastAsia" w:hint="eastAsia"/>
          <w:sz w:val="21"/>
          <w:szCs w:val="21"/>
          <w:lang w:val="en-US"/>
        </w:rPr>
        <w:t>.</w:t>
      </w:r>
      <w:r>
        <w:rPr>
          <w:rFonts w:asciiTheme="minorEastAsia" w:eastAsiaTheme="minorEastAsia" w:hAnsiTheme="minorEastAsia" w:hint="eastAsia"/>
          <w:sz w:val="21"/>
          <w:szCs w:val="21"/>
          <w:lang w:val="en-US"/>
        </w:rPr>
        <w:t>招标人明示或暗示投标人压低或抬高投标报价；</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d.</w:t>
      </w:r>
      <w:r>
        <w:rPr>
          <w:rFonts w:asciiTheme="minorEastAsia" w:eastAsiaTheme="minorEastAsia" w:hAnsiTheme="minorEastAsia" w:hint="eastAsia"/>
          <w:sz w:val="21"/>
          <w:szCs w:val="21"/>
          <w:lang w:val="en-US"/>
        </w:rPr>
        <w:t>招标人授意投标人撤换、修改投标文件；</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e.</w:t>
      </w:r>
      <w:r>
        <w:rPr>
          <w:rFonts w:asciiTheme="minorEastAsia" w:eastAsiaTheme="minorEastAsia" w:hAnsiTheme="minorEastAsia" w:hint="eastAsia"/>
          <w:sz w:val="21"/>
          <w:szCs w:val="21"/>
          <w:lang w:val="en-US"/>
        </w:rPr>
        <w:t>招标人明示或暗示投标人为特定投标人中标提供方便；</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f.</w:t>
      </w:r>
      <w:r>
        <w:rPr>
          <w:rFonts w:asciiTheme="minorEastAsia" w:eastAsiaTheme="minorEastAsia" w:hAnsiTheme="minorEastAsia" w:hint="eastAsia"/>
          <w:sz w:val="21"/>
          <w:szCs w:val="21"/>
          <w:lang w:val="en-US"/>
        </w:rPr>
        <w:t>招标人与投标人为谋求特定投标人中标而采取的其他串通行为。</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w:t>
      </w:r>
      <w:r>
        <w:rPr>
          <w:rFonts w:asciiTheme="minorEastAsia" w:eastAsiaTheme="minorEastAsia" w:hAnsiTheme="minorEastAsia" w:hint="eastAsia"/>
          <w:sz w:val="21"/>
          <w:szCs w:val="21"/>
          <w:lang w:val="en-US"/>
        </w:rPr>
        <w:t>4</w:t>
      </w:r>
      <w:r>
        <w:rPr>
          <w:rFonts w:asciiTheme="minorEastAsia" w:eastAsiaTheme="minorEastAsia" w:hAnsiTheme="minorEastAsia" w:hint="eastAsia"/>
          <w:sz w:val="21"/>
          <w:szCs w:val="21"/>
          <w:lang w:val="en-US"/>
        </w:rPr>
        <w:t>）投标人有下列情形之一的，属于弄虚作假的行为：</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a.</w:t>
      </w:r>
      <w:r>
        <w:rPr>
          <w:rFonts w:asciiTheme="minorEastAsia" w:eastAsiaTheme="minorEastAsia" w:hAnsiTheme="minorEastAsia" w:hint="eastAsia"/>
          <w:sz w:val="21"/>
          <w:szCs w:val="21"/>
          <w:lang w:val="en-US"/>
        </w:rPr>
        <w:t>使用通过受让或租借等方式获取的资格、资质证书投标；</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b.</w:t>
      </w:r>
      <w:r>
        <w:rPr>
          <w:rFonts w:asciiTheme="minorEastAsia" w:eastAsiaTheme="minorEastAsia" w:hAnsiTheme="minorEastAsia" w:hint="eastAsia"/>
          <w:sz w:val="21"/>
          <w:szCs w:val="21"/>
          <w:lang w:val="en-US"/>
        </w:rPr>
        <w:t>使用伪造、变造的许可证件；</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c.</w:t>
      </w:r>
      <w:r>
        <w:rPr>
          <w:rFonts w:asciiTheme="minorEastAsia" w:eastAsiaTheme="minorEastAsia" w:hAnsiTheme="minorEastAsia" w:hint="eastAsia"/>
          <w:sz w:val="21"/>
          <w:szCs w:val="21"/>
          <w:lang w:val="en-US"/>
        </w:rPr>
        <w:t>提供虚假的财务状况或业绩；</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d.</w:t>
      </w:r>
      <w:r>
        <w:rPr>
          <w:rFonts w:asciiTheme="minorEastAsia" w:eastAsiaTheme="minorEastAsia" w:hAnsiTheme="minorEastAsia" w:hint="eastAsia"/>
          <w:sz w:val="21"/>
          <w:szCs w:val="21"/>
          <w:lang w:val="en-US"/>
        </w:rPr>
        <w:t>提供虚假的项目负责人或主要技术人员简历、劳动关系证明；</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e.</w:t>
      </w:r>
      <w:r>
        <w:rPr>
          <w:rFonts w:asciiTheme="minorEastAsia" w:eastAsiaTheme="minorEastAsia" w:hAnsiTheme="minorEastAsia" w:hint="eastAsia"/>
          <w:sz w:val="21"/>
          <w:szCs w:val="21"/>
          <w:lang w:val="en-US"/>
        </w:rPr>
        <w:t>提供虚假的信用状况；</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f.</w:t>
      </w:r>
      <w:r>
        <w:rPr>
          <w:rFonts w:asciiTheme="minorEastAsia" w:eastAsiaTheme="minorEastAsia" w:hAnsiTheme="minorEastAsia" w:hint="eastAsia"/>
          <w:sz w:val="21"/>
          <w:szCs w:val="21"/>
          <w:lang w:val="en-US"/>
        </w:rPr>
        <w:t>其他弄虚作假的行为。</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3.4 </w:t>
      </w:r>
      <w:r>
        <w:rPr>
          <w:rFonts w:asciiTheme="minorEastAsia" w:eastAsiaTheme="minorEastAsia" w:hAnsiTheme="minorEastAsia" w:hint="eastAsia"/>
          <w:sz w:val="21"/>
          <w:szCs w:val="21"/>
          <w:lang w:val="en-US"/>
        </w:rPr>
        <w:t>投标文件的澄清和说明</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3.4.1 </w:t>
      </w:r>
      <w:r>
        <w:rPr>
          <w:rFonts w:asciiTheme="minorEastAsia" w:eastAsiaTheme="minorEastAsia" w:hAnsiTheme="minorEastAsia" w:hint="eastAsia"/>
          <w:sz w:val="21"/>
          <w:szCs w:val="21"/>
          <w:lang w:val="en-US"/>
        </w:rPr>
        <w:t>在评标过程中，评标委员会可以书面形式要求投标人对所提交投标文件中含义不明确的内容、明显文字或计算错误进行书面澄清或说明，评标委员会不接受投标人主动提出的澄清、说明。投标人不按评标委员会要求澄清或说明的，评标委员会应否决其投标。</w:t>
      </w:r>
      <w:r>
        <w:rPr>
          <w:rFonts w:asciiTheme="minorEastAsia" w:eastAsiaTheme="minorEastAsia" w:hAnsiTheme="minorEastAsia" w:hint="eastAsia"/>
          <w:sz w:val="21"/>
          <w:szCs w:val="21"/>
          <w:lang w:val="en-US"/>
        </w:rPr>
        <w:t xml:space="preserve"> </w:t>
      </w:r>
    </w:p>
    <w:p w:rsidR="000258D1" w:rsidRDefault="00534387">
      <w:pPr>
        <w:snapToGrid w:val="0"/>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3.4.2 </w:t>
      </w:r>
      <w:r>
        <w:rPr>
          <w:rFonts w:asciiTheme="minorEastAsia" w:eastAsiaTheme="minorEastAsia" w:hAnsiTheme="minorEastAsia" w:hint="eastAsia"/>
          <w:sz w:val="21"/>
          <w:szCs w:val="21"/>
          <w:lang w:val="en-US"/>
        </w:rPr>
        <w:t>澄清和说明不得超出投标文件的范围或改变投标文件的实质性内容。投标人的书面澄清、说明属于投标文件的组成部分。</w:t>
      </w:r>
      <w:r>
        <w:rPr>
          <w:rFonts w:asciiTheme="minorEastAsia" w:eastAsiaTheme="minorEastAsia" w:hAnsiTheme="minorEastAsia" w:hint="eastAsia"/>
          <w:sz w:val="21"/>
          <w:szCs w:val="21"/>
          <w:lang w:val="en-US"/>
        </w:rPr>
        <w:t xml:space="preserve"> </w:t>
      </w:r>
    </w:p>
    <w:p w:rsidR="000258D1" w:rsidRDefault="00534387">
      <w:pPr>
        <w:snapToGrid w:val="0"/>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3.4.3 </w:t>
      </w:r>
      <w:r>
        <w:rPr>
          <w:rFonts w:asciiTheme="minorEastAsia" w:eastAsiaTheme="minorEastAsia" w:hAnsiTheme="minorEastAsia" w:hint="eastAsia"/>
          <w:sz w:val="21"/>
          <w:szCs w:val="21"/>
          <w:lang w:val="en-US"/>
        </w:rPr>
        <w:t>评标委员会不得暗示或诱导投标人作出澄清、说明，对投标人提交的澄清、说明或有疑问的，可以要求投标人进一步澄清或说明，</w:t>
      </w:r>
      <w:r>
        <w:rPr>
          <w:rFonts w:asciiTheme="minorEastAsia" w:eastAsiaTheme="minorEastAsia" w:hAnsiTheme="minorEastAsia" w:hint="eastAsia"/>
          <w:sz w:val="21"/>
          <w:szCs w:val="21"/>
          <w:lang w:val="en-US"/>
        </w:rPr>
        <w:t>直至满足评标委员会的要求。</w:t>
      </w:r>
      <w:r>
        <w:rPr>
          <w:rFonts w:asciiTheme="minorEastAsia" w:eastAsiaTheme="minorEastAsia" w:hAnsiTheme="minorEastAsia" w:hint="eastAsia"/>
          <w:sz w:val="21"/>
          <w:szCs w:val="21"/>
          <w:lang w:val="en-US"/>
        </w:rPr>
        <w:t xml:space="preserve"> </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3.5 </w:t>
      </w:r>
      <w:r>
        <w:rPr>
          <w:rFonts w:asciiTheme="minorEastAsia" w:eastAsiaTheme="minorEastAsia" w:hAnsiTheme="minorEastAsia" w:hint="eastAsia"/>
          <w:sz w:val="21"/>
          <w:szCs w:val="21"/>
          <w:lang w:val="en-US"/>
        </w:rPr>
        <w:t>不得否决投标的情形</w:t>
      </w:r>
    </w:p>
    <w:p w:rsidR="000258D1" w:rsidRDefault="00534387">
      <w:pPr>
        <w:snapToGrid w:val="0"/>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投标文件存在第二章“投标人须知”第</w:t>
      </w:r>
      <w:r>
        <w:rPr>
          <w:rFonts w:asciiTheme="minorEastAsia" w:eastAsiaTheme="minorEastAsia" w:hAnsiTheme="minorEastAsia" w:hint="eastAsia"/>
          <w:sz w:val="21"/>
          <w:szCs w:val="21"/>
          <w:lang w:val="en-US"/>
        </w:rPr>
        <w:t>1.12.3</w:t>
      </w:r>
      <w:r>
        <w:rPr>
          <w:rFonts w:asciiTheme="minorEastAsia" w:eastAsiaTheme="minorEastAsia" w:hAnsiTheme="minorEastAsia" w:hint="eastAsia"/>
          <w:sz w:val="21"/>
          <w:szCs w:val="21"/>
          <w:lang w:val="en-US"/>
        </w:rPr>
        <w:t>项所列情形的，均视为细微偏差，评标委员会不得否决投标人的投标，应按照第二章“投标人须知”第</w:t>
      </w:r>
      <w:r>
        <w:rPr>
          <w:rFonts w:asciiTheme="minorEastAsia" w:eastAsiaTheme="minorEastAsia" w:hAnsiTheme="minorEastAsia" w:hint="eastAsia"/>
          <w:sz w:val="21"/>
          <w:szCs w:val="21"/>
          <w:lang w:val="en-US"/>
        </w:rPr>
        <w:t>1.12.4</w:t>
      </w:r>
      <w:r>
        <w:rPr>
          <w:rFonts w:asciiTheme="minorEastAsia" w:eastAsiaTheme="minorEastAsia" w:hAnsiTheme="minorEastAsia" w:hint="eastAsia"/>
          <w:sz w:val="21"/>
          <w:szCs w:val="21"/>
          <w:lang w:val="en-US"/>
        </w:rPr>
        <w:t>项规定的原则处理。</w:t>
      </w:r>
      <w:r>
        <w:rPr>
          <w:rFonts w:asciiTheme="minorEastAsia" w:eastAsiaTheme="minorEastAsia" w:hAnsiTheme="minorEastAsia" w:hint="eastAsia"/>
          <w:sz w:val="21"/>
          <w:szCs w:val="21"/>
          <w:lang w:val="en-US"/>
        </w:rPr>
        <w:t xml:space="preserve"> </w:t>
      </w:r>
    </w:p>
    <w:p w:rsidR="000258D1" w:rsidRDefault="00534387">
      <w:pPr>
        <w:snapToGrid w:val="0"/>
        <w:spacing w:line="4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en-US"/>
        </w:rPr>
        <w:t xml:space="preserve">3.6 </w:t>
      </w:r>
      <w:r>
        <w:rPr>
          <w:rFonts w:asciiTheme="minorEastAsia" w:eastAsiaTheme="minorEastAsia" w:hAnsiTheme="minorEastAsia" w:hint="eastAsia"/>
          <w:sz w:val="21"/>
          <w:szCs w:val="21"/>
          <w:lang w:val="en-US"/>
        </w:rPr>
        <w:t>评标结果</w:t>
      </w:r>
      <w:r>
        <w:rPr>
          <w:rFonts w:asciiTheme="minorEastAsia" w:eastAsiaTheme="minorEastAsia" w:hAnsiTheme="minorEastAsia" w:hint="eastAsia"/>
          <w:sz w:val="21"/>
          <w:szCs w:val="21"/>
          <w:lang w:val="en-US"/>
        </w:rPr>
        <w:t xml:space="preserve"> </w:t>
      </w:r>
    </w:p>
    <w:p w:rsidR="000258D1" w:rsidRDefault="00534387">
      <w:pPr>
        <w:snapToGrid w:val="0"/>
        <w:spacing w:line="400" w:lineRule="exact"/>
        <w:ind w:firstLineChars="200" w:firstLine="420"/>
        <w:rPr>
          <w:rFonts w:asciiTheme="minorEastAsia" w:eastAsiaTheme="minorEastAsia" w:hAnsiTheme="minorEastAsia"/>
          <w:sz w:val="21"/>
          <w:szCs w:val="21"/>
          <w:lang w:val="en-US"/>
        </w:rPr>
      </w:pPr>
      <w:r>
        <w:rPr>
          <w:rFonts w:asciiTheme="minorEastAsia" w:eastAsiaTheme="minorEastAsia" w:hAnsiTheme="minorEastAsia" w:hint="eastAsia"/>
          <w:sz w:val="21"/>
          <w:szCs w:val="21"/>
          <w:lang w:val="en-US"/>
        </w:rPr>
        <w:t xml:space="preserve">3.6.1 </w:t>
      </w:r>
      <w:r>
        <w:rPr>
          <w:rFonts w:asciiTheme="minorEastAsia" w:eastAsiaTheme="minorEastAsia" w:hAnsiTheme="minorEastAsia" w:hint="eastAsia"/>
          <w:sz w:val="21"/>
          <w:szCs w:val="21"/>
          <w:lang w:val="en-US"/>
        </w:rPr>
        <w:t>除第二章“投标人须知”前附表授权直接确定中标人外，评标委员会按照评标价由低到高的顺序推荐中标候选人，并标明排序。</w:t>
      </w:r>
    </w:p>
    <w:p w:rsidR="000258D1" w:rsidRDefault="00534387">
      <w:pPr>
        <w:snapToGrid w:val="0"/>
        <w:spacing w:line="400" w:lineRule="exact"/>
        <w:ind w:firstLineChars="200" w:firstLine="420"/>
        <w:rPr>
          <w:rFonts w:ascii="黑体" w:eastAsia="黑体"/>
          <w:sz w:val="56"/>
          <w:szCs w:val="56"/>
        </w:rPr>
      </w:pPr>
      <w:r>
        <w:rPr>
          <w:rFonts w:asciiTheme="minorEastAsia" w:eastAsiaTheme="minorEastAsia" w:hAnsiTheme="minorEastAsia" w:hint="eastAsia"/>
          <w:sz w:val="21"/>
          <w:szCs w:val="21"/>
          <w:lang w:val="en-US"/>
        </w:rPr>
        <w:t xml:space="preserve">3.6.2 </w:t>
      </w:r>
      <w:r>
        <w:rPr>
          <w:rFonts w:asciiTheme="minorEastAsia" w:eastAsiaTheme="minorEastAsia" w:hAnsiTheme="minorEastAsia" w:hint="eastAsia"/>
          <w:sz w:val="21"/>
          <w:szCs w:val="21"/>
          <w:lang w:val="en-US"/>
        </w:rPr>
        <w:t>评标委员会完成评标后，应向招标人提交书面评标报告。</w:t>
      </w:r>
      <w:r>
        <w:rPr>
          <w:rFonts w:ascii="黑体" w:eastAsia="黑体"/>
          <w:sz w:val="56"/>
          <w:szCs w:val="56"/>
        </w:rPr>
        <w:br w:type="page"/>
      </w:r>
    </w:p>
    <w:p w:rsidR="000258D1" w:rsidRDefault="00534387">
      <w:pPr>
        <w:pStyle w:val="a3"/>
        <w:spacing w:before="93"/>
        <w:jc w:val="center"/>
        <w:rPr>
          <w:rFonts w:ascii="黑体" w:eastAsia="黑体"/>
          <w:sz w:val="56"/>
          <w:szCs w:val="56"/>
        </w:rPr>
      </w:pPr>
      <w:r>
        <w:rPr>
          <w:rFonts w:ascii="黑体" w:eastAsia="黑体" w:hint="eastAsia"/>
          <w:sz w:val="56"/>
          <w:szCs w:val="56"/>
        </w:rPr>
        <w:lastRenderedPageBreak/>
        <w:t>第四章</w:t>
      </w:r>
      <w:r>
        <w:rPr>
          <w:rFonts w:ascii="黑体" w:eastAsia="黑体" w:hint="eastAsia"/>
          <w:sz w:val="56"/>
          <w:szCs w:val="56"/>
        </w:rPr>
        <w:tab/>
      </w:r>
      <w:r>
        <w:rPr>
          <w:rFonts w:ascii="黑体" w:eastAsia="黑体" w:hint="eastAsia"/>
          <w:sz w:val="56"/>
          <w:szCs w:val="56"/>
        </w:rPr>
        <w:t>合同条款及格式</w:t>
      </w:r>
    </w:p>
    <w:p w:rsidR="000258D1" w:rsidRDefault="000258D1">
      <w:pPr>
        <w:pStyle w:val="a3"/>
        <w:spacing w:before="93"/>
        <w:ind w:firstLineChars="200" w:firstLine="420"/>
        <w:rPr>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2"/>
        <w:tabs>
          <w:tab w:val="left" w:pos="4341"/>
        </w:tabs>
        <w:ind w:left="0"/>
      </w:pPr>
    </w:p>
    <w:p w:rsidR="000258D1" w:rsidRDefault="000258D1">
      <w:pPr>
        <w:pStyle w:val="2"/>
        <w:tabs>
          <w:tab w:val="left" w:pos="4341"/>
        </w:tabs>
      </w:pPr>
    </w:p>
    <w:p w:rsidR="000258D1" w:rsidRDefault="000258D1">
      <w:pPr>
        <w:pStyle w:val="2"/>
        <w:tabs>
          <w:tab w:val="left" w:pos="4341"/>
        </w:tabs>
      </w:pPr>
    </w:p>
    <w:p w:rsidR="000258D1" w:rsidRDefault="000258D1">
      <w:pPr>
        <w:pStyle w:val="2"/>
        <w:tabs>
          <w:tab w:val="left" w:pos="4341"/>
        </w:tabs>
      </w:pPr>
    </w:p>
    <w:p w:rsidR="000258D1" w:rsidRDefault="00534387">
      <w:pPr>
        <w:pStyle w:val="2"/>
        <w:tabs>
          <w:tab w:val="left" w:pos="4341"/>
        </w:tabs>
      </w:pPr>
      <w:r>
        <w:t>第一节</w:t>
      </w:r>
      <w:r>
        <w:tab/>
      </w:r>
      <w:r>
        <w:t>通用合同条款</w:t>
      </w:r>
    </w:p>
    <w:p w:rsidR="000258D1" w:rsidRDefault="000258D1"/>
    <w:p w:rsidR="000258D1" w:rsidRDefault="00534387">
      <w:pPr>
        <w:pStyle w:val="a3"/>
        <w:spacing w:before="93"/>
        <w:ind w:firstLineChars="200" w:firstLine="560"/>
        <w:rPr>
          <w:rFonts w:ascii="黑体" w:eastAsia="黑体"/>
          <w:sz w:val="21"/>
          <w:szCs w:val="21"/>
        </w:rPr>
      </w:pPr>
      <w:r>
        <w:rPr>
          <w:rFonts w:ascii="黑体" w:eastAsia="黑体" w:hAnsi="黑体" w:hint="eastAsia"/>
          <w:sz w:val="28"/>
        </w:rPr>
        <w:t>“通用合同条款”采用《标准施工招标文件》的“通用合同条款”。</w:t>
      </w: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rPr>
          <w:rFonts w:ascii="黑体" w:eastAsia="黑体"/>
          <w:sz w:val="21"/>
          <w:szCs w:val="21"/>
        </w:rPr>
      </w:pPr>
    </w:p>
    <w:p w:rsidR="000258D1" w:rsidRDefault="000258D1">
      <w:pPr>
        <w:pStyle w:val="a3"/>
        <w:rPr>
          <w:rFonts w:ascii="黑体" w:eastAsia="黑体"/>
          <w:sz w:val="21"/>
          <w:szCs w:val="21"/>
        </w:rPr>
      </w:pPr>
    </w:p>
    <w:p w:rsidR="000258D1" w:rsidRDefault="000258D1">
      <w:pPr>
        <w:rPr>
          <w:rFonts w:ascii="黑体" w:eastAsia="黑体"/>
          <w:sz w:val="21"/>
          <w:szCs w:val="21"/>
        </w:rPr>
      </w:pPr>
    </w:p>
    <w:p w:rsidR="000258D1" w:rsidRDefault="000258D1">
      <w:pPr>
        <w:pStyle w:val="a3"/>
        <w:rPr>
          <w:rFonts w:ascii="黑体" w:eastAsia="黑体"/>
          <w:sz w:val="21"/>
          <w:szCs w:val="21"/>
        </w:rPr>
      </w:pPr>
    </w:p>
    <w:p w:rsidR="000258D1" w:rsidRDefault="000258D1">
      <w:pPr>
        <w:rPr>
          <w:rFonts w:ascii="黑体" w:eastAsia="黑体"/>
          <w:sz w:val="21"/>
          <w:szCs w:val="21"/>
        </w:rPr>
      </w:pPr>
    </w:p>
    <w:p w:rsidR="000258D1" w:rsidRDefault="000258D1">
      <w:pPr>
        <w:pStyle w:val="a3"/>
        <w:rPr>
          <w:rFonts w:ascii="黑体" w:eastAsia="黑体"/>
          <w:sz w:val="21"/>
          <w:szCs w:val="21"/>
        </w:rPr>
      </w:pPr>
    </w:p>
    <w:p w:rsidR="000258D1" w:rsidRDefault="000258D1">
      <w:pPr>
        <w:rPr>
          <w:rFonts w:ascii="黑体" w:eastAsia="黑体"/>
          <w:sz w:val="21"/>
          <w:szCs w:val="21"/>
        </w:rPr>
      </w:pPr>
    </w:p>
    <w:p w:rsidR="000258D1" w:rsidRDefault="000258D1">
      <w:pPr>
        <w:pStyle w:val="a3"/>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rPr>
          <w:rFonts w:ascii="黑体" w:eastAsia="黑体"/>
          <w:sz w:val="21"/>
          <w:szCs w:val="21"/>
        </w:rPr>
      </w:pPr>
    </w:p>
    <w:p w:rsidR="000258D1" w:rsidRDefault="00534387">
      <w:pPr>
        <w:widowControl/>
        <w:autoSpaceDE/>
        <w:autoSpaceDN/>
        <w:rPr>
          <w:rFonts w:ascii="黑体" w:eastAsia="黑体" w:hAnsi="黑体" w:cs="黑体"/>
          <w:sz w:val="42"/>
          <w:szCs w:val="42"/>
        </w:rPr>
      </w:pPr>
      <w:r>
        <w:br w:type="page"/>
      </w:r>
    </w:p>
    <w:p w:rsidR="000258D1" w:rsidRDefault="00534387">
      <w:pPr>
        <w:pStyle w:val="2"/>
        <w:tabs>
          <w:tab w:val="left" w:pos="4341"/>
        </w:tabs>
        <w:spacing w:before="108"/>
      </w:pPr>
      <w:r>
        <w:lastRenderedPageBreak/>
        <w:t>第二节</w:t>
      </w:r>
      <w:r>
        <w:tab/>
      </w:r>
      <w:r>
        <w:t>专用合同条款</w:t>
      </w:r>
    </w:p>
    <w:p w:rsidR="000258D1" w:rsidRDefault="00534387">
      <w:pPr>
        <w:pStyle w:val="6"/>
        <w:keepNext w:val="0"/>
        <w:keepLines w:val="0"/>
        <w:numPr>
          <w:ilvl w:val="3"/>
          <w:numId w:val="6"/>
        </w:numPr>
        <w:tabs>
          <w:tab w:val="left" w:pos="3397"/>
        </w:tabs>
        <w:spacing w:before="107" w:after="0" w:line="240" w:lineRule="auto"/>
      </w:pPr>
      <w:r>
        <w:t>公路工程专用合同条款</w:t>
      </w:r>
    </w:p>
    <w:p w:rsidR="000258D1" w:rsidRDefault="00534387">
      <w:pPr>
        <w:widowControl/>
      </w:pPr>
      <w:r>
        <w:rPr>
          <w:rFonts w:hint="eastAsia"/>
          <w:sz w:val="24"/>
          <w:szCs w:val="24"/>
          <w:lang w:val="en-US"/>
        </w:rPr>
        <w:t>“</w:t>
      </w:r>
      <w:r>
        <w:rPr>
          <w:rFonts w:hint="eastAsia"/>
          <w:sz w:val="24"/>
          <w:szCs w:val="24"/>
          <w:lang w:val="en-US"/>
        </w:rPr>
        <w:t>A.</w:t>
      </w:r>
      <w:r>
        <w:rPr>
          <w:rFonts w:hint="eastAsia"/>
          <w:sz w:val="24"/>
          <w:szCs w:val="24"/>
          <w:lang w:val="en-US"/>
        </w:rPr>
        <w:t>公路工程专用合同条款”的内容详见《公路工程标准施工招标文件》（</w:t>
      </w:r>
      <w:r>
        <w:rPr>
          <w:rFonts w:hint="eastAsia"/>
          <w:sz w:val="24"/>
          <w:szCs w:val="24"/>
          <w:lang w:val="en-US"/>
        </w:rPr>
        <w:t>2018</w:t>
      </w:r>
      <w:r>
        <w:rPr>
          <w:rFonts w:hint="eastAsia"/>
          <w:sz w:val="24"/>
          <w:szCs w:val="24"/>
          <w:lang w:val="en-US"/>
        </w:rPr>
        <w:t>年版）</w:t>
      </w:r>
      <w:r>
        <w:rPr>
          <w:rFonts w:hint="eastAsia"/>
          <w:sz w:val="24"/>
          <w:szCs w:val="24"/>
          <w:lang w:val="en-US"/>
        </w:rPr>
        <w:t xml:space="preserve"> </w:t>
      </w:r>
    </w:p>
    <w:p w:rsidR="000258D1" w:rsidRDefault="00534387">
      <w:pPr>
        <w:spacing w:line="440" w:lineRule="exact"/>
        <w:ind w:firstLine="435"/>
      </w:pPr>
      <w:r>
        <w:t>项目专用合同条款</w:t>
      </w:r>
    </w:p>
    <w:p w:rsidR="000258D1" w:rsidRDefault="00534387">
      <w:pPr>
        <w:pStyle w:val="6"/>
        <w:jc w:val="center"/>
      </w:pPr>
      <w:bookmarkStart w:id="218" w:name="_bookmark258"/>
      <w:bookmarkEnd w:id="218"/>
      <w:r>
        <w:rPr>
          <w:rFonts w:hint="eastAsia"/>
          <w:lang w:val="en-US"/>
        </w:rPr>
        <w:t>B.</w:t>
      </w:r>
      <w:r>
        <w:rPr>
          <w:rFonts w:hint="eastAsia"/>
          <w:lang w:val="en-US"/>
        </w:rPr>
        <w:t>项目专用合同条款</w:t>
      </w:r>
    </w:p>
    <w:p w:rsidR="000258D1" w:rsidRDefault="00534387">
      <w:pPr>
        <w:pStyle w:val="6"/>
        <w:jc w:val="center"/>
      </w:pPr>
      <w:r>
        <w:t>项目专用合同条款数据表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29"/>
        <w:gridCol w:w="1111"/>
        <w:gridCol w:w="7305"/>
      </w:tblGrid>
      <w:tr w:rsidR="000258D1">
        <w:trPr>
          <w:trHeight w:val="360"/>
        </w:trPr>
        <w:tc>
          <w:tcPr>
            <w:tcW w:w="629" w:type="dxa"/>
            <w:noWrap/>
          </w:tcPr>
          <w:p w:rsidR="000258D1" w:rsidRDefault="00534387">
            <w:pPr>
              <w:pStyle w:val="TableParagraph"/>
              <w:spacing w:before="90" w:line="250" w:lineRule="exact"/>
              <w:ind w:left="83" w:right="74"/>
              <w:jc w:val="center"/>
              <w:rPr>
                <w:b/>
                <w:sz w:val="21"/>
                <w:szCs w:val="21"/>
              </w:rPr>
            </w:pPr>
            <w:r>
              <w:rPr>
                <w:b/>
                <w:sz w:val="21"/>
                <w:szCs w:val="21"/>
              </w:rPr>
              <w:t>序号</w:t>
            </w:r>
          </w:p>
        </w:tc>
        <w:tc>
          <w:tcPr>
            <w:tcW w:w="1111" w:type="dxa"/>
            <w:noWrap/>
          </w:tcPr>
          <w:p w:rsidR="000258D1" w:rsidRDefault="00534387">
            <w:pPr>
              <w:pStyle w:val="TableParagraph"/>
              <w:spacing w:before="90" w:line="250" w:lineRule="exact"/>
              <w:ind w:left="84" w:right="78"/>
              <w:jc w:val="center"/>
              <w:rPr>
                <w:b/>
                <w:sz w:val="21"/>
                <w:szCs w:val="21"/>
              </w:rPr>
            </w:pPr>
            <w:r>
              <w:rPr>
                <w:b/>
                <w:sz w:val="21"/>
                <w:szCs w:val="21"/>
              </w:rPr>
              <w:t>条目号</w:t>
            </w:r>
          </w:p>
        </w:tc>
        <w:tc>
          <w:tcPr>
            <w:tcW w:w="7305" w:type="dxa"/>
            <w:noWrap/>
          </w:tcPr>
          <w:p w:rsidR="000258D1" w:rsidRDefault="00534387">
            <w:pPr>
              <w:pStyle w:val="TableParagraph"/>
              <w:spacing w:before="90" w:line="250" w:lineRule="exact"/>
              <w:ind w:left="3106" w:right="3094"/>
              <w:jc w:val="center"/>
              <w:rPr>
                <w:b/>
                <w:sz w:val="21"/>
                <w:szCs w:val="21"/>
              </w:rPr>
            </w:pPr>
            <w:r>
              <w:rPr>
                <w:b/>
                <w:sz w:val="21"/>
                <w:szCs w:val="21"/>
              </w:rPr>
              <w:t>信息或数据</w:t>
            </w:r>
          </w:p>
        </w:tc>
      </w:tr>
      <w:tr w:rsidR="000258D1">
        <w:trPr>
          <w:trHeight w:val="719"/>
        </w:trPr>
        <w:tc>
          <w:tcPr>
            <w:tcW w:w="629" w:type="dxa"/>
            <w:noWrap/>
          </w:tcPr>
          <w:p w:rsidR="000258D1" w:rsidRDefault="000258D1">
            <w:pPr>
              <w:pStyle w:val="TableParagraph"/>
              <w:spacing w:before="11"/>
              <w:rPr>
                <w:sz w:val="21"/>
                <w:szCs w:val="21"/>
              </w:rPr>
            </w:pPr>
          </w:p>
          <w:p w:rsidR="000258D1" w:rsidRDefault="00534387">
            <w:pPr>
              <w:pStyle w:val="TableParagraph"/>
              <w:ind w:left="9"/>
              <w:jc w:val="center"/>
              <w:rPr>
                <w:rFonts w:ascii="Times New Roman"/>
                <w:sz w:val="21"/>
                <w:szCs w:val="21"/>
              </w:rPr>
            </w:pPr>
            <w:r>
              <w:rPr>
                <w:rFonts w:ascii="Times New Roman"/>
                <w:sz w:val="21"/>
                <w:szCs w:val="21"/>
              </w:rPr>
              <w:t>1</w:t>
            </w:r>
          </w:p>
        </w:tc>
        <w:tc>
          <w:tcPr>
            <w:tcW w:w="1111" w:type="dxa"/>
            <w:noWrap/>
          </w:tcPr>
          <w:p w:rsidR="000258D1" w:rsidRDefault="000258D1">
            <w:pPr>
              <w:pStyle w:val="TableParagraph"/>
              <w:spacing w:before="11"/>
              <w:rPr>
                <w:sz w:val="21"/>
                <w:szCs w:val="21"/>
              </w:rPr>
            </w:pPr>
          </w:p>
          <w:p w:rsidR="000258D1" w:rsidRDefault="00534387">
            <w:pPr>
              <w:pStyle w:val="TableParagraph"/>
              <w:ind w:left="89" w:right="78"/>
              <w:jc w:val="center"/>
              <w:rPr>
                <w:rFonts w:ascii="Times New Roman"/>
                <w:sz w:val="21"/>
                <w:szCs w:val="21"/>
              </w:rPr>
            </w:pPr>
            <w:r>
              <w:rPr>
                <w:rFonts w:ascii="Times New Roman"/>
                <w:sz w:val="21"/>
                <w:szCs w:val="21"/>
              </w:rPr>
              <w:t>1.1.2.2</w:t>
            </w:r>
          </w:p>
        </w:tc>
        <w:tc>
          <w:tcPr>
            <w:tcW w:w="7305" w:type="dxa"/>
            <w:noWrap/>
          </w:tcPr>
          <w:p w:rsidR="000258D1" w:rsidRDefault="00534387">
            <w:pPr>
              <w:pStyle w:val="TableParagraph"/>
              <w:tabs>
                <w:tab w:val="left" w:pos="979"/>
                <w:tab w:val="left" w:pos="3394"/>
              </w:tabs>
              <w:spacing w:before="91" w:line="250" w:lineRule="exact"/>
              <w:ind w:left="347"/>
              <w:rPr>
                <w:sz w:val="21"/>
                <w:szCs w:val="21"/>
              </w:rPr>
            </w:pPr>
            <w:r>
              <w:rPr>
                <w:sz w:val="21"/>
                <w:szCs w:val="21"/>
              </w:rPr>
              <w:t>发</w:t>
            </w:r>
            <w:r>
              <w:rPr>
                <w:sz w:val="21"/>
                <w:szCs w:val="21"/>
              </w:rPr>
              <w:t xml:space="preserve"> </w:t>
            </w:r>
            <w:r>
              <w:rPr>
                <w:sz w:val="21"/>
                <w:szCs w:val="21"/>
              </w:rPr>
              <w:t>包</w:t>
            </w:r>
            <w:r>
              <w:rPr>
                <w:sz w:val="21"/>
                <w:szCs w:val="21"/>
              </w:rPr>
              <w:t xml:space="preserve"> </w:t>
            </w:r>
            <w:r>
              <w:rPr>
                <w:sz w:val="21"/>
                <w:szCs w:val="21"/>
              </w:rPr>
              <w:t>人：</w:t>
            </w:r>
            <w:r>
              <w:rPr>
                <w:rFonts w:hint="eastAsia"/>
                <w:sz w:val="21"/>
                <w:szCs w:val="21"/>
              </w:rPr>
              <w:t>盐城市大丰区新丰镇人民政府</w:t>
            </w:r>
          </w:p>
          <w:p w:rsidR="000258D1" w:rsidRDefault="00534387">
            <w:pPr>
              <w:pStyle w:val="TableParagraph"/>
              <w:tabs>
                <w:tab w:val="left" w:pos="979"/>
                <w:tab w:val="left" w:pos="3394"/>
              </w:tabs>
              <w:spacing w:before="91" w:line="250" w:lineRule="exact"/>
              <w:ind w:left="347"/>
              <w:rPr>
                <w:sz w:val="21"/>
                <w:szCs w:val="21"/>
              </w:rPr>
            </w:pPr>
            <w:r>
              <w:rPr>
                <w:sz w:val="21"/>
                <w:szCs w:val="21"/>
              </w:rPr>
              <w:t>地</w:t>
            </w:r>
            <w:r>
              <w:rPr>
                <w:sz w:val="21"/>
                <w:szCs w:val="21"/>
              </w:rPr>
              <w:tab/>
            </w:r>
            <w:r>
              <w:rPr>
                <w:sz w:val="21"/>
                <w:szCs w:val="21"/>
              </w:rPr>
              <w:t>址：</w:t>
            </w:r>
            <w:r>
              <w:rPr>
                <w:rFonts w:hint="eastAsia"/>
                <w:sz w:val="21"/>
                <w:szCs w:val="21"/>
              </w:rPr>
              <w:t>盐城市大丰区新丰镇</w:t>
            </w:r>
            <w:r>
              <w:rPr>
                <w:rFonts w:hint="eastAsia"/>
                <w:sz w:val="21"/>
                <w:szCs w:val="21"/>
              </w:rPr>
              <w:t xml:space="preserve">  </w:t>
            </w:r>
            <w:r>
              <w:rPr>
                <w:rFonts w:hint="eastAsia"/>
                <w:sz w:val="21"/>
                <w:szCs w:val="21"/>
              </w:rPr>
              <w:t>邮编：</w:t>
            </w:r>
            <w:r>
              <w:rPr>
                <w:rFonts w:hint="eastAsia"/>
                <w:sz w:val="21"/>
                <w:szCs w:val="21"/>
              </w:rPr>
              <w:t>224100</w:t>
            </w:r>
          </w:p>
        </w:tc>
      </w:tr>
      <w:tr w:rsidR="000258D1">
        <w:trPr>
          <w:trHeight w:val="722"/>
        </w:trPr>
        <w:tc>
          <w:tcPr>
            <w:tcW w:w="629" w:type="dxa"/>
            <w:noWrap/>
          </w:tcPr>
          <w:p w:rsidR="000258D1" w:rsidRDefault="000258D1">
            <w:pPr>
              <w:pStyle w:val="TableParagraph"/>
              <w:spacing w:before="1"/>
              <w:rPr>
                <w:sz w:val="21"/>
                <w:szCs w:val="21"/>
              </w:rPr>
            </w:pPr>
          </w:p>
          <w:p w:rsidR="000258D1" w:rsidRDefault="00534387">
            <w:pPr>
              <w:pStyle w:val="TableParagraph"/>
              <w:ind w:left="9"/>
              <w:jc w:val="center"/>
              <w:rPr>
                <w:rFonts w:ascii="Times New Roman"/>
                <w:sz w:val="21"/>
                <w:szCs w:val="21"/>
              </w:rPr>
            </w:pPr>
            <w:r>
              <w:rPr>
                <w:rFonts w:ascii="Times New Roman"/>
                <w:sz w:val="21"/>
                <w:szCs w:val="21"/>
              </w:rPr>
              <w:t>2</w:t>
            </w:r>
          </w:p>
        </w:tc>
        <w:tc>
          <w:tcPr>
            <w:tcW w:w="1111" w:type="dxa"/>
            <w:noWrap/>
          </w:tcPr>
          <w:p w:rsidR="000258D1" w:rsidRDefault="000258D1">
            <w:pPr>
              <w:pStyle w:val="TableParagraph"/>
              <w:spacing w:before="1"/>
              <w:rPr>
                <w:sz w:val="21"/>
                <w:szCs w:val="21"/>
              </w:rPr>
            </w:pPr>
          </w:p>
          <w:p w:rsidR="000258D1" w:rsidRDefault="00534387">
            <w:pPr>
              <w:pStyle w:val="TableParagraph"/>
              <w:ind w:left="89" w:right="78"/>
              <w:jc w:val="center"/>
              <w:rPr>
                <w:rFonts w:ascii="Times New Roman"/>
                <w:sz w:val="21"/>
                <w:szCs w:val="21"/>
              </w:rPr>
            </w:pPr>
            <w:r>
              <w:rPr>
                <w:rFonts w:ascii="Times New Roman"/>
                <w:sz w:val="21"/>
                <w:szCs w:val="21"/>
              </w:rPr>
              <w:t>1.1.2.6</w:t>
            </w:r>
          </w:p>
        </w:tc>
        <w:tc>
          <w:tcPr>
            <w:tcW w:w="7305" w:type="dxa"/>
            <w:noWrap/>
          </w:tcPr>
          <w:p w:rsidR="000258D1" w:rsidRDefault="00534387">
            <w:pPr>
              <w:pStyle w:val="TableParagraph"/>
              <w:spacing w:before="92"/>
              <w:ind w:left="347"/>
              <w:rPr>
                <w:sz w:val="21"/>
                <w:szCs w:val="21"/>
              </w:rPr>
            </w:pPr>
            <w:r>
              <w:rPr>
                <w:sz w:val="21"/>
                <w:szCs w:val="21"/>
              </w:rPr>
              <w:t>监</w:t>
            </w:r>
            <w:r>
              <w:rPr>
                <w:sz w:val="21"/>
                <w:szCs w:val="21"/>
              </w:rPr>
              <w:t xml:space="preserve"> </w:t>
            </w:r>
            <w:r>
              <w:rPr>
                <w:sz w:val="21"/>
                <w:szCs w:val="21"/>
              </w:rPr>
              <w:t>理</w:t>
            </w:r>
            <w:r>
              <w:rPr>
                <w:sz w:val="21"/>
                <w:szCs w:val="21"/>
              </w:rPr>
              <w:t xml:space="preserve"> </w:t>
            </w:r>
            <w:r>
              <w:rPr>
                <w:sz w:val="21"/>
                <w:szCs w:val="21"/>
              </w:rPr>
              <w:t>人：</w:t>
            </w:r>
          </w:p>
          <w:p w:rsidR="000258D1" w:rsidRDefault="00534387">
            <w:pPr>
              <w:pStyle w:val="TableParagraph"/>
              <w:tabs>
                <w:tab w:val="left" w:pos="979"/>
                <w:tab w:val="left" w:pos="3394"/>
              </w:tabs>
              <w:spacing w:before="91" w:line="250" w:lineRule="exact"/>
              <w:ind w:left="347"/>
              <w:rPr>
                <w:sz w:val="21"/>
                <w:szCs w:val="21"/>
              </w:rPr>
            </w:pPr>
            <w:r>
              <w:rPr>
                <w:sz w:val="21"/>
                <w:szCs w:val="21"/>
              </w:rPr>
              <w:t>地</w:t>
            </w:r>
            <w:r>
              <w:rPr>
                <w:sz w:val="21"/>
                <w:szCs w:val="21"/>
              </w:rPr>
              <w:tab/>
            </w:r>
            <w:r>
              <w:rPr>
                <w:sz w:val="21"/>
                <w:szCs w:val="21"/>
              </w:rPr>
              <w:t>址：</w:t>
            </w:r>
            <w:r>
              <w:rPr>
                <w:sz w:val="21"/>
                <w:szCs w:val="21"/>
              </w:rPr>
              <w:tab/>
            </w:r>
            <w:r>
              <w:rPr>
                <w:sz w:val="21"/>
                <w:szCs w:val="21"/>
              </w:rPr>
              <w:t>邮</w:t>
            </w:r>
            <w:r>
              <w:rPr>
                <w:spacing w:val="-3"/>
                <w:sz w:val="21"/>
                <w:szCs w:val="21"/>
              </w:rPr>
              <w:t>政</w:t>
            </w:r>
            <w:r>
              <w:rPr>
                <w:sz w:val="21"/>
                <w:szCs w:val="21"/>
              </w:rPr>
              <w:t>编</w:t>
            </w:r>
            <w:r>
              <w:rPr>
                <w:spacing w:val="-3"/>
                <w:sz w:val="21"/>
                <w:szCs w:val="21"/>
              </w:rPr>
              <w:t>码</w:t>
            </w:r>
            <w:r>
              <w:rPr>
                <w:sz w:val="21"/>
                <w:szCs w:val="21"/>
              </w:rPr>
              <w:t>：</w:t>
            </w:r>
          </w:p>
        </w:tc>
      </w:tr>
      <w:tr w:rsidR="000258D1">
        <w:trPr>
          <w:trHeight w:val="359"/>
        </w:trPr>
        <w:tc>
          <w:tcPr>
            <w:tcW w:w="629" w:type="dxa"/>
            <w:noWrap/>
          </w:tcPr>
          <w:p w:rsidR="000258D1" w:rsidRDefault="00534387">
            <w:pPr>
              <w:pStyle w:val="TableParagraph"/>
              <w:spacing w:before="113" w:line="226" w:lineRule="exact"/>
              <w:ind w:left="9"/>
              <w:jc w:val="center"/>
              <w:rPr>
                <w:rFonts w:ascii="Times New Roman"/>
                <w:sz w:val="21"/>
                <w:szCs w:val="21"/>
              </w:rPr>
            </w:pPr>
            <w:r>
              <w:rPr>
                <w:rFonts w:ascii="Times New Roman"/>
                <w:sz w:val="21"/>
                <w:szCs w:val="21"/>
              </w:rPr>
              <w:t>3</w:t>
            </w:r>
          </w:p>
        </w:tc>
        <w:tc>
          <w:tcPr>
            <w:tcW w:w="1111" w:type="dxa"/>
            <w:noWrap/>
          </w:tcPr>
          <w:p w:rsidR="000258D1" w:rsidRDefault="00534387">
            <w:pPr>
              <w:pStyle w:val="TableParagraph"/>
              <w:spacing w:before="113" w:line="226" w:lineRule="exact"/>
              <w:ind w:left="89" w:right="78"/>
              <w:jc w:val="center"/>
              <w:rPr>
                <w:rFonts w:ascii="Times New Roman"/>
                <w:sz w:val="21"/>
                <w:szCs w:val="21"/>
              </w:rPr>
            </w:pPr>
            <w:r>
              <w:rPr>
                <w:rFonts w:ascii="Times New Roman"/>
                <w:sz w:val="21"/>
                <w:szCs w:val="21"/>
              </w:rPr>
              <w:t>1.1.4.5</w:t>
            </w:r>
          </w:p>
        </w:tc>
        <w:tc>
          <w:tcPr>
            <w:tcW w:w="7305" w:type="dxa"/>
            <w:noWrap/>
          </w:tcPr>
          <w:p w:rsidR="000258D1" w:rsidRDefault="00534387">
            <w:pPr>
              <w:pStyle w:val="TableParagraph"/>
              <w:tabs>
                <w:tab w:val="left" w:pos="4230"/>
              </w:tabs>
              <w:spacing w:before="89" w:line="250" w:lineRule="exact"/>
              <w:ind w:left="347"/>
              <w:rPr>
                <w:sz w:val="21"/>
                <w:szCs w:val="21"/>
              </w:rPr>
            </w:pPr>
            <w:r>
              <w:rPr>
                <w:sz w:val="21"/>
                <w:szCs w:val="21"/>
              </w:rPr>
              <w:t>缺陷</w:t>
            </w:r>
            <w:r>
              <w:rPr>
                <w:spacing w:val="-3"/>
                <w:sz w:val="21"/>
                <w:szCs w:val="21"/>
              </w:rPr>
              <w:t>责</w:t>
            </w:r>
            <w:r>
              <w:rPr>
                <w:sz w:val="21"/>
                <w:szCs w:val="21"/>
              </w:rPr>
              <w:t>任</w:t>
            </w:r>
            <w:r>
              <w:rPr>
                <w:spacing w:val="-3"/>
                <w:sz w:val="21"/>
                <w:szCs w:val="21"/>
              </w:rPr>
              <w:t>期</w:t>
            </w:r>
            <w:r>
              <w:rPr>
                <w:sz w:val="21"/>
                <w:szCs w:val="21"/>
              </w:rPr>
              <w:t>：</w:t>
            </w:r>
            <w:r>
              <w:rPr>
                <w:spacing w:val="-3"/>
                <w:sz w:val="21"/>
                <w:szCs w:val="21"/>
              </w:rPr>
              <w:t>自</w:t>
            </w:r>
            <w:r>
              <w:rPr>
                <w:sz w:val="21"/>
                <w:szCs w:val="21"/>
              </w:rPr>
              <w:t>实</w:t>
            </w:r>
            <w:r>
              <w:rPr>
                <w:spacing w:val="-3"/>
                <w:sz w:val="21"/>
                <w:szCs w:val="21"/>
              </w:rPr>
              <w:t>际</w:t>
            </w:r>
            <w:r>
              <w:rPr>
                <w:sz w:val="21"/>
                <w:szCs w:val="21"/>
              </w:rPr>
              <w:t>交</w:t>
            </w:r>
            <w:r>
              <w:rPr>
                <w:spacing w:val="-3"/>
                <w:sz w:val="21"/>
                <w:szCs w:val="21"/>
              </w:rPr>
              <w:t>工</w:t>
            </w:r>
            <w:r>
              <w:rPr>
                <w:sz w:val="21"/>
                <w:szCs w:val="21"/>
              </w:rPr>
              <w:t>日期</w:t>
            </w:r>
            <w:r>
              <w:rPr>
                <w:spacing w:val="-3"/>
                <w:sz w:val="21"/>
                <w:szCs w:val="21"/>
              </w:rPr>
              <w:t>起</w:t>
            </w:r>
            <w:r>
              <w:rPr>
                <w:sz w:val="21"/>
                <w:szCs w:val="21"/>
              </w:rPr>
              <w:t>计</w:t>
            </w:r>
            <w:r>
              <w:rPr>
                <w:spacing w:val="-3"/>
                <w:sz w:val="21"/>
                <w:szCs w:val="21"/>
              </w:rPr>
              <w:t>算</w:t>
            </w:r>
            <w:r>
              <w:rPr>
                <w:rFonts w:hint="eastAsia"/>
                <w:spacing w:val="-3"/>
                <w:sz w:val="21"/>
                <w:szCs w:val="21"/>
                <w:u w:val="single"/>
              </w:rPr>
              <w:t xml:space="preserve"> 2 </w:t>
            </w:r>
            <w:r>
              <w:rPr>
                <w:spacing w:val="-3"/>
                <w:sz w:val="21"/>
                <w:szCs w:val="21"/>
              </w:rPr>
              <w:t>年</w:t>
            </w:r>
          </w:p>
        </w:tc>
      </w:tr>
      <w:tr w:rsidR="000258D1">
        <w:trPr>
          <w:trHeight w:val="719"/>
        </w:trPr>
        <w:tc>
          <w:tcPr>
            <w:tcW w:w="629" w:type="dxa"/>
            <w:noWrap/>
          </w:tcPr>
          <w:p w:rsidR="000258D1" w:rsidRDefault="000258D1">
            <w:pPr>
              <w:pStyle w:val="TableParagraph"/>
              <w:spacing w:before="11"/>
              <w:rPr>
                <w:sz w:val="21"/>
                <w:szCs w:val="21"/>
              </w:rPr>
            </w:pPr>
          </w:p>
          <w:p w:rsidR="000258D1" w:rsidRDefault="00534387">
            <w:pPr>
              <w:pStyle w:val="TableParagraph"/>
              <w:ind w:left="9"/>
              <w:jc w:val="center"/>
              <w:rPr>
                <w:rFonts w:ascii="Times New Roman"/>
                <w:sz w:val="21"/>
                <w:szCs w:val="21"/>
              </w:rPr>
            </w:pPr>
            <w:r>
              <w:rPr>
                <w:rFonts w:ascii="Times New Roman"/>
                <w:sz w:val="21"/>
                <w:szCs w:val="21"/>
              </w:rPr>
              <w:t>4</w:t>
            </w:r>
          </w:p>
        </w:tc>
        <w:tc>
          <w:tcPr>
            <w:tcW w:w="1111" w:type="dxa"/>
            <w:noWrap/>
          </w:tcPr>
          <w:p w:rsidR="000258D1" w:rsidRDefault="000258D1">
            <w:pPr>
              <w:pStyle w:val="TableParagraph"/>
              <w:spacing w:before="11"/>
              <w:rPr>
                <w:sz w:val="21"/>
                <w:szCs w:val="21"/>
              </w:rPr>
            </w:pPr>
          </w:p>
          <w:p w:rsidR="000258D1" w:rsidRDefault="00534387">
            <w:pPr>
              <w:pStyle w:val="TableParagraph"/>
              <w:ind w:left="89" w:right="78"/>
              <w:jc w:val="center"/>
              <w:rPr>
                <w:rFonts w:ascii="Times New Roman"/>
                <w:sz w:val="21"/>
                <w:szCs w:val="21"/>
              </w:rPr>
            </w:pPr>
            <w:r>
              <w:rPr>
                <w:rFonts w:ascii="Times New Roman"/>
                <w:sz w:val="21"/>
                <w:szCs w:val="21"/>
              </w:rPr>
              <w:t>1.6.3</w:t>
            </w:r>
          </w:p>
        </w:tc>
        <w:tc>
          <w:tcPr>
            <w:tcW w:w="7305" w:type="dxa"/>
            <w:noWrap/>
          </w:tcPr>
          <w:p w:rsidR="000258D1" w:rsidRDefault="00534387">
            <w:pPr>
              <w:pStyle w:val="TableParagraph"/>
              <w:tabs>
                <w:tab w:val="left" w:pos="1893"/>
              </w:tabs>
              <w:spacing w:before="12" w:line="360" w:lineRule="exact"/>
              <w:ind w:left="107" w:right="91" w:firstLine="240"/>
              <w:rPr>
                <w:sz w:val="21"/>
                <w:szCs w:val="21"/>
              </w:rPr>
            </w:pPr>
            <w:r>
              <w:rPr>
                <w:sz w:val="21"/>
                <w:szCs w:val="21"/>
              </w:rPr>
              <w:t>图纸</w:t>
            </w:r>
            <w:r>
              <w:rPr>
                <w:spacing w:val="-3"/>
                <w:sz w:val="21"/>
                <w:szCs w:val="21"/>
              </w:rPr>
              <w:t>需</w:t>
            </w:r>
            <w:r>
              <w:rPr>
                <w:sz w:val="21"/>
                <w:szCs w:val="21"/>
              </w:rPr>
              <w:t>要</w:t>
            </w:r>
            <w:r>
              <w:rPr>
                <w:spacing w:val="-3"/>
                <w:sz w:val="21"/>
                <w:szCs w:val="21"/>
              </w:rPr>
              <w:t>修</w:t>
            </w:r>
            <w:r>
              <w:rPr>
                <w:sz w:val="21"/>
                <w:szCs w:val="21"/>
              </w:rPr>
              <w:t>改</w:t>
            </w:r>
            <w:r>
              <w:rPr>
                <w:spacing w:val="-3"/>
                <w:sz w:val="21"/>
                <w:szCs w:val="21"/>
              </w:rPr>
              <w:t>和</w:t>
            </w:r>
            <w:r>
              <w:rPr>
                <w:sz w:val="21"/>
                <w:szCs w:val="21"/>
              </w:rPr>
              <w:t>补</w:t>
            </w:r>
            <w:r>
              <w:rPr>
                <w:spacing w:val="-3"/>
                <w:sz w:val="21"/>
                <w:szCs w:val="21"/>
              </w:rPr>
              <w:t>充</w:t>
            </w:r>
            <w:r>
              <w:rPr>
                <w:sz w:val="21"/>
                <w:szCs w:val="21"/>
              </w:rPr>
              <w:t>的</w:t>
            </w:r>
            <w:r>
              <w:rPr>
                <w:spacing w:val="-44"/>
                <w:sz w:val="21"/>
                <w:szCs w:val="21"/>
              </w:rPr>
              <w:t>，</w:t>
            </w:r>
            <w:r>
              <w:rPr>
                <w:sz w:val="21"/>
                <w:szCs w:val="21"/>
              </w:rPr>
              <w:t>应由</w:t>
            </w:r>
            <w:r>
              <w:rPr>
                <w:spacing w:val="-3"/>
                <w:sz w:val="21"/>
                <w:szCs w:val="21"/>
              </w:rPr>
              <w:t>监</w:t>
            </w:r>
            <w:r>
              <w:rPr>
                <w:sz w:val="21"/>
                <w:szCs w:val="21"/>
              </w:rPr>
              <w:t>理</w:t>
            </w:r>
            <w:r>
              <w:rPr>
                <w:spacing w:val="-3"/>
                <w:sz w:val="21"/>
                <w:szCs w:val="21"/>
              </w:rPr>
              <w:t>人</w:t>
            </w:r>
            <w:r>
              <w:rPr>
                <w:sz w:val="21"/>
                <w:szCs w:val="21"/>
              </w:rPr>
              <w:t>取</w:t>
            </w:r>
            <w:r>
              <w:rPr>
                <w:spacing w:val="-3"/>
                <w:sz w:val="21"/>
                <w:szCs w:val="21"/>
              </w:rPr>
              <w:t>得</w:t>
            </w:r>
            <w:r>
              <w:rPr>
                <w:sz w:val="21"/>
                <w:szCs w:val="21"/>
              </w:rPr>
              <w:t>发</w:t>
            </w:r>
            <w:r>
              <w:rPr>
                <w:spacing w:val="-3"/>
                <w:sz w:val="21"/>
                <w:szCs w:val="21"/>
              </w:rPr>
              <w:t>包</w:t>
            </w:r>
            <w:r>
              <w:rPr>
                <w:sz w:val="21"/>
                <w:szCs w:val="21"/>
              </w:rPr>
              <w:t>人</w:t>
            </w:r>
            <w:r>
              <w:rPr>
                <w:spacing w:val="-3"/>
                <w:sz w:val="21"/>
                <w:szCs w:val="21"/>
              </w:rPr>
              <w:t>同</w:t>
            </w:r>
            <w:r>
              <w:rPr>
                <w:sz w:val="21"/>
                <w:szCs w:val="21"/>
              </w:rPr>
              <w:t>意后</w:t>
            </w:r>
            <w:r>
              <w:rPr>
                <w:spacing w:val="-44"/>
                <w:sz w:val="21"/>
                <w:szCs w:val="21"/>
              </w:rPr>
              <w:t>，</w:t>
            </w:r>
            <w:r>
              <w:rPr>
                <w:sz w:val="21"/>
                <w:szCs w:val="21"/>
              </w:rPr>
              <w:t>在</w:t>
            </w:r>
            <w:r>
              <w:rPr>
                <w:spacing w:val="-3"/>
                <w:sz w:val="21"/>
                <w:szCs w:val="21"/>
              </w:rPr>
              <w:t>该</w:t>
            </w:r>
            <w:r>
              <w:rPr>
                <w:sz w:val="21"/>
                <w:szCs w:val="21"/>
              </w:rPr>
              <w:t>工</w:t>
            </w:r>
            <w:r>
              <w:rPr>
                <w:spacing w:val="-3"/>
                <w:sz w:val="21"/>
                <w:szCs w:val="21"/>
              </w:rPr>
              <w:t>程</w:t>
            </w:r>
            <w:r>
              <w:rPr>
                <w:sz w:val="21"/>
                <w:szCs w:val="21"/>
              </w:rPr>
              <w:t>或</w:t>
            </w:r>
            <w:r>
              <w:rPr>
                <w:spacing w:val="-3"/>
                <w:sz w:val="21"/>
                <w:szCs w:val="21"/>
              </w:rPr>
              <w:t>工程</w:t>
            </w:r>
            <w:r>
              <w:rPr>
                <w:sz w:val="21"/>
                <w:szCs w:val="21"/>
              </w:rPr>
              <w:t>相应部</w:t>
            </w:r>
            <w:r>
              <w:rPr>
                <w:spacing w:val="-3"/>
                <w:sz w:val="21"/>
                <w:szCs w:val="21"/>
              </w:rPr>
              <w:t>位</w:t>
            </w:r>
            <w:r>
              <w:rPr>
                <w:sz w:val="21"/>
                <w:szCs w:val="21"/>
              </w:rPr>
              <w:t>施</w:t>
            </w:r>
            <w:r>
              <w:rPr>
                <w:spacing w:val="-3"/>
                <w:sz w:val="21"/>
                <w:szCs w:val="21"/>
              </w:rPr>
              <w:t>工</w:t>
            </w:r>
            <w:r>
              <w:rPr>
                <w:sz w:val="21"/>
                <w:szCs w:val="21"/>
              </w:rPr>
              <w:t>前</w:t>
            </w:r>
            <w:r>
              <w:rPr>
                <w:rFonts w:hint="eastAsia"/>
                <w:sz w:val="21"/>
                <w:szCs w:val="21"/>
              </w:rPr>
              <w:t>7</w:t>
            </w:r>
            <w:r>
              <w:rPr>
                <w:sz w:val="21"/>
                <w:szCs w:val="21"/>
              </w:rPr>
              <w:t>天</w:t>
            </w:r>
            <w:r>
              <w:rPr>
                <w:spacing w:val="-3"/>
                <w:sz w:val="21"/>
                <w:szCs w:val="21"/>
              </w:rPr>
              <w:t>签发</w:t>
            </w:r>
            <w:r>
              <w:rPr>
                <w:sz w:val="21"/>
                <w:szCs w:val="21"/>
              </w:rPr>
              <w:t>图纸</w:t>
            </w:r>
            <w:r>
              <w:rPr>
                <w:spacing w:val="-3"/>
                <w:sz w:val="21"/>
                <w:szCs w:val="21"/>
              </w:rPr>
              <w:t>修</w:t>
            </w:r>
            <w:r>
              <w:rPr>
                <w:sz w:val="21"/>
                <w:szCs w:val="21"/>
              </w:rPr>
              <w:t>改</w:t>
            </w:r>
            <w:r>
              <w:rPr>
                <w:spacing w:val="-3"/>
                <w:sz w:val="21"/>
                <w:szCs w:val="21"/>
              </w:rPr>
              <w:t>图</w:t>
            </w:r>
            <w:r>
              <w:rPr>
                <w:sz w:val="21"/>
                <w:szCs w:val="21"/>
              </w:rPr>
              <w:t>给</w:t>
            </w:r>
            <w:r>
              <w:rPr>
                <w:spacing w:val="-3"/>
                <w:sz w:val="21"/>
                <w:szCs w:val="21"/>
              </w:rPr>
              <w:t>承</w:t>
            </w:r>
            <w:r>
              <w:rPr>
                <w:sz w:val="21"/>
                <w:szCs w:val="21"/>
              </w:rPr>
              <w:t>包人</w:t>
            </w:r>
          </w:p>
        </w:tc>
      </w:tr>
      <w:tr w:rsidR="000258D1">
        <w:trPr>
          <w:trHeight w:val="1068"/>
        </w:trPr>
        <w:tc>
          <w:tcPr>
            <w:tcW w:w="629" w:type="dxa"/>
            <w:noWrap/>
          </w:tcPr>
          <w:p w:rsidR="000258D1" w:rsidRDefault="000258D1">
            <w:pPr>
              <w:pStyle w:val="TableParagraph"/>
              <w:rPr>
                <w:sz w:val="21"/>
                <w:szCs w:val="21"/>
              </w:rPr>
            </w:pPr>
          </w:p>
          <w:p w:rsidR="000258D1" w:rsidRDefault="00534387">
            <w:pPr>
              <w:pStyle w:val="TableParagraph"/>
              <w:spacing w:before="179"/>
              <w:ind w:left="9"/>
              <w:jc w:val="center"/>
              <w:rPr>
                <w:rFonts w:ascii="Times New Roman"/>
                <w:sz w:val="21"/>
                <w:szCs w:val="21"/>
              </w:rPr>
            </w:pPr>
            <w:r>
              <w:rPr>
                <w:rFonts w:ascii="Times New Roman"/>
                <w:sz w:val="21"/>
                <w:szCs w:val="21"/>
              </w:rPr>
              <w:t>5</w:t>
            </w:r>
          </w:p>
        </w:tc>
        <w:tc>
          <w:tcPr>
            <w:tcW w:w="1111" w:type="dxa"/>
            <w:noWrap/>
          </w:tcPr>
          <w:p w:rsidR="000258D1" w:rsidRDefault="000258D1">
            <w:pPr>
              <w:pStyle w:val="TableParagraph"/>
              <w:rPr>
                <w:sz w:val="21"/>
                <w:szCs w:val="21"/>
              </w:rPr>
            </w:pPr>
          </w:p>
          <w:p w:rsidR="000258D1" w:rsidRDefault="00534387">
            <w:pPr>
              <w:pStyle w:val="TableParagraph"/>
              <w:spacing w:before="179"/>
              <w:ind w:left="89" w:right="78"/>
              <w:jc w:val="center"/>
              <w:rPr>
                <w:rFonts w:ascii="Times New Roman"/>
                <w:sz w:val="21"/>
                <w:szCs w:val="21"/>
              </w:rPr>
            </w:pPr>
            <w:r>
              <w:rPr>
                <w:rFonts w:ascii="Times New Roman"/>
                <w:sz w:val="21"/>
                <w:szCs w:val="21"/>
              </w:rPr>
              <w:t>3.1.1</w:t>
            </w:r>
          </w:p>
        </w:tc>
        <w:tc>
          <w:tcPr>
            <w:tcW w:w="7305" w:type="dxa"/>
            <w:noWrap/>
          </w:tcPr>
          <w:p w:rsidR="000258D1" w:rsidRDefault="00534387">
            <w:pPr>
              <w:pStyle w:val="TableParagraph"/>
              <w:spacing w:before="1" w:line="360" w:lineRule="atLeast"/>
              <w:ind w:left="107" w:right="83" w:firstLine="225"/>
              <w:rPr>
                <w:sz w:val="21"/>
                <w:szCs w:val="21"/>
              </w:rPr>
            </w:pPr>
            <w:r>
              <w:rPr>
                <w:rFonts w:hint="eastAsia"/>
                <w:sz w:val="21"/>
                <w:szCs w:val="21"/>
              </w:rPr>
              <w:t>监理人在行使下列权力前需要经发包人事先批准：</w:t>
            </w:r>
          </w:p>
          <w:p w:rsidR="000258D1" w:rsidRDefault="00534387">
            <w:pPr>
              <w:pStyle w:val="TableParagraph"/>
              <w:spacing w:before="1" w:line="360" w:lineRule="atLeast"/>
              <w:ind w:left="107" w:right="83" w:firstLine="225"/>
              <w:rPr>
                <w:rFonts w:ascii="Times New Roman" w:eastAsia="Times New Roman"/>
                <w:sz w:val="21"/>
                <w:szCs w:val="21"/>
              </w:rPr>
            </w:pPr>
            <w:r>
              <w:rPr>
                <w:rFonts w:hint="eastAsia"/>
                <w:sz w:val="21"/>
                <w:szCs w:val="21"/>
              </w:rPr>
              <w:t>（</w:t>
            </w:r>
            <w:r>
              <w:rPr>
                <w:rFonts w:hint="eastAsia"/>
                <w:sz w:val="21"/>
                <w:szCs w:val="21"/>
              </w:rPr>
              <w:t>6</w:t>
            </w:r>
            <w:r>
              <w:rPr>
                <w:rFonts w:hint="eastAsia"/>
                <w:sz w:val="21"/>
                <w:szCs w:val="21"/>
              </w:rPr>
              <w:t>）根据第</w:t>
            </w:r>
            <w:r>
              <w:rPr>
                <w:rFonts w:hint="eastAsia"/>
                <w:sz w:val="21"/>
                <w:szCs w:val="21"/>
              </w:rPr>
              <w:t>15.3</w:t>
            </w:r>
            <w:r>
              <w:rPr>
                <w:rFonts w:hint="eastAsia"/>
                <w:sz w:val="21"/>
                <w:szCs w:val="21"/>
              </w:rPr>
              <w:t>款发出的变更指示，其单项工程变更涉及的金额超过了该单项工程签约时合同价的</w:t>
            </w:r>
            <w:r>
              <w:rPr>
                <w:rFonts w:hint="eastAsia"/>
                <w:sz w:val="21"/>
                <w:szCs w:val="21"/>
              </w:rPr>
              <w:t xml:space="preserve"> </w:t>
            </w:r>
            <w:r>
              <w:rPr>
                <w:rFonts w:hint="eastAsia"/>
                <w:sz w:val="21"/>
                <w:szCs w:val="21"/>
                <w:u w:val="single"/>
              </w:rPr>
              <w:t>5</w:t>
            </w:r>
            <w:r>
              <w:rPr>
                <w:rFonts w:hint="eastAsia"/>
                <w:sz w:val="21"/>
                <w:szCs w:val="21"/>
              </w:rPr>
              <w:t>%</w:t>
            </w:r>
            <w:r>
              <w:rPr>
                <w:rFonts w:hint="eastAsia"/>
                <w:sz w:val="21"/>
                <w:szCs w:val="21"/>
              </w:rPr>
              <w:t>或累计变更超过了签约合同价的</w:t>
            </w:r>
            <w:r>
              <w:rPr>
                <w:rFonts w:hint="eastAsia"/>
                <w:sz w:val="21"/>
                <w:szCs w:val="21"/>
                <w:u w:val="single"/>
              </w:rPr>
              <w:t>1</w:t>
            </w:r>
            <w:r>
              <w:rPr>
                <w:rFonts w:hint="eastAsia"/>
                <w:sz w:val="21"/>
                <w:szCs w:val="21"/>
              </w:rPr>
              <w:t xml:space="preserve"> %</w:t>
            </w:r>
          </w:p>
        </w:tc>
      </w:tr>
      <w:tr w:rsidR="000258D1">
        <w:trPr>
          <w:trHeight w:val="719"/>
        </w:trPr>
        <w:tc>
          <w:tcPr>
            <w:tcW w:w="629" w:type="dxa"/>
            <w:noWrap/>
          </w:tcPr>
          <w:p w:rsidR="000258D1" w:rsidRDefault="000258D1">
            <w:pPr>
              <w:pStyle w:val="TableParagraph"/>
              <w:spacing w:before="11"/>
              <w:rPr>
                <w:sz w:val="21"/>
                <w:szCs w:val="21"/>
              </w:rPr>
            </w:pPr>
          </w:p>
          <w:p w:rsidR="000258D1" w:rsidRDefault="00534387">
            <w:pPr>
              <w:pStyle w:val="TableParagraph"/>
              <w:ind w:left="9"/>
              <w:jc w:val="center"/>
              <w:rPr>
                <w:rFonts w:ascii="Times New Roman"/>
                <w:sz w:val="21"/>
                <w:szCs w:val="21"/>
              </w:rPr>
            </w:pPr>
            <w:r>
              <w:rPr>
                <w:rFonts w:ascii="Times New Roman"/>
                <w:sz w:val="21"/>
                <w:szCs w:val="21"/>
              </w:rPr>
              <w:t>6</w:t>
            </w:r>
          </w:p>
        </w:tc>
        <w:tc>
          <w:tcPr>
            <w:tcW w:w="1111" w:type="dxa"/>
            <w:noWrap/>
          </w:tcPr>
          <w:p w:rsidR="000258D1" w:rsidRDefault="000258D1">
            <w:pPr>
              <w:pStyle w:val="TableParagraph"/>
              <w:spacing w:before="11"/>
              <w:rPr>
                <w:sz w:val="21"/>
                <w:szCs w:val="21"/>
              </w:rPr>
            </w:pPr>
          </w:p>
          <w:p w:rsidR="000258D1" w:rsidRDefault="00534387">
            <w:pPr>
              <w:pStyle w:val="TableParagraph"/>
              <w:ind w:left="89" w:right="78"/>
              <w:jc w:val="center"/>
              <w:rPr>
                <w:rFonts w:ascii="Times New Roman"/>
                <w:sz w:val="21"/>
                <w:szCs w:val="21"/>
              </w:rPr>
            </w:pPr>
            <w:r>
              <w:rPr>
                <w:rFonts w:ascii="Times New Roman"/>
                <w:sz w:val="21"/>
                <w:szCs w:val="21"/>
              </w:rPr>
              <w:t>5.2.1</w:t>
            </w:r>
          </w:p>
        </w:tc>
        <w:tc>
          <w:tcPr>
            <w:tcW w:w="7305" w:type="dxa"/>
            <w:noWrap/>
            <w:vAlign w:val="center"/>
          </w:tcPr>
          <w:p w:rsidR="000258D1" w:rsidRDefault="00534387">
            <w:pPr>
              <w:pStyle w:val="TableParagraph"/>
              <w:tabs>
                <w:tab w:val="left" w:pos="4445"/>
              </w:tabs>
              <w:spacing w:before="89"/>
              <w:ind w:left="347"/>
              <w:jc w:val="both"/>
              <w:rPr>
                <w:sz w:val="21"/>
                <w:szCs w:val="21"/>
              </w:rPr>
            </w:pPr>
            <w:r>
              <w:rPr>
                <w:sz w:val="21"/>
                <w:szCs w:val="21"/>
              </w:rPr>
              <w:t>发包</w:t>
            </w:r>
            <w:r>
              <w:rPr>
                <w:spacing w:val="-3"/>
                <w:sz w:val="21"/>
                <w:szCs w:val="21"/>
              </w:rPr>
              <w:t>人</w:t>
            </w:r>
            <w:r>
              <w:rPr>
                <w:sz w:val="21"/>
                <w:szCs w:val="21"/>
              </w:rPr>
              <w:t>是</w:t>
            </w:r>
            <w:r>
              <w:rPr>
                <w:spacing w:val="-3"/>
                <w:sz w:val="21"/>
                <w:szCs w:val="21"/>
              </w:rPr>
              <w:t>否</w:t>
            </w:r>
            <w:r>
              <w:rPr>
                <w:sz w:val="21"/>
                <w:szCs w:val="21"/>
              </w:rPr>
              <w:t>提</w:t>
            </w:r>
            <w:r>
              <w:rPr>
                <w:spacing w:val="-3"/>
                <w:sz w:val="21"/>
                <w:szCs w:val="21"/>
              </w:rPr>
              <w:t>供</w:t>
            </w:r>
            <w:r>
              <w:rPr>
                <w:sz w:val="21"/>
                <w:szCs w:val="21"/>
              </w:rPr>
              <w:t>材</w:t>
            </w:r>
            <w:r>
              <w:rPr>
                <w:spacing w:val="-3"/>
                <w:sz w:val="21"/>
                <w:szCs w:val="21"/>
              </w:rPr>
              <w:t>料</w:t>
            </w:r>
            <w:r>
              <w:rPr>
                <w:sz w:val="21"/>
                <w:szCs w:val="21"/>
              </w:rPr>
              <w:t>或</w:t>
            </w:r>
            <w:r>
              <w:rPr>
                <w:spacing w:val="-3"/>
                <w:sz w:val="21"/>
                <w:szCs w:val="21"/>
              </w:rPr>
              <w:t>工</w:t>
            </w:r>
            <w:r>
              <w:rPr>
                <w:sz w:val="21"/>
                <w:szCs w:val="21"/>
              </w:rPr>
              <w:t>程设</w:t>
            </w:r>
            <w:r>
              <w:rPr>
                <w:spacing w:val="-3"/>
                <w:sz w:val="21"/>
                <w:szCs w:val="21"/>
              </w:rPr>
              <w:t>备</w:t>
            </w:r>
            <w:r>
              <w:rPr>
                <w:sz w:val="21"/>
                <w:szCs w:val="21"/>
              </w:rPr>
              <w:t>：</w:t>
            </w:r>
            <w:r>
              <w:rPr>
                <w:sz w:val="21"/>
                <w:szCs w:val="21"/>
                <w:u w:val="single"/>
              </w:rPr>
              <w:t>否</w:t>
            </w:r>
          </w:p>
        </w:tc>
      </w:tr>
      <w:tr w:rsidR="000258D1">
        <w:trPr>
          <w:trHeight w:val="719"/>
        </w:trPr>
        <w:tc>
          <w:tcPr>
            <w:tcW w:w="629" w:type="dxa"/>
            <w:noWrap/>
          </w:tcPr>
          <w:p w:rsidR="000258D1" w:rsidRDefault="000258D1">
            <w:pPr>
              <w:pStyle w:val="TableParagraph"/>
              <w:spacing w:before="11"/>
              <w:rPr>
                <w:sz w:val="21"/>
                <w:szCs w:val="21"/>
              </w:rPr>
            </w:pPr>
          </w:p>
          <w:p w:rsidR="000258D1" w:rsidRDefault="00534387">
            <w:pPr>
              <w:pStyle w:val="TableParagraph"/>
              <w:ind w:left="9"/>
              <w:jc w:val="center"/>
              <w:rPr>
                <w:rFonts w:ascii="Times New Roman"/>
                <w:sz w:val="21"/>
                <w:szCs w:val="21"/>
              </w:rPr>
            </w:pPr>
            <w:r>
              <w:rPr>
                <w:rFonts w:ascii="Times New Roman"/>
                <w:sz w:val="21"/>
                <w:szCs w:val="21"/>
              </w:rPr>
              <w:t>7</w:t>
            </w:r>
          </w:p>
        </w:tc>
        <w:tc>
          <w:tcPr>
            <w:tcW w:w="1111" w:type="dxa"/>
            <w:noWrap/>
          </w:tcPr>
          <w:p w:rsidR="000258D1" w:rsidRDefault="000258D1">
            <w:pPr>
              <w:pStyle w:val="TableParagraph"/>
              <w:spacing w:before="11"/>
              <w:rPr>
                <w:sz w:val="21"/>
                <w:szCs w:val="21"/>
              </w:rPr>
            </w:pPr>
          </w:p>
          <w:p w:rsidR="000258D1" w:rsidRDefault="00534387">
            <w:pPr>
              <w:pStyle w:val="TableParagraph"/>
              <w:ind w:left="89" w:right="78"/>
              <w:jc w:val="center"/>
              <w:rPr>
                <w:rFonts w:ascii="Times New Roman"/>
                <w:sz w:val="21"/>
                <w:szCs w:val="21"/>
              </w:rPr>
            </w:pPr>
            <w:r>
              <w:rPr>
                <w:rFonts w:ascii="Times New Roman"/>
                <w:sz w:val="21"/>
                <w:szCs w:val="21"/>
              </w:rPr>
              <w:t>6.2</w:t>
            </w:r>
          </w:p>
        </w:tc>
        <w:tc>
          <w:tcPr>
            <w:tcW w:w="7305" w:type="dxa"/>
            <w:noWrap/>
            <w:vAlign w:val="center"/>
          </w:tcPr>
          <w:p w:rsidR="000258D1" w:rsidRDefault="00534387">
            <w:pPr>
              <w:pStyle w:val="TableParagraph"/>
              <w:tabs>
                <w:tab w:val="left" w:pos="4865"/>
              </w:tabs>
              <w:spacing w:before="89"/>
              <w:ind w:left="347"/>
              <w:jc w:val="both"/>
              <w:rPr>
                <w:sz w:val="21"/>
                <w:szCs w:val="21"/>
              </w:rPr>
            </w:pPr>
            <w:r>
              <w:rPr>
                <w:sz w:val="21"/>
                <w:szCs w:val="21"/>
              </w:rPr>
              <w:t>发包</w:t>
            </w:r>
            <w:r>
              <w:rPr>
                <w:spacing w:val="-3"/>
                <w:sz w:val="21"/>
                <w:szCs w:val="21"/>
              </w:rPr>
              <w:t>人</w:t>
            </w:r>
            <w:r>
              <w:rPr>
                <w:sz w:val="21"/>
                <w:szCs w:val="21"/>
              </w:rPr>
              <w:t>是</w:t>
            </w:r>
            <w:r>
              <w:rPr>
                <w:spacing w:val="-3"/>
                <w:sz w:val="21"/>
                <w:szCs w:val="21"/>
              </w:rPr>
              <w:t>否</w:t>
            </w:r>
            <w:r>
              <w:rPr>
                <w:sz w:val="21"/>
                <w:szCs w:val="21"/>
              </w:rPr>
              <w:t>提</w:t>
            </w:r>
            <w:r>
              <w:rPr>
                <w:spacing w:val="-3"/>
                <w:sz w:val="21"/>
                <w:szCs w:val="21"/>
              </w:rPr>
              <w:t>供</w:t>
            </w:r>
            <w:r>
              <w:rPr>
                <w:sz w:val="21"/>
                <w:szCs w:val="21"/>
              </w:rPr>
              <w:t>施</w:t>
            </w:r>
            <w:r>
              <w:rPr>
                <w:spacing w:val="-3"/>
                <w:sz w:val="21"/>
                <w:szCs w:val="21"/>
              </w:rPr>
              <w:t>工</w:t>
            </w:r>
            <w:r>
              <w:rPr>
                <w:sz w:val="21"/>
                <w:szCs w:val="21"/>
              </w:rPr>
              <w:t>设</w:t>
            </w:r>
            <w:r>
              <w:rPr>
                <w:spacing w:val="-3"/>
                <w:sz w:val="21"/>
                <w:szCs w:val="21"/>
              </w:rPr>
              <w:t>备</w:t>
            </w:r>
            <w:r>
              <w:rPr>
                <w:sz w:val="21"/>
                <w:szCs w:val="21"/>
              </w:rPr>
              <w:t>和临</w:t>
            </w:r>
            <w:r>
              <w:rPr>
                <w:spacing w:val="-3"/>
                <w:sz w:val="21"/>
                <w:szCs w:val="21"/>
              </w:rPr>
              <w:t>时</w:t>
            </w:r>
            <w:r>
              <w:rPr>
                <w:sz w:val="21"/>
                <w:szCs w:val="21"/>
              </w:rPr>
              <w:t>设</w:t>
            </w:r>
            <w:r>
              <w:rPr>
                <w:spacing w:val="-3"/>
                <w:sz w:val="21"/>
                <w:szCs w:val="21"/>
              </w:rPr>
              <w:t>施</w:t>
            </w:r>
            <w:r>
              <w:rPr>
                <w:sz w:val="21"/>
                <w:szCs w:val="21"/>
              </w:rPr>
              <w:t>：</w:t>
            </w:r>
            <w:r>
              <w:rPr>
                <w:sz w:val="21"/>
                <w:szCs w:val="21"/>
                <w:u w:val="single"/>
              </w:rPr>
              <w:t>否</w:t>
            </w:r>
          </w:p>
        </w:tc>
      </w:tr>
      <w:tr w:rsidR="000258D1">
        <w:trPr>
          <w:trHeight w:val="722"/>
        </w:trPr>
        <w:tc>
          <w:tcPr>
            <w:tcW w:w="629" w:type="dxa"/>
            <w:noWrap/>
          </w:tcPr>
          <w:p w:rsidR="000258D1" w:rsidRDefault="000258D1">
            <w:pPr>
              <w:pStyle w:val="TableParagraph"/>
              <w:spacing w:before="1"/>
              <w:rPr>
                <w:sz w:val="21"/>
                <w:szCs w:val="21"/>
              </w:rPr>
            </w:pPr>
          </w:p>
          <w:p w:rsidR="000258D1" w:rsidRDefault="00534387">
            <w:pPr>
              <w:pStyle w:val="TableParagraph"/>
              <w:ind w:left="9"/>
              <w:jc w:val="center"/>
              <w:rPr>
                <w:rFonts w:ascii="Times New Roman"/>
                <w:sz w:val="21"/>
                <w:szCs w:val="21"/>
              </w:rPr>
            </w:pPr>
            <w:r>
              <w:rPr>
                <w:rFonts w:ascii="Times New Roman"/>
                <w:sz w:val="21"/>
                <w:szCs w:val="21"/>
              </w:rPr>
              <w:t>8</w:t>
            </w:r>
          </w:p>
        </w:tc>
        <w:tc>
          <w:tcPr>
            <w:tcW w:w="1111" w:type="dxa"/>
            <w:noWrap/>
          </w:tcPr>
          <w:p w:rsidR="000258D1" w:rsidRDefault="000258D1">
            <w:pPr>
              <w:pStyle w:val="TableParagraph"/>
              <w:spacing w:before="1"/>
              <w:rPr>
                <w:sz w:val="21"/>
                <w:szCs w:val="21"/>
              </w:rPr>
            </w:pPr>
          </w:p>
          <w:p w:rsidR="000258D1" w:rsidRDefault="00534387">
            <w:pPr>
              <w:pStyle w:val="TableParagraph"/>
              <w:ind w:left="89" w:right="78"/>
              <w:jc w:val="center"/>
              <w:rPr>
                <w:rFonts w:ascii="Times New Roman"/>
                <w:sz w:val="21"/>
                <w:szCs w:val="21"/>
              </w:rPr>
            </w:pPr>
            <w:r>
              <w:rPr>
                <w:rFonts w:ascii="Times New Roman"/>
                <w:sz w:val="21"/>
                <w:szCs w:val="21"/>
              </w:rPr>
              <w:t>8.1.1</w:t>
            </w:r>
          </w:p>
        </w:tc>
        <w:tc>
          <w:tcPr>
            <w:tcW w:w="7305" w:type="dxa"/>
            <w:noWrap/>
            <w:vAlign w:val="center"/>
          </w:tcPr>
          <w:p w:rsidR="000258D1" w:rsidRDefault="00534387">
            <w:pPr>
              <w:spacing w:line="360" w:lineRule="auto"/>
              <w:jc w:val="both"/>
              <w:rPr>
                <w:sz w:val="21"/>
                <w:szCs w:val="21"/>
                <w:u w:val="single"/>
              </w:rPr>
            </w:pPr>
            <w:r>
              <w:rPr>
                <w:rFonts w:hint="eastAsia"/>
                <w:sz w:val="21"/>
                <w:szCs w:val="21"/>
              </w:rPr>
              <w:t>发包人提供测量基准点、基准线和水准点及基书面资料的期限：</w:t>
            </w:r>
            <w:r>
              <w:rPr>
                <w:rFonts w:hint="eastAsia"/>
                <w:sz w:val="21"/>
                <w:szCs w:val="21"/>
                <w:u w:val="single"/>
              </w:rPr>
              <w:t>开工前</w:t>
            </w:r>
            <w:r>
              <w:rPr>
                <w:rFonts w:hint="eastAsia"/>
                <w:sz w:val="21"/>
                <w:szCs w:val="21"/>
                <w:u w:val="single"/>
              </w:rPr>
              <w:t>7</w:t>
            </w:r>
            <w:r>
              <w:rPr>
                <w:rFonts w:hint="eastAsia"/>
                <w:sz w:val="21"/>
                <w:szCs w:val="21"/>
                <w:u w:val="single"/>
              </w:rPr>
              <w:t>天</w:t>
            </w:r>
            <w:r>
              <w:rPr>
                <w:rFonts w:hint="eastAsia"/>
                <w:sz w:val="21"/>
                <w:szCs w:val="21"/>
              </w:rPr>
              <w:t>承包人将施工控制网资料报送监理人审批的期限：</w:t>
            </w:r>
            <w:r>
              <w:rPr>
                <w:rFonts w:hint="eastAsia"/>
                <w:sz w:val="21"/>
                <w:szCs w:val="21"/>
                <w:u w:val="single"/>
              </w:rPr>
              <w:t>开工前</w:t>
            </w:r>
            <w:r>
              <w:rPr>
                <w:rFonts w:hint="eastAsia"/>
                <w:sz w:val="21"/>
                <w:szCs w:val="21"/>
                <w:u w:val="single"/>
              </w:rPr>
              <w:t>3</w:t>
            </w:r>
            <w:r>
              <w:rPr>
                <w:rFonts w:hint="eastAsia"/>
                <w:sz w:val="21"/>
                <w:szCs w:val="21"/>
                <w:u w:val="single"/>
              </w:rPr>
              <w:t>天</w:t>
            </w:r>
          </w:p>
        </w:tc>
      </w:tr>
      <w:tr w:rsidR="000258D1">
        <w:trPr>
          <w:trHeight w:val="360"/>
        </w:trPr>
        <w:tc>
          <w:tcPr>
            <w:tcW w:w="629" w:type="dxa"/>
            <w:noWrap/>
          </w:tcPr>
          <w:p w:rsidR="000258D1" w:rsidRDefault="00534387">
            <w:pPr>
              <w:pStyle w:val="TableParagraph"/>
              <w:spacing w:before="114" w:line="226" w:lineRule="exact"/>
              <w:ind w:left="9"/>
              <w:jc w:val="center"/>
              <w:rPr>
                <w:rFonts w:ascii="Times New Roman"/>
                <w:sz w:val="21"/>
                <w:szCs w:val="21"/>
              </w:rPr>
            </w:pPr>
            <w:r>
              <w:rPr>
                <w:rFonts w:ascii="Times New Roman"/>
                <w:sz w:val="21"/>
                <w:szCs w:val="21"/>
              </w:rPr>
              <w:t>9</w:t>
            </w:r>
          </w:p>
        </w:tc>
        <w:tc>
          <w:tcPr>
            <w:tcW w:w="1111" w:type="dxa"/>
            <w:noWrap/>
          </w:tcPr>
          <w:p w:rsidR="000258D1" w:rsidRDefault="00534387">
            <w:pPr>
              <w:pStyle w:val="TableParagraph"/>
              <w:spacing w:before="90" w:line="250" w:lineRule="exact"/>
              <w:ind w:left="89" w:right="78"/>
              <w:jc w:val="center"/>
              <w:rPr>
                <w:sz w:val="21"/>
                <w:szCs w:val="21"/>
              </w:rPr>
            </w:pPr>
            <w:r>
              <w:rPr>
                <w:rFonts w:ascii="Times New Roman" w:eastAsia="Times New Roman"/>
                <w:sz w:val="21"/>
                <w:szCs w:val="21"/>
              </w:rPr>
              <w:t>11.5</w:t>
            </w:r>
            <w:r>
              <w:rPr>
                <w:sz w:val="21"/>
                <w:szCs w:val="21"/>
              </w:rPr>
              <w:t>（</w:t>
            </w:r>
            <w:r>
              <w:rPr>
                <w:rFonts w:ascii="Times New Roman" w:eastAsia="Times New Roman"/>
                <w:sz w:val="21"/>
                <w:szCs w:val="21"/>
              </w:rPr>
              <w:t>3</w:t>
            </w:r>
            <w:r>
              <w:rPr>
                <w:sz w:val="21"/>
                <w:szCs w:val="21"/>
              </w:rPr>
              <w:t>）</w:t>
            </w:r>
          </w:p>
        </w:tc>
        <w:tc>
          <w:tcPr>
            <w:tcW w:w="7305" w:type="dxa"/>
            <w:noWrap/>
          </w:tcPr>
          <w:p w:rsidR="000258D1" w:rsidRDefault="00534387">
            <w:pPr>
              <w:pStyle w:val="TableParagraph"/>
              <w:tabs>
                <w:tab w:val="left" w:pos="2450"/>
              </w:tabs>
              <w:spacing w:before="90" w:line="250" w:lineRule="exact"/>
              <w:ind w:left="347"/>
              <w:rPr>
                <w:sz w:val="21"/>
                <w:szCs w:val="21"/>
              </w:rPr>
            </w:pPr>
            <w:r>
              <w:rPr>
                <w:sz w:val="21"/>
                <w:szCs w:val="21"/>
              </w:rPr>
              <w:t>逾期</w:t>
            </w:r>
            <w:r>
              <w:rPr>
                <w:spacing w:val="-3"/>
                <w:sz w:val="21"/>
                <w:szCs w:val="21"/>
              </w:rPr>
              <w:t>交</w:t>
            </w:r>
            <w:r>
              <w:rPr>
                <w:sz w:val="21"/>
                <w:szCs w:val="21"/>
              </w:rPr>
              <w:t>工</w:t>
            </w:r>
            <w:r>
              <w:rPr>
                <w:spacing w:val="-3"/>
                <w:sz w:val="21"/>
                <w:szCs w:val="21"/>
              </w:rPr>
              <w:t>违</w:t>
            </w:r>
            <w:r>
              <w:rPr>
                <w:sz w:val="21"/>
                <w:szCs w:val="21"/>
              </w:rPr>
              <w:t>约</w:t>
            </w:r>
            <w:r>
              <w:rPr>
                <w:spacing w:val="-3"/>
                <w:sz w:val="21"/>
                <w:szCs w:val="21"/>
              </w:rPr>
              <w:t>金</w:t>
            </w:r>
            <w:r>
              <w:rPr>
                <w:sz w:val="21"/>
                <w:szCs w:val="21"/>
              </w:rPr>
              <w:t>：</w:t>
            </w:r>
            <w:r>
              <w:rPr>
                <w:rFonts w:hint="eastAsia"/>
                <w:sz w:val="21"/>
                <w:szCs w:val="21"/>
                <w:lang w:val="en-US"/>
              </w:rPr>
              <w:t>1</w:t>
            </w:r>
            <w:r>
              <w:rPr>
                <w:rFonts w:hint="eastAsia"/>
                <w:sz w:val="21"/>
                <w:szCs w:val="21"/>
              </w:rPr>
              <w:t>000</w:t>
            </w:r>
            <w:r>
              <w:rPr>
                <w:sz w:val="21"/>
                <w:szCs w:val="21"/>
              </w:rPr>
              <w:t>元</w:t>
            </w:r>
            <w:r>
              <w:rPr>
                <w:rFonts w:ascii="Times New Roman" w:eastAsia="Times New Roman"/>
                <w:spacing w:val="-4"/>
                <w:sz w:val="21"/>
                <w:szCs w:val="21"/>
              </w:rPr>
              <w:t>/</w:t>
            </w:r>
            <w:r>
              <w:rPr>
                <w:sz w:val="21"/>
                <w:szCs w:val="21"/>
              </w:rPr>
              <w:t>天</w:t>
            </w:r>
          </w:p>
        </w:tc>
      </w:tr>
      <w:tr w:rsidR="000258D1">
        <w:trPr>
          <w:trHeight w:val="359"/>
        </w:trPr>
        <w:tc>
          <w:tcPr>
            <w:tcW w:w="629" w:type="dxa"/>
            <w:noWrap/>
          </w:tcPr>
          <w:p w:rsidR="000258D1" w:rsidRDefault="00534387">
            <w:pPr>
              <w:pStyle w:val="TableParagraph"/>
              <w:spacing w:before="113" w:line="226" w:lineRule="exact"/>
              <w:ind w:left="83" w:right="74"/>
              <w:jc w:val="center"/>
              <w:rPr>
                <w:rFonts w:ascii="Times New Roman"/>
                <w:sz w:val="21"/>
                <w:szCs w:val="21"/>
              </w:rPr>
            </w:pPr>
            <w:r>
              <w:rPr>
                <w:rFonts w:ascii="Times New Roman"/>
                <w:sz w:val="21"/>
                <w:szCs w:val="21"/>
              </w:rPr>
              <w:t>10</w:t>
            </w:r>
          </w:p>
        </w:tc>
        <w:tc>
          <w:tcPr>
            <w:tcW w:w="1111" w:type="dxa"/>
            <w:noWrap/>
          </w:tcPr>
          <w:p w:rsidR="000258D1" w:rsidRDefault="00534387">
            <w:pPr>
              <w:pStyle w:val="TableParagraph"/>
              <w:spacing w:before="89" w:line="250" w:lineRule="exact"/>
              <w:ind w:left="89" w:right="78"/>
              <w:jc w:val="center"/>
              <w:rPr>
                <w:sz w:val="21"/>
                <w:szCs w:val="21"/>
              </w:rPr>
            </w:pPr>
            <w:r>
              <w:rPr>
                <w:rFonts w:ascii="Times New Roman" w:eastAsia="Times New Roman"/>
                <w:sz w:val="21"/>
                <w:szCs w:val="21"/>
              </w:rPr>
              <w:t>11.5</w:t>
            </w:r>
            <w:r>
              <w:rPr>
                <w:sz w:val="21"/>
                <w:szCs w:val="21"/>
              </w:rPr>
              <w:t>（</w:t>
            </w:r>
            <w:r>
              <w:rPr>
                <w:rFonts w:ascii="Times New Roman" w:eastAsia="Times New Roman"/>
                <w:sz w:val="21"/>
                <w:szCs w:val="21"/>
              </w:rPr>
              <w:t>3</w:t>
            </w:r>
            <w:r>
              <w:rPr>
                <w:sz w:val="21"/>
                <w:szCs w:val="21"/>
              </w:rPr>
              <w:t>）</w:t>
            </w:r>
          </w:p>
        </w:tc>
        <w:tc>
          <w:tcPr>
            <w:tcW w:w="7305" w:type="dxa"/>
            <w:noWrap/>
          </w:tcPr>
          <w:p w:rsidR="000258D1" w:rsidRDefault="00534387">
            <w:pPr>
              <w:pStyle w:val="TableParagraph"/>
              <w:tabs>
                <w:tab w:val="left" w:pos="2868"/>
              </w:tabs>
              <w:spacing w:before="89" w:line="250" w:lineRule="exact"/>
              <w:ind w:left="347"/>
              <w:rPr>
                <w:sz w:val="21"/>
                <w:szCs w:val="21"/>
              </w:rPr>
            </w:pPr>
            <w:r>
              <w:rPr>
                <w:sz w:val="21"/>
                <w:szCs w:val="21"/>
              </w:rPr>
              <w:t>逾期</w:t>
            </w:r>
            <w:r>
              <w:rPr>
                <w:spacing w:val="-3"/>
                <w:sz w:val="21"/>
                <w:szCs w:val="21"/>
              </w:rPr>
              <w:t>交</w:t>
            </w:r>
            <w:r>
              <w:rPr>
                <w:sz w:val="21"/>
                <w:szCs w:val="21"/>
              </w:rPr>
              <w:t>工</w:t>
            </w:r>
            <w:r>
              <w:rPr>
                <w:spacing w:val="-3"/>
                <w:sz w:val="21"/>
                <w:szCs w:val="21"/>
              </w:rPr>
              <w:t>违</w:t>
            </w:r>
            <w:r>
              <w:rPr>
                <w:sz w:val="21"/>
                <w:szCs w:val="21"/>
              </w:rPr>
              <w:t>约</w:t>
            </w:r>
            <w:r>
              <w:rPr>
                <w:spacing w:val="-3"/>
                <w:sz w:val="21"/>
                <w:szCs w:val="21"/>
              </w:rPr>
              <w:t>金</w:t>
            </w:r>
            <w:r>
              <w:rPr>
                <w:sz w:val="21"/>
                <w:szCs w:val="21"/>
              </w:rPr>
              <w:t>限</w:t>
            </w:r>
            <w:r>
              <w:rPr>
                <w:spacing w:val="-3"/>
                <w:sz w:val="21"/>
                <w:szCs w:val="21"/>
              </w:rPr>
              <w:t>额</w:t>
            </w:r>
            <w:r>
              <w:rPr>
                <w:sz w:val="21"/>
                <w:szCs w:val="21"/>
              </w:rPr>
              <w:t>：</w:t>
            </w:r>
            <w:r>
              <w:rPr>
                <w:rFonts w:hint="eastAsia"/>
                <w:sz w:val="21"/>
                <w:szCs w:val="21"/>
                <w:lang w:val="en-US"/>
              </w:rPr>
              <w:t>2</w:t>
            </w:r>
            <w:r>
              <w:rPr>
                <w:rFonts w:ascii="Times New Roman" w:eastAsia="Times New Roman" w:hAnsi="Times New Roman"/>
                <w:sz w:val="21"/>
                <w:szCs w:val="21"/>
              </w:rPr>
              <w:t>%</w:t>
            </w:r>
            <w:r>
              <w:rPr>
                <w:sz w:val="21"/>
                <w:szCs w:val="21"/>
              </w:rPr>
              <w:t>签</w:t>
            </w:r>
            <w:r>
              <w:rPr>
                <w:spacing w:val="-3"/>
                <w:sz w:val="21"/>
                <w:szCs w:val="21"/>
              </w:rPr>
              <w:t>约</w:t>
            </w:r>
            <w:r>
              <w:rPr>
                <w:sz w:val="21"/>
                <w:szCs w:val="21"/>
              </w:rPr>
              <w:t>合</w:t>
            </w:r>
            <w:r>
              <w:rPr>
                <w:spacing w:val="-3"/>
                <w:sz w:val="21"/>
                <w:szCs w:val="21"/>
              </w:rPr>
              <w:t>同价</w:t>
            </w:r>
          </w:p>
        </w:tc>
      </w:tr>
      <w:tr w:rsidR="000258D1">
        <w:trPr>
          <w:trHeight w:val="359"/>
        </w:trPr>
        <w:tc>
          <w:tcPr>
            <w:tcW w:w="629" w:type="dxa"/>
            <w:noWrap/>
          </w:tcPr>
          <w:p w:rsidR="000258D1" w:rsidRDefault="00534387">
            <w:pPr>
              <w:pStyle w:val="TableParagraph"/>
              <w:spacing w:before="113" w:line="226" w:lineRule="exact"/>
              <w:ind w:left="78" w:right="74"/>
              <w:jc w:val="center"/>
              <w:rPr>
                <w:rFonts w:ascii="Times New Roman"/>
                <w:sz w:val="21"/>
                <w:szCs w:val="21"/>
              </w:rPr>
            </w:pPr>
            <w:r>
              <w:rPr>
                <w:rFonts w:ascii="Times New Roman"/>
                <w:sz w:val="21"/>
                <w:szCs w:val="21"/>
              </w:rPr>
              <w:t>11</w:t>
            </w:r>
          </w:p>
        </w:tc>
        <w:tc>
          <w:tcPr>
            <w:tcW w:w="1111" w:type="dxa"/>
            <w:noWrap/>
          </w:tcPr>
          <w:p w:rsidR="000258D1" w:rsidRDefault="00534387">
            <w:pPr>
              <w:pStyle w:val="TableParagraph"/>
              <w:spacing w:before="113" w:line="226" w:lineRule="exact"/>
              <w:ind w:left="87" w:right="78"/>
              <w:jc w:val="center"/>
              <w:rPr>
                <w:rFonts w:ascii="Times New Roman"/>
                <w:sz w:val="21"/>
                <w:szCs w:val="21"/>
              </w:rPr>
            </w:pPr>
            <w:r>
              <w:rPr>
                <w:rFonts w:ascii="Times New Roman"/>
                <w:sz w:val="21"/>
                <w:szCs w:val="21"/>
              </w:rPr>
              <w:t>11.6</w:t>
            </w:r>
          </w:p>
        </w:tc>
        <w:tc>
          <w:tcPr>
            <w:tcW w:w="7305" w:type="dxa"/>
            <w:noWrap/>
          </w:tcPr>
          <w:p w:rsidR="000258D1" w:rsidRDefault="00534387">
            <w:pPr>
              <w:pStyle w:val="TableParagraph"/>
              <w:tabs>
                <w:tab w:val="left" w:pos="2450"/>
              </w:tabs>
              <w:spacing w:before="90" w:line="250" w:lineRule="exact"/>
              <w:ind w:left="347"/>
              <w:rPr>
                <w:sz w:val="21"/>
                <w:szCs w:val="21"/>
              </w:rPr>
            </w:pPr>
            <w:r>
              <w:rPr>
                <w:sz w:val="21"/>
                <w:szCs w:val="21"/>
              </w:rPr>
              <w:t>提前</w:t>
            </w:r>
            <w:r>
              <w:rPr>
                <w:spacing w:val="-3"/>
                <w:sz w:val="21"/>
                <w:szCs w:val="21"/>
              </w:rPr>
              <w:t>交</w:t>
            </w:r>
            <w:r>
              <w:rPr>
                <w:sz w:val="21"/>
                <w:szCs w:val="21"/>
              </w:rPr>
              <w:t>工</w:t>
            </w:r>
            <w:r>
              <w:rPr>
                <w:spacing w:val="-3"/>
                <w:sz w:val="21"/>
                <w:szCs w:val="21"/>
              </w:rPr>
              <w:t>的</w:t>
            </w:r>
            <w:r>
              <w:rPr>
                <w:sz w:val="21"/>
                <w:szCs w:val="21"/>
              </w:rPr>
              <w:t>奖</w:t>
            </w:r>
            <w:r>
              <w:rPr>
                <w:spacing w:val="-3"/>
                <w:sz w:val="21"/>
                <w:szCs w:val="21"/>
              </w:rPr>
              <w:t>金</w:t>
            </w:r>
            <w:r>
              <w:rPr>
                <w:sz w:val="21"/>
                <w:szCs w:val="21"/>
              </w:rPr>
              <w:t>：</w:t>
            </w:r>
            <w:r>
              <w:rPr>
                <w:rFonts w:hint="eastAsia"/>
                <w:sz w:val="21"/>
                <w:szCs w:val="21"/>
              </w:rPr>
              <w:t>0</w:t>
            </w:r>
            <w:r>
              <w:rPr>
                <w:sz w:val="21"/>
                <w:szCs w:val="21"/>
              </w:rPr>
              <w:t>元</w:t>
            </w:r>
            <w:r>
              <w:rPr>
                <w:rFonts w:ascii="Times New Roman" w:eastAsia="Times New Roman"/>
                <w:spacing w:val="-4"/>
                <w:sz w:val="21"/>
                <w:szCs w:val="21"/>
              </w:rPr>
              <w:t>/</w:t>
            </w:r>
            <w:r>
              <w:rPr>
                <w:sz w:val="21"/>
                <w:szCs w:val="21"/>
              </w:rPr>
              <w:t>天</w:t>
            </w:r>
          </w:p>
        </w:tc>
      </w:tr>
      <w:tr w:rsidR="000258D1">
        <w:trPr>
          <w:trHeight w:val="359"/>
        </w:trPr>
        <w:tc>
          <w:tcPr>
            <w:tcW w:w="629" w:type="dxa"/>
            <w:noWrap/>
          </w:tcPr>
          <w:p w:rsidR="000258D1" w:rsidRDefault="00534387">
            <w:pPr>
              <w:pStyle w:val="TableParagraph"/>
              <w:spacing w:before="113" w:line="226" w:lineRule="exact"/>
              <w:ind w:left="83" w:right="74"/>
              <w:jc w:val="center"/>
              <w:rPr>
                <w:rFonts w:ascii="Times New Roman"/>
                <w:sz w:val="21"/>
                <w:szCs w:val="21"/>
              </w:rPr>
            </w:pPr>
            <w:r>
              <w:rPr>
                <w:rFonts w:ascii="Times New Roman"/>
                <w:sz w:val="21"/>
                <w:szCs w:val="21"/>
              </w:rPr>
              <w:t>12</w:t>
            </w:r>
          </w:p>
        </w:tc>
        <w:tc>
          <w:tcPr>
            <w:tcW w:w="1111" w:type="dxa"/>
            <w:noWrap/>
          </w:tcPr>
          <w:p w:rsidR="000258D1" w:rsidRDefault="00534387">
            <w:pPr>
              <w:pStyle w:val="TableParagraph"/>
              <w:spacing w:before="113" w:line="226" w:lineRule="exact"/>
              <w:ind w:left="87" w:right="78"/>
              <w:jc w:val="center"/>
              <w:rPr>
                <w:rFonts w:ascii="Times New Roman"/>
                <w:sz w:val="21"/>
                <w:szCs w:val="21"/>
              </w:rPr>
            </w:pPr>
            <w:r>
              <w:rPr>
                <w:rFonts w:ascii="Times New Roman"/>
                <w:sz w:val="21"/>
                <w:szCs w:val="21"/>
              </w:rPr>
              <w:t>11.6</w:t>
            </w:r>
          </w:p>
        </w:tc>
        <w:tc>
          <w:tcPr>
            <w:tcW w:w="7305" w:type="dxa"/>
            <w:noWrap/>
          </w:tcPr>
          <w:p w:rsidR="000258D1" w:rsidRDefault="00534387">
            <w:pPr>
              <w:pStyle w:val="TableParagraph"/>
              <w:tabs>
                <w:tab w:val="left" w:pos="2868"/>
              </w:tabs>
              <w:spacing w:before="89" w:line="250" w:lineRule="exact"/>
              <w:ind w:left="347"/>
              <w:rPr>
                <w:sz w:val="21"/>
                <w:szCs w:val="21"/>
              </w:rPr>
            </w:pPr>
            <w:r>
              <w:rPr>
                <w:sz w:val="21"/>
                <w:szCs w:val="21"/>
              </w:rPr>
              <w:t>提前</w:t>
            </w:r>
            <w:r>
              <w:rPr>
                <w:spacing w:val="-3"/>
                <w:sz w:val="21"/>
                <w:szCs w:val="21"/>
              </w:rPr>
              <w:t>交</w:t>
            </w:r>
            <w:r>
              <w:rPr>
                <w:sz w:val="21"/>
                <w:szCs w:val="21"/>
              </w:rPr>
              <w:t>工</w:t>
            </w:r>
            <w:r>
              <w:rPr>
                <w:spacing w:val="-3"/>
                <w:sz w:val="21"/>
                <w:szCs w:val="21"/>
              </w:rPr>
              <w:t>的</w:t>
            </w:r>
            <w:r>
              <w:rPr>
                <w:sz w:val="21"/>
                <w:szCs w:val="21"/>
              </w:rPr>
              <w:t>奖</w:t>
            </w:r>
            <w:r>
              <w:rPr>
                <w:spacing w:val="-3"/>
                <w:sz w:val="21"/>
                <w:szCs w:val="21"/>
              </w:rPr>
              <w:t>金</w:t>
            </w:r>
            <w:r>
              <w:rPr>
                <w:sz w:val="21"/>
                <w:szCs w:val="21"/>
              </w:rPr>
              <w:t>限</w:t>
            </w:r>
            <w:r>
              <w:rPr>
                <w:spacing w:val="-3"/>
                <w:sz w:val="21"/>
                <w:szCs w:val="21"/>
              </w:rPr>
              <w:t>额</w:t>
            </w:r>
            <w:r>
              <w:rPr>
                <w:sz w:val="21"/>
                <w:szCs w:val="21"/>
              </w:rPr>
              <w:t>：</w:t>
            </w:r>
            <w:r>
              <w:rPr>
                <w:rFonts w:hint="eastAsia"/>
                <w:sz w:val="21"/>
                <w:szCs w:val="21"/>
              </w:rPr>
              <w:t>0</w:t>
            </w:r>
            <w:r>
              <w:rPr>
                <w:rFonts w:ascii="Times New Roman" w:eastAsia="Times New Roman"/>
                <w:sz w:val="21"/>
                <w:szCs w:val="21"/>
              </w:rPr>
              <w:t>%</w:t>
            </w:r>
            <w:r>
              <w:rPr>
                <w:sz w:val="21"/>
                <w:szCs w:val="21"/>
              </w:rPr>
              <w:t>签</w:t>
            </w:r>
            <w:r>
              <w:rPr>
                <w:spacing w:val="-3"/>
                <w:sz w:val="21"/>
                <w:szCs w:val="21"/>
              </w:rPr>
              <w:t>约</w:t>
            </w:r>
            <w:r>
              <w:rPr>
                <w:sz w:val="21"/>
                <w:szCs w:val="21"/>
              </w:rPr>
              <w:t>合</w:t>
            </w:r>
            <w:r>
              <w:rPr>
                <w:spacing w:val="-3"/>
                <w:sz w:val="21"/>
                <w:szCs w:val="21"/>
              </w:rPr>
              <w:t>同</w:t>
            </w:r>
            <w:r>
              <w:rPr>
                <w:sz w:val="21"/>
                <w:szCs w:val="21"/>
              </w:rPr>
              <w:t>价</w:t>
            </w:r>
          </w:p>
        </w:tc>
      </w:tr>
      <w:tr w:rsidR="000258D1">
        <w:trPr>
          <w:trHeight w:val="719"/>
        </w:trPr>
        <w:tc>
          <w:tcPr>
            <w:tcW w:w="629" w:type="dxa"/>
            <w:noWrap/>
          </w:tcPr>
          <w:p w:rsidR="000258D1" w:rsidRDefault="000258D1">
            <w:pPr>
              <w:pStyle w:val="TableParagraph"/>
              <w:spacing w:before="11"/>
              <w:rPr>
                <w:sz w:val="21"/>
                <w:szCs w:val="21"/>
              </w:rPr>
            </w:pPr>
          </w:p>
          <w:p w:rsidR="000258D1" w:rsidRDefault="00534387">
            <w:pPr>
              <w:pStyle w:val="TableParagraph"/>
              <w:ind w:left="83" w:right="74"/>
              <w:jc w:val="center"/>
              <w:rPr>
                <w:rFonts w:ascii="Times New Roman"/>
                <w:sz w:val="21"/>
                <w:szCs w:val="21"/>
              </w:rPr>
            </w:pPr>
            <w:r>
              <w:rPr>
                <w:rFonts w:ascii="Times New Roman"/>
                <w:sz w:val="21"/>
                <w:szCs w:val="21"/>
              </w:rPr>
              <w:t>13</w:t>
            </w:r>
          </w:p>
        </w:tc>
        <w:tc>
          <w:tcPr>
            <w:tcW w:w="1111" w:type="dxa"/>
            <w:noWrap/>
          </w:tcPr>
          <w:p w:rsidR="000258D1" w:rsidRDefault="000258D1">
            <w:pPr>
              <w:pStyle w:val="TableParagraph"/>
              <w:spacing w:before="11"/>
              <w:rPr>
                <w:sz w:val="21"/>
                <w:szCs w:val="21"/>
              </w:rPr>
            </w:pPr>
          </w:p>
          <w:p w:rsidR="000258D1" w:rsidRDefault="00534387">
            <w:pPr>
              <w:pStyle w:val="TableParagraph"/>
              <w:ind w:left="89" w:right="78"/>
              <w:jc w:val="center"/>
              <w:rPr>
                <w:rFonts w:ascii="Times New Roman"/>
                <w:sz w:val="21"/>
                <w:szCs w:val="21"/>
              </w:rPr>
            </w:pPr>
            <w:r>
              <w:rPr>
                <w:rFonts w:ascii="Times New Roman"/>
                <w:sz w:val="21"/>
                <w:szCs w:val="21"/>
              </w:rPr>
              <w:t>15.5.2</w:t>
            </w:r>
          </w:p>
        </w:tc>
        <w:tc>
          <w:tcPr>
            <w:tcW w:w="7305" w:type="dxa"/>
            <w:noWrap/>
          </w:tcPr>
          <w:p w:rsidR="000258D1" w:rsidRDefault="00534387">
            <w:pPr>
              <w:pStyle w:val="TableParagraph"/>
              <w:tabs>
                <w:tab w:val="left" w:pos="2210"/>
                <w:tab w:val="left" w:pos="4066"/>
              </w:tabs>
              <w:spacing w:before="11" w:line="360" w:lineRule="exact"/>
              <w:ind w:left="107" w:right="91" w:firstLine="240"/>
              <w:rPr>
                <w:sz w:val="21"/>
                <w:szCs w:val="21"/>
              </w:rPr>
            </w:pPr>
            <w:r>
              <w:rPr>
                <w:sz w:val="21"/>
                <w:szCs w:val="21"/>
              </w:rPr>
              <w:t>承包</w:t>
            </w:r>
            <w:r>
              <w:rPr>
                <w:spacing w:val="-3"/>
                <w:sz w:val="21"/>
                <w:szCs w:val="21"/>
              </w:rPr>
              <w:t>人</w:t>
            </w:r>
            <w:r>
              <w:rPr>
                <w:sz w:val="21"/>
                <w:szCs w:val="21"/>
              </w:rPr>
              <w:t>提出的</w:t>
            </w:r>
            <w:r>
              <w:rPr>
                <w:spacing w:val="-3"/>
                <w:sz w:val="21"/>
                <w:szCs w:val="21"/>
              </w:rPr>
              <w:t>合</w:t>
            </w:r>
            <w:r>
              <w:rPr>
                <w:sz w:val="21"/>
                <w:szCs w:val="21"/>
              </w:rPr>
              <w:t>理</w:t>
            </w:r>
            <w:r>
              <w:rPr>
                <w:spacing w:val="-3"/>
                <w:sz w:val="21"/>
                <w:szCs w:val="21"/>
              </w:rPr>
              <w:t>化</w:t>
            </w:r>
            <w:r>
              <w:rPr>
                <w:sz w:val="21"/>
                <w:szCs w:val="21"/>
              </w:rPr>
              <w:t>建</w:t>
            </w:r>
            <w:r>
              <w:rPr>
                <w:spacing w:val="-3"/>
                <w:sz w:val="21"/>
                <w:szCs w:val="21"/>
              </w:rPr>
              <w:t>议</w:t>
            </w:r>
            <w:r>
              <w:rPr>
                <w:sz w:val="21"/>
                <w:szCs w:val="21"/>
              </w:rPr>
              <w:t>降低</w:t>
            </w:r>
            <w:r>
              <w:rPr>
                <w:spacing w:val="-3"/>
                <w:sz w:val="21"/>
                <w:szCs w:val="21"/>
              </w:rPr>
              <w:t>了</w:t>
            </w:r>
            <w:r>
              <w:rPr>
                <w:sz w:val="21"/>
                <w:szCs w:val="21"/>
              </w:rPr>
              <w:t>合</w:t>
            </w:r>
            <w:r>
              <w:rPr>
                <w:spacing w:val="-3"/>
                <w:sz w:val="21"/>
                <w:szCs w:val="21"/>
              </w:rPr>
              <w:t>同</w:t>
            </w:r>
            <w:r>
              <w:rPr>
                <w:sz w:val="21"/>
                <w:szCs w:val="21"/>
              </w:rPr>
              <w:t>价</w:t>
            </w:r>
            <w:r>
              <w:rPr>
                <w:spacing w:val="-3"/>
                <w:sz w:val="21"/>
                <w:szCs w:val="21"/>
              </w:rPr>
              <w:t>格</w:t>
            </w:r>
            <w:r>
              <w:rPr>
                <w:sz w:val="21"/>
                <w:szCs w:val="21"/>
              </w:rPr>
              <w:t>或</w:t>
            </w:r>
            <w:r>
              <w:rPr>
                <w:spacing w:val="-3"/>
                <w:sz w:val="21"/>
                <w:szCs w:val="21"/>
              </w:rPr>
              <w:t>者</w:t>
            </w:r>
            <w:r>
              <w:rPr>
                <w:sz w:val="21"/>
                <w:szCs w:val="21"/>
              </w:rPr>
              <w:t>提</w:t>
            </w:r>
            <w:r>
              <w:rPr>
                <w:spacing w:val="-3"/>
                <w:sz w:val="21"/>
                <w:szCs w:val="21"/>
              </w:rPr>
              <w:t>高</w:t>
            </w:r>
            <w:r>
              <w:rPr>
                <w:sz w:val="21"/>
                <w:szCs w:val="21"/>
              </w:rPr>
              <w:t>了工</w:t>
            </w:r>
            <w:r>
              <w:rPr>
                <w:spacing w:val="-3"/>
                <w:sz w:val="21"/>
                <w:szCs w:val="21"/>
              </w:rPr>
              <w:t>程</w:t>
            </w:r>
            <w:r>
              <w:rPr>
                <w:sz w:val="21"/>
                <w:szCs w:val="21"/>
              </w:rPr>
              <w:t>经</w:t>
            </w:r>
            <w:r>
              <w:rPr>
                <w:spacing w:val="-3"/>
                <w:sz w:val="21"/>
                <w:szCs w:val="21"/>
              </w:rPr>
              <w:t>济</w:t>
            </w:r>
            <w:r>
              <w:rPr>
                <w:sz w:val="21"/>
                <w:szCs w:val="21"/>
              </w:rPr>
              <w:t>效</w:t>
            </w:r>
            <w:r>
              <w:rPr>
                <w:spacing w:val="-3"/>
                <w:sz w:val="21"/>
                <w:szCs w:val="21"/>
              </w:rPr>
              <w:t>益</w:t>
            </w:r>
            <w:r>
              <w:rPr>
                <w:sz w:val="21"/>
                <w:szCs w:val="21"/>
              </w:rPr>
              <w:t>的</w:t>
            </w:r>
            <w:r>
              <w:rPr>
                <w:spacing w:val="-85"/>
                <w:sz w:val="21"/>
                <w:szCs w:val="21"/>
              </w:rPr>
              <w:t>，</w:t>
            </w:r>
            <w:r>
              <w:rPr>
                <w:spacing w:val="-3"/>
                <w:sz w:val="21"/>
                <w:szCs w:val="21"/>
              </w:rPr>
              <w:t>发</w:t>
            </w:r>
            <w:r>
              <w:rPr>
                <w:sz w:val="21"/>
                <w:szCs w:val="21"/>
              </w:rPr>
              <w:t>包人按</w:t>
            </w:r>
            <w:r>
              <w:rPr>
                <w:spacing w:val="-3"/>
                <w:sz w:val="21"/>
                <w:szCs w:val="21"/>
              </w:rPr>
              <w:t>所</w:t>
            </w:r>
            <w:r>
              <w:rPr>
                <w:sz w:val="21"/>
                <w:szCs w:val="21"/>
              </w:rPr>
              <w:t>节</w:t>
            </w:r>
            <w:r>
              <w:rPr>
                <w:spacing w:val="-3"/>
                <w:sz w:val="21"/>
                <w:szCs w:val="21"/>
              </w:rPr>
              <w:t>约</w:t>
            </w:r>
            <w:r>
              <w:rPr>
                <w:sz w:val="21"/>
                <w:szCs w:val="21"/>
              </w:rPr>
              <w:t>成本的</w:t>
            </w:r>
            <w:r>
              <w:rPr>
                <w:rFonts w:hint="eastAsia"/>
                <w:sz w:val="21"/>
                <w:szCs w:val="21"/>
                <w:u w:val="single"/>
              </w:rPr>
              <w:t>0</w:t>
            </w:r>
            <w:r>
              <w:rPr>
                <w:rFonts w:ascii="Times New Roman" w:eastAsia="Times New Roman"/>
                <w:spacing w:val="-4"/>
                <w:sz w:val="21"/>
                <w:szCs w:val="21"/>
              </w:rPr>
              <w:t>%</w:t>
            </w:r>
            <w:r>
              <w:rPr>
                <w:sz w:val="21"/>
                <w:szCs w:val="21"/>
              </w:rPr>
              <w:t>或增</w:t>
            </w:r>
            <w:r>
              <w:rPr>
                <w:spacing w:val="-3"/>
                <w:sz w:val="21"/>
                <w:szCs w:val="21"/>
              </w:rPr>
              <w:t>加</w:t>
            </w:r>
            <w:r>
              <w:rPr>
                <w:sz w:val="21"/>
                <w:szCs w:val="21"/>
              </w:rPr>
              <w:t>收</w:t>
            </w:r>
            <w:r>
              <w:rPr>
                <w:spacing w:val="-3"/>
                <w:sz w:val="21"/>
                <w:szCs w:val="21"/>
              </w:rPr>
              <w:t>益</w:t>
            </w:r>
            <w:r>
              <w:rPr>
                <w:sz w:val="21"/>
                <w:szCs w:val="21"/>
              </w:rPr>
              <w:t>的</w:t>
            </w:r>
            <w:r>
              <w:rPr>
                <w:rFonts w:hint="eastAsia"/>
                <w:sz w:val="21"/>
                <w:szCs w:val="21"/>
                <w:u w:val="single"/>
              </w:rPr>
              <w:t>0</w:t>
            </w:r>
            <w:r>
              <w:rPr>
                <w:rFonts w:ascii="Times New Roman" w:eastAsia="Times New Roman"/>
                <w:spacing w:val="-4"/>
                <w:sz w:val="21"/>
                <w:szCs w:val="21"/>
              </w:rPr>
              <w:t>%</w:t>
            </w:r>
            <w:r>
              <w:rPr>
                <w:sz w:val="21"/>
                <w:szCs w:val="21"/>
              </w:rPr>
              <w:t>给</w:t>
            </w:r>
            <w:r>
              <w:rPr>
                <w:spacing w:val="-3"/>
                <w:sz w:val="21"/>
                <w:szCs w:val="21"/>
              </w:rPr>
              <w:t>予</w:t>
            </w:r>
            <w:r>
              <w:rPr>
                <w:sz w:val="21"/>
                <w:szCs w:val="21"/>
              </w:rPr>
              <w:t>奖励</w:t>
            </w:r>
          </w:p>
        </w:tc>
      </w:tr>
      <w:tr w:rsidR="000258D1">
        <w:trPr>
          <w:trHeight w:val="1438"/>
        </w:trPr>
        <w:tc>
          <w:tcPr>
            <w:tcW w:w="629" w:type="dxa"/>
            <w:noWrap/>
          </w:tcPr>
          <w:p w:rsidR="000258D1" w:rsidRDefault="000258D1">
            <w:pPr>
              <w:pStyle w:val="TableParagraph"/>
              <w:rPr>
                <w:sz w:val="21"/>
                <w:szCs w:val="21"/>
              </w:rPr>
            </w:pPr>
          </w:p>
          <w:p w:rsidR="000258D1" w:rsidRDefault="000258D1">
            <w:pPr>
              <w:pStyle w:val="TableParagraph"/>
              <w:spacing w:before="6"/>
              <w:rPr>
                <w:sz w:val="21"/>
                <w:szCs w:val="21"/>
              </w:rPr>
            </w:pPr>
          </w:p>
          <w:p w:rsidR="000258D1" w:rsidRDefault="00534387">
            <w:pPr>
              <w:pStyle w:val="TableParagraph"/>
              <w:ind w:left="83" w:right="74"/>
              <w:jc w:val="center"/>
              <w:rPr>
                <w:rFonts w:ascii="Times New Roman"/>
                <w:sz w:val="21"/>
                <w:szCs w:val="21"/>
              </w:rPr>
            </w:pPr>
            <w:r>
              <w:rPr>
                <w:rFonts w:ascii="Times New Roman"/>
                <w:sz w:val="21"/>
                <w:szCs w:val="21"/>
              </w:rPr>
              <w:t>14</w:t>
            </w:r>
          </w:p>
        </w:tc>
        <w:tc>
          <w:tcPr>
            <w:tcW w:w="1111" w:type="dxa"/>
            <w:noWrap/>
          </w:tcPr>
          <w:p w:rsidR="000258D1" w:rsidRDefault="000258D1">
            <w:pPr>
              <w:pStyle w:val="TableParagraph"/>
              <w:rPr>
                <w:sz w:val="21"/>
                <w:szCs w:val="21"/>
              </w:rPr>
            </w:pPr>
          </w:p>
          <w:p w:rsidR="000258D1" w:rsidRDefault="000258D1">
            <w:pPr>
              <w:pStyle w:val="TableParagraph"/>
              <w:spacing w:before="6"/>
              <w:rPr>
                <w:sz w:val="21"/>
                <w:szCs w:val="21"/>
              </w:rPr>
            </w:pPr>
          </w:p>
          <w:p w:rsidR="000258D1" w:rsidRDefault="00534387">
            <w:pPr>
              <w:pStyle w:val="TableParagraph"/>
              <w:ind w:left="89" w:right="78"/>
              <w:jc w:val="center"/>
              <w:rPr>
                <w:rFonts w:ascii="Times New Roman"/>
                <w:sz w:val="21"/>
                <w:szCs w:val="21"/>
              </w:rPr>
            </w:pPr>
            <w:r>
              <w:rPr>
                <w:rFonts w:ascii="Times New Roman"/>
                <w:sz w:val="21"/>
                <w:szCs w:val="21"/>
              </w:rPr>
              <w:t>16.1</w:t>
            </w:r>
          </w:p>
        </w:tc>
        <w:tc>
          <w:tcPr>
            <w:tcW w:w="7305" w:type="dxa"/>
            <w:noWrap/>
          </w:tcPr>
          <w:p w:rsidR="000258D1" w:rsidRDefault="00534387">
            <w:pPr>
              <w:spacing w:line="360" w:lineRule="auto"/>
              <w:rPr>
                <w:b/>
                <w:sz w:val="21"/>
                <w:szCs w:val="21"/>
              </w:rPr>
            </w:pPr>
            <w:r>
              <w:rPr>
                <w:rFonts w:hint="eastAsia"/>
                <w:b/>
                <w:sz w:val="21"/>
                <w:szCs w:val="21"/>
              </w:rPr>
              <w:t>合同期不调价。</w:t>
            </w:r>
          </w:p>
          <w:p w:rsidR="000258D1" w:rsidRDefault="00534387">
            <w:pPr>
              <w:spacing w:line="400" w:lineRule="exact"/>
              <w:rPr>
                <w:b/>
                <w:bCs/>
                <w:sz w:val="21"/>
                <w:szCs w:val="21"/>
              </w:rPr>
            </w:pPr>
            <w:r>
              <w:rPr>
                <w:rFonts w:hint="eastAsia"/>
                <w:b/>
                <w:bCs/>
                <w:sz w:val="21"/>
                <w:szCs w:val="21"/>
              </w:rPr>
              <w:t>法律变化引起的价格调整：</w:t>
            </w:r>
          </w:p>
          <w:p w:rsidR="000258D1" w:rsidRDefault="00534387">
            <w:pPr>
              <w:pStyle w:val="TableParagraph"/>
              <w:spacing w:before="13" w:line="360" w:lineRule="exact"/>
              <w:ind w:left="107" w:right="91" w:firstLine="240"/>
              <w:rPr>
                <w:sz w:val="21"/>
                <w:szCs w:val="21"/>
              </w:rPr>
            </w:pPr>
            <w:r>
              <w:rPr>
                <w:rFonts w:hint="eastAsia"/>
                <w:b/>
                <w:sz w:val="21"/>
                <w:szCs w:val="21"/>
              </w:rPr>
              <w:t>国家或省（自治区、直辖市）颁布的法律、法规、办法等出现修改或变更，此项增加或减少的费用由承包人自行承担、消化，招标人对此不再进行调整和补偿。投标人应充分考虑此部分的风险费用。</w:t>
            </w:r>
          </w:p>
        </w:tc>
      </w:tr>
      <w:tr w:rsidR="000258D1">
        <w:trPr>
          <w:trHeight w:val="510"/>
        </w:trPr>
        <w:tc>
          <w:tcPr>
            <w:tcW w:w="629" w:type="dxa"/>
            <w:tcBorders>
              <w:bottom w:val="single" w:sz="4" w:space="0" w:color="auto"/>
            </w:tcBorders>
            <w:noWrap/>
          </w:tcPr>
          <w:p w:rsidR="000258D1" w:rsidRDefault="00534387">
            <w:pPr>
              <w:pStyle w:val="TableParagraph"/>
              <w:spacing w:before="113" w:line="226" w:lineRule="exact"/>
              <w:ind w:left="83" w:right="74"/>
              <w:jc w:val="center"/>
              <w:rPr>
                <w:rFonts w:ascii="Times New Roman"/>
                <w:sz w:val="21"/>
                <w:szCs w:val="21"/>
              </w:rPr>
            </w:pPr>
            <w:r>
              <w:rPr>
                <w:rFonts w:ascii="Times New Roman"/>
                <w:sz w:val="21"/>
                <w:szCs w:val="21"/>
              </w:rPr>
              <w:t>15</w:t>
            </w:r>
          </w:p>
        </w:tc>
        <w:tc>
          <w:tcPr>
            <w:tcW w:w="1111" w:type="dxa"/>
            <w:tcBorders>
              <w:bottom w:val="single" w:sz="4" w:space="0" w:color="auto"/>
            </w:tcBorders>
            <w:noWrap/>
          </w:tcPr>
          <w:p w:rsidR="000258D1" w:rsidRDefault="00534387">
            <w:pPr>
              <w:pStyle w:val="TableParagraph"/>
              <w:spacing w:before="89" w:line="250" w:lineRule="exact"/>
              <w:ind w:left="107" w:right="-15"/>
              <w:rPr>
                <w:sz w:val="21"/>
                <w:szCs w:val="21"/>
              </w:rPr>
            </w:pPr>
            <w:r>
              <w:rPr>
                <w:rFonts w:ascii="Times New Roman" w:eastAsia="Times New Roman"/>
                <w:spacing w:val="-6"/>
                <w:sz w:val="21"/>
                <w:szCs w:val="21"/>
              </w:rPr>
              <w:t>17.2.1</w:t>
            </w:r>
            <w:r>
              <w:rPr>
                <w:spacing w:val="-6"/>
                <w:sz w:val="21"/>
                <w:szCs w:val="21"/>
              </w:rPr>
              <w:t>（</w:t>
            </w:r>
            <w:r>
              <w:rPr>
                <w:rFonts w:ascii="Times New Roman" w:eastAsia="Times New Roman"/>
                <w:spacing w:val="-6"/>
                <w:sz w:val="21"/>
                <w:szCs w:val="21"/>
              </w:rPr>
              <w:t>1</w:t>
            </w:r>
            <w:r>
              <w:rPr>
                <w:spacing w:val="-6"/>
                <w:sz w:val="21"/>
                <w:szCs w:val="21"/>
              </w:rPr>
              <w:t>）</w:t>
            </w:r>
          </w:p>
        </w:tc>
        <w:tc>
          <w:tcPr>
            <w:tcW w:w="7305" w:type="dxa"/>
            <w:tcBorders>
              <w:bottom w:val="single" w:sz="4" w:space="0" w:color="auto"/>
            </w:tcBorders>
            <w:noWrap/>
          </w:tcPr>
          <w:p w:rsidR="000258D1" w:rsidRDefault="00534387">
            <w:pPr>
              <w:pStyle w:val="TableParagraph"/>
              <w:spacing w:before="89" w:line="250" w:lineRule="exact"/>
              <w:ind w:left="347"/>
              <w:rPr>
                <w:sz w:val="21"/>
                <w:szCs w:val="21"/>
              </w:rPr>
            </w:pPr>
            <w:r>
              <w:rPr>
                <w:spacing w:val="-3"/>
                <w:sz w:val="21"/>
                <w:szCs w:val="21"/>
              </w:rPr>
              <w:t>开工预付款金额：</w:t>
            </w:r>
            <w:r>
              <w:rPr>
                <w:rFonts w:hint="eastAsia"/>
                <w:spacing w:val="-3"/>
                <w:sz w:val="21"/>
                <w:szCs w:val="21"/>
                <w:u w:val="single"/>
                <w:lang w:val="en-US"/>
              </w:rPr>
              <w:t>10</w:t>
            </w:r>
            <w:r>
              <w:rPr>
                <w:rFonts w:ascii="Times New Roman" w:eastAsia="Times New Roman" w:hAnsi="Times New Roman"/>
                <w:sz w:val="21"/>
                <w:szCs w:val="21"/>
              </w:rPr>
              <w:t>%</w:t>
            </w:r>
            <w:r>
              <w:rPr>
                <w:spacing w:val="-3"/>
                <w:sz w:val="21"/>
                <w:szCs w:val="21"/>
              </w:rPr>
              <w:t>签约合同价</w:t>
            </w:r>
          </w:p>
        </w:tc>
      </w:tr>
      <w:tr w:rsidR="000258D1">
        <w:trPr>
          <w:trHeight w:val="510"/>
        </w:trPr>
        <w:tc>
          <w:tcPr>
            <w:tcW w:w="629" w:type="dxa"/>
            <w:tcBorders>
              <w:top w:val="single" w:sz="4" w:space="0" w:color="auto"/>
              <w:bottom w:val="single" w:sz="4" w:space="0" w:color="auto"/>
            </w:tcBorders>
            <w:noWrap/>
          </w:tcPr>
          <w:p w:rsidR="000258D1" w:rsidRDefault="00534387">
            <w:pPr>
              <w:pStyle w:val="TableParagraph"/>
              <w:spacing w:before="115" w:line="226" w:lineRule="exact"/>
              <w:ind w:left="83" w:right="74"/>
              <w:jc w:val="center"/>
              <w:rPr>
                <w:rFonts w:ascii="Times New Roman"/>
                <w:sz w:val="21"/>
                <w:szCs w:val="21"/>
              </w:rPr>
            </w:pPr>
            <w:r>
              <w:rPr>
                <w:rFonts w:ascii="Times New Roman"/>
                <w:sz w:val="21"/>
                <w:szCs w:val="21"/>
              </w:rPr>
              <w:lastRenderedPageBreak/>
              <w:t>16</w:t>
            </w:r>
          </w:p>
        </w:tc>
        <w:tc>
          <w:tcPr>
            <w:tcW w:w="1111" w:type="dxa"/>
            <w:tcBorders>
              <w:top w:val="single" w:sz="4" w:space="0" w:color="auto"/>
              <w:bottom w:val="single" w:sz="4" w:space="0" w:color="auto"/>
            </w:tcBorders>
            <w:noWrap/>
          </w:tcPr>
          <w:p w:rsidR="000258D1" w:rsidRDefault="00534387">
            <w:pPr>
              <w:pStyle w:val="TableParagraph"/>
              <w:spacing w:before="92" w:line="250" w:lineRule="exact"/>
              <w:ind w:left="107" w:right="-15"/>
              <w:rPr>
                <w:sz w:val="21"/>
                <w:szCs w:val="21"/>
              </w:rPr>
            </w:pPr>
            <w:r>
              <w:rPr>
                <w:rFonts w:ascii="Times New Roman" w:eastAsia="Times New Roman"/>
                <w:spacing w:val="-6"/>
                <w:sz w:val="21"/>
                <w:szCs w:val="21"/>
              </w:rPr>
              <w:t>17.2.1</w:t>
            </w:r>
            <w:r>
              <w:rPr>
                <w:spacing w:val="-6"/>
                <w:sz w:val="21"/>
                <w:szCs w:val="21"/>
              </w:rPr>
              <w:t>（</w:t>
            </w:r>
            <w:r>
              <w:rPr>
                <w:rFonts w:ascii="Times New Roman" w:eastAsia="Times New Roman"/>
                <w:spacing w:val="-6"/>
                <w:sz w:val="21"/>
                <w:szCs w:val="21"/>
              </w:rPr>
              <w:t>2</w:t>
            </w:r>
            <w:r>
              <w:rPr>
                <w:spacing w:val="-6"/>
                <w:sz w:val="21"/>
                <w:szCs w:val="21"/>
              </w:rPr>
              <w:t>）</w:t>
            </w:r>
          </w:p>
        </w:tc>
        <w:tc>
          <w:tcPr>
            <w:tcW w:w="7305" w:type="dxa"/>
            <w:tcBorders>
              <w:top w:val="single" w:sz="4" w:space="0" w:color="auto"/>
              <w:bottom w:val="single" w:sz="4" w:space="0" w:color="auto"/>
            </w:tcBorders>
            <w:noWrap/>
          </w:tcPr>
          <w:p w:rsidR="000258D1" w:rsidRDefault="00534387">
            <w:pPr>
              <w:pStyle w:val="TableParagraph"/>
              <w:tabs>
                <w:tab w:val="left" w:pos="2973"/>
              </w:tabs>
              <w:spacing w:before="92" w:line="250" w:lineRule="exact"/>
              <w:ind w:left="347"/>
              <w:rPr>
                <w:sz w:val="21"/>
                <w:szCs w:val="21"/>
              </w:rPr>
            </w:pPr>
            <w:r>
              <w:rPr>
                <w:sz w:val="21"/>
                <w:szCs w:val="21"/>
              </w:rPr>
              <w:t>材料</w:t>
            </w:r>
            <w:r>
              <w:rPr>
                <w:spacing w:val="-3"/>
                <w:sz w:val="21"/>
                <w:szCs w:val="21"/>
              </w:rPr>
              <w:t>、</w:t>
            </w:r>
            <w:r>
              <w:rPr>
                <w:sz w:val="21"/>
                <w:szCs w:val="21"/>
              </w:rPr>
              <w:t>设</w:t>
            </w:r>
            <w:r>
              <w:rPr>
                <w:spacing w:val="-3"/>
                <w:sz w:val="21"/>
                <w:szCs w:val="21"/>
              </w:rPr>
              <w:t>备</w:t>
            </w:r>
            <w:r>
              <w:rPr>
                <w:sz w:val="21"/>
                <w:szCs w:val="21"/>
              </w:rPr>
              <w:t>预</w:t>
            </w:r>
            <w:r>
              <w:rPr>
                <w:spacing w:val="-3"/>
                <w:sz w:val="21"/>
                <w:szCs w:val="21"/>
              </w:rPr>
              <w:t>付</w:t>
            </w:r>
            <w:r>
              <w:rPr>
                <w:sz w:val="21"/>
                <w:szCs w:val="21"/>
              </w:rPr>
              <w:t>款</w:t>
            </w:r>
            <w:r>
              <w:rPr>
                <w:spacing w:val="-3"/>
                <w:sz w:val="21"/>
                <w:szCs w:val="21"/>
              </w:rPr>
              <w:t>比</w:t>
            </w:r>
            <w:r>
              <w:rPr>
                <w:sz w:val="21"/>
                <w:szCs w:val="21"/>
              </w:rPr>
              <w:t>例</w:t>
            </w:r>
            <w:r>
              <w:rPr>
                <w:spacing w:val="-3"/>
                <w:sz w:val="21"/>
                <w:szCs w:val="21"/>
              </w:rPr>
              <w:t>：</w:t>
            </w:r>
            <w:r>
              <w:rPr>
                <w:rFonts w:hint="eastAsia"/>
                <w:sz w:val="21"/>
                <w:szCs w:val="21"/>
              </w:rPr>
              <w:t>无</w:t>
            </w:r>
          </w:p>
        </w:tc>
      </w:tr>
      <w:tr w:rsidR="000258D1">
        <w:trPr>
          <w:trHeight w:val="390"/>
        </w:trPr>
        <w:tc>
          <w:tcPr>
            <w:tcW w:w="629" w:type="dxa"/>
            <w:tcBorders>
              <w:top w:val="single" w:sz="4" w:space="0" w:color="auto"/>
              <w:bottom w:val="single" w:sz="4" w:space="0" w:color="auto"/>
            </w:tcBorders>
            <w:noWrap/>
          </w:tcPr>
          <w:p w:rsidR="000258D1" w:rsidRDefault="00534387">
            <w:pPr>
              <w:pStyle w:val="TableParagraph"/>
              <w:spacing w:before="113" w:line="226" w:lineRule="exact"/>
              <w:ind w:left="83" w:right="74"/>
              <w:jc w:val="center"/>
              <w:rPr>
                <w:rFonts w:ascii="Times New Roman"/>
                <w:sz w:val="21"/>
                <w:szCs w:val="21"/>
              </w:rPr>
            </w:pPr>
            <w:r>
              <w:rPr>
                <w:rFonts w:ascii="Times New Roman"/>
                <w:sz w:val="21"/>
                <w:szCs w:val="21"/>
              </w:rPr>
              <w:t>17</w:t>
            </w:r>
          </w:p>
        </w:tc>
        <w:tc>
          <w:tcPr>
            <w:tcW w:w="1111" w:type="dxa"/>
            <w:tcBorders>
              <w:top w:val="single" w:sz="4" w:space="0" w:color="auto"/>
              <w:bottom w:val="single" w:sz="4" w:space="0" w:color="auto"/>
            </w:tcBorders>
            <w:noWrap/>
          </w:tcPr>
          <w:p w:rsidR="000258D1" w:rsidRDefault="00534387">
            <w:pPr>
              <w:pStyle w:val="TableParagraph"/>
              <w:spacing w:before="113" w:line="226" w:lineRule="exact"/>
              <w:ind w:left="292"/>
              <w:rPr>
                <w:rFonts w:ascii="Times New Roman"/>
                <w:sz w:val="21"/>
                <w:szCs w:val="21"/>
              </w:rPr>
            </w:pPr>
            <w:r>
              <w:rPr>
                <w:rFonts w:ascii="Times New Roman"/>
                <w:sz w:val="21"/>
                <w:szCs w:val="21"/>
              </w:rPr>
              <w:t>17.3.2</w:t>
            </w:r>
          </w:p>
        </w:tc>
        <w:tc>
          <w:tcPr>
            <w:tcW w:w="7305" w:type="dxa"/>
            <w:tcBorders>
              <w:top w:val="single" w:sz="4" w:space="0" w:color="auto"/>
              <w:bottom w:val="single" w:sz="4" w:space="0" w:color="auto"/>
            </w:tcBorders>
            <w:noWrap/>
          </w:tcPr>
          <w:p w:rsidR="000258D1" w:rsidRDefault="00534387">
            <w:pPr>
              <w:pStyle w:val="TableParagraph"/>
              <w:spacing w:before="89" w:line="250" w:lineRule="exact"/>
              <w:ind w:left="342"/>
              <w:rPr>
                <w:sz w:val="21"/>
                <w:szCs w:val="21"/>
              </w:rPr>
            </w:pPr>
            <w:r>
              <w:rPr>
                <w:sz w:val="21"/>
                <w:szCs w:val="21"/>
              </w:rPr>
              <w:t>承包人在每个付款周期末向监理人提交进度付款申请单的份数：</w:t>
            </w:r>
            <w:r>
              <w:rPr>
                <w:rFonts w:hint="eastAsia"/>
                <w:sz w:val="21"/>
                <w:szCs w:val="21"/>
              </w:rPr>
              <w:t>3</w:t>
            </w:r>
            <w:r>
              <w:rPr>
                <w:sz w:val="21"/>
                <w:szCs w:val="21"/>
              </w:rPr>
              <w:t>份</w:t>
            </w:r>
          </w:p>
        </w:tc>
      </w:tr>
      <w:tr w:rsidR="000258D1">
        <w:trPr>
          <w:trHeight w:val="390"/>
        </w:trPr>
        <w:tc>
          <w:tcPr>
            <w:tcW w:w="629" w:type="dxa"/>
            <w:tcBorders>
              <w:top w:val="single" w:sz="4" w:space="0" w:color="auto"/>
              <w:bottom w:val="single" w:sz="4" w:space="0" w:color="auto"/>
            </w:tcBorders>
            <w:noWrap/>
          </w:tcPr>
          <w:p w:rsidR="000258D1" w:rsidRDefault="00534387">
            <w:pPr>
              <w:pStyle w:val="TableParagraph"/>
              <w:spacing w:before="113" w:line="226" w:lineRule="exact"/>
              <w:ind w:left="83" w:right="74"/>
              <w:jc w:val="center"/>
              <w:rPr>
                <w:rFonts w:ascii="Times New Roman"/>
                <w:sz w:val="21"/>
              </w:rPr>
            </w:pPr>
            <w:r>
              <w:rPr>
                <w:rFonts w:ascii="Times New Roman"/>
                <w:sz w:val="21"/>
              </w:rPr>
              <w:t>18</w:t>
            </w:r>
          </w:p>
        </w:tc>
        <w:tc>
          <w:tcPr>
            <w:tcW w:w="1111" w:type="dxa"/>
            <w:tcBorders>
              <w:top w:val="single" w:sz="4" w:space="0" w:color="auto"/>
              <w:bottom w:val="single" w:sz="4" w:space="0" w:color="auto"/>
            </w:tcBorders>
            <w:noWrap/>
          </w:tcPr>
          <w:p w:rsidR="000258D1" w:rsidRDefault="00534387">
            <w:pPr>
              <w:pStyle w:val="TableParagraph"/>
              <w:spacing w:before="90" w:line="250" w:lineRule="exact"/>
              <w:ind w:left="107" w:right="-15"/>
              <w:rPr>
                <w:sz w:val="21"/>
              </w:rPr>
            </w:pPr>
            <w:r>
              <w:rPr>
                <w:rFonts w:ascii="Times New Roman" w:eastAsia="Times New Roman"/>
                <w:spacing w:val="-6"/>
                <w:sz w:val="21"/>
              </w:rPr>
              <w:t>17.3.3</w:t>
            </w:r>
            <w:r>
              <w:rPr>
                <w:spacing w:val="-6"/>
                <w:sz w:val="21"/>
              </w:rPr>
              <w:t>（</w:t>
            </w:r>
            <w:r>
              <w:rPr>
                <w:rFonts w:ascii="Times New Roman" w:eastAsia="Times New Roman"/>
                <w:spacing w:val="-6"/>
                <w:sz w:val="21"/>
              </w:rPr>
              <w:t>1</w:t>
            </w:r>
            <w:r>
              <w:rPr>
                <w:spacing w:val="-6"/>
                <w:sz w:val="21"/>
              </w:rPr>
              <w:t>）</w:t>
            </w:r>
          </w:p>
        </w:tc>
        <w:tc>
          <w:tcPr>
            <w:tcW w:w="7305" w:type="dxa"/>
            <w:tcBorders>
              <w:top w:val="single" w:sz="4" w:space="0" w:color="auto"/>
              <w:bottom w:val="single" w:sz="4" w:space="0" w:color="auto"/>
            </w:tcBorders>
            <w:noWrap/>
          </w:tcPr>
          <w:p w:rsidR="000258D1" w:rsidRDefault="00534387">
            <w:pPr>
              <w:pStyle w:val="TableParagraph"/>
              <w:tabs>
                <w:tab w:val="left" w:pos="3079"/>
                <w:tab w:val="left" w:pos="4935"/>
              </w:tabs>
              <w:spacing w:before="90" w:line="250" w:lineRule="exact"/>
              <w:ind w:left="347"/>
              <w:rPr>
                <w:sz w:val="11"/>
              </w:rPr>
            </w:pPr>
            <w:r>
              <w:rPr>
                <w:sz w:val="21"/>
              </w:rPr>
              <w:t>进度</w:t>
            </w:r>
            <w:r>
              <w:rPr>
                <w:spacing w:val="-3"/>
                <w:sz w:val="21"/>
              </w:rPr>
              <w:t>付</w:t>
            </w:r>
            <w:r>
              <w:rPr>
                <w:sz w:val="21"/>
              </w:rPr>
              <w:t>款</w:t>
            </w:r>
            <w:r>
              <w:rPr>
                <w:spacing w:val="-3"/>
                <w:sz w:val="21"/>
              </w:rPr>
              <w:t>证</w:t>
            </w:r>
            <w:r>
              <w:rPr>
                <w:sz w:val="21"/>
              </w:rPr>
              <w:t>书</w:t>
            </w:r>
            <w:r>
              <w:rPr>
                <w:spacing w:val="-3"/>
                <w:sz w:val="21"/>
              </w:rPr>
              <w:t>最</w:t>
            </w:r>
            <w:r>
              <w:rPr>
                <w:sz w:val="21"/>
              </w:rPr>
              <w:t>低</w:t>
            </w:r>
            <w:r>
              <w:rPr>
                <w:spacing w:val="-3"/>
                <w:sz w:val="21"/>
              </w:rPr>
              <w:t>限</w:t>
            </w:r>
            <w:r>
              <w:rPr>
                <w:sz w:val="21"/>
              </w:rPr>
              <w:t>额</w:t>
            </w:r>
            <w:r>
              <w:rPr>
                <w:spacing w:val="-3"/>
                <w:sz w:val="21"/>
              </w:rPr>
              <w:t>：</w:t>
            </w:r>
            <w:r>
              <w:rPr>
                <w:rFonts w:ascii="Times New Roman" w:hAnsi="Times New Roman" w:hint="eastAsia"/>
                <w:sz w:val="21"/>
              </w:rPr>
              <w:t>无</w:t>
            </w:r>
          </w:p>
        </w:tc>
      </w:tr>
      <w:tr w:rsidR="000258D1">
        <w:trPr>
          <w:trHeight w:val="390"/>
        </w:trPr>
        <w:tc>
          <w:tcPr>
            <w:tcW w:w="629" w:type="dxa"/>
            <w:tcBorders>
              <w:top w:val="single" w:sz="4" w:space="0" w:color="auto"/>
              <w:bottom w:val="single" w:sz="4" w:space="0" w:color="auto"/>
            </w:tcBorders>
            <w:noWrap/>
          </w:tcPr>
          <w:p w:rsidR="000258D1" w:rsidRDefault="00534387">
            <w:pPr>
              <w:pStyle w:val="TableParagraph"/>
              <w:spacing w:before="113" w:line="226" w:lineRule="exact"/>
              <w:ind w:left="83" w:right="74"/>
              <w:jc w:val="center"/>
              <w:rPr>
                <w:rFonts w:ascii="Times New Roman"/>
                <w:sz w:val="21"/>
              </w:rPr>
            </w:pPr>
            <w:r>
              <w:rPr>
                <w:rFonts w:ascii="Times New Roman"/>
                <w:sz w:val="21"/>
              </w:rPr>
              <w:t>19</w:t>
            </w:r>
          </w:p>
        </w:tc>
        <w:tc>
          <w:tcPr>
            <w:tcW w:w="1111" w:type="dxa"/>
            <w:tcBorders>
              <w:top w:val="single" w:sz="4" w:space="0" w:color="auto"/>
              <w:bottom w:val="single" w:sz="4" w:space="0" w:color="auto"/>
            </w:tcBorders>
            <w:noWrap/>
          </w:tcPr>
          <w:p w:rsidR="000258D1" w:rsidRDefault="00534387">
            <w:pPr>
              <w:pStyle w:val="TableParagraph"/>
              <w:spacing w:before="90" w:line="250" w:lineRule="exact"/>
              <w:ind w:left="107" w:right="-15"/>
              <w:rPr>
                <w:sz w:val="21"/>
              </w:rPr>
            </w:pPr>
            <w:r>
              <w:rPr>
                <w:rFonts w:ascii="Times New Roman" w:eastAsia="Times New Roman"/>
                <w:spacing w:val="-6"/>
                <w:sz w:val="21"/>
              </w:rPr>
              <w:t>17.3.3</w:t>
            </w:r>
            <w:r>
              <w:rPr>
                <w:spacing w:val="-6"/>
                <w:sz w:val="21"/>
              </w:rPr>
              <w:t>（</w:t>
            </w:r>
            <w:r>
              <w:rPr>
                <w:rFonts w:ascii="Times New Roman" w:eastAsia="Times New Roman"/>
                <w:spacing w:val="-6"/>
                <w:sz w:val="21"/>
              </w:rPr>
              <w:t>2</w:t>
            </w:r>
            <w:r>
              <w:rPr>
                <w:spacing w:val="-6"/>
                <w:sz w:val="21"/>
              </w:rPr>
              <w:t>）</w:t>
            </w:r>
          </w:p>
        </w:tc>
        <w:tc>
          <w:tcPr>
            <w:tcW w:w="7305" w:type="dxa"/>
            <w:tcBorders>
              <w:top w:val="single" w:sz="4" w:space="0" w:color="auto"/>
              <w:bottom w:val="single" w:sz="4" w:space="0" w:color="auto"/>
            </w:tcBorders>
            <w:noWrap/>
          </w:tcPr>
          <w:p w:rsidR="000258D1" w:rsidRDefault="00534387">
            <w:pPr>
              <w:pStyle w:val="TableParagraph"/>
              <w:tabs>
                <w:tab w:val="left" w:pos="3185"/>
              </w:tabs>
              <w:spacing w:before="90" w:line="250" w:lineRule="exact"/>
              <w:ind w:left="347"/>
              <w:rPr>
                <w:sz w:val="11"/>
              </w:rPr>
            </w:pPr>
            <w:r>
              <w:rPr>
                <w:sz w:val="21"/>
              </w:rPr>
              <w:t>逾期</w:t>
            </w:r>
            <w:r>
              <w:rPr>
                <w:spacing w:val="-3"/>
                <w:sz w:val="21"/>
              </w:rPr>
              <w:t>付</w:t>
            </w:r>
            <w:r>
              <w:rPr>
                <w:sz w:val="21"/>
              </w:rPr>
              <w:t>款</w:t>
            </w:r>
            <w:r>
              <w:rPr>
                <w:spacing w:val="-3"/>
                <w:sz w:val="21"/>
              </w:rPr>
              <w:t>违</w:t>
            </w:r>
            <w:r>
              <w:rPr>
                <w:sz w:val="21"/>
              </w:rPr>
              <w:t>约</w:t>
            </w:r>
            <w:r>
              <w:rPr>
                <w:spacing w:val="-3"/>
                <w:sz w:val="21"/>
              </w:rPr>
              <w:t>金</w:t>
            </w:r>
            <w:r>
              <w:rPr>
                <w:sz w:val="21"/>
              </w:rPr>
              <w:t>的</w:t>
            </w:r>
            <w:r>
              <w:rPr>
                <w:spacing w:val="-3"/>
                <w:sz w:val="21"/>
              </w:rPr>
              <w:t>利</w:t>
            </w:r>
            <w:r>
              <w:rPr>
                <w:sz w:val="21"/>
              </w:rPr>
              <w:t>率</w:t>
            </w:r>
            <w:r>
              <w:rPr>
                <w:spacing w:val="-3"/>
                <w:sz w:val="21"/>
              </w:rPr>
              <w:t>：</w:t>
            </w:r>
            <w:r>
              <w:rPr>
                <w:rFonts w:hint="eastAsia"/>
                <w:spacing w:val="-3"/>
                <w:sz w:val="21"/>
                <w:u w:val="single"/>
              </w:rPr>
              <w:t xml:space="preserve">0 </w:t>
            </w:r>
            <w:r>
              <w:rPr>
                <w:rFonts w:ascii="Times New Roman" w:eastAsia="Times New Roman" w:hAnsi="Times New Roman"/>
                <w:sz w:val="21"/>
              </w:rPr>
              <w:t>‰/</w:t>
            </w:r>
            <w:r>
              <w:rPr>
                <w:spacing w:val="-3"/>
                <w:sz w:val="21"/>
              </w:rPr>
              <w:t>天</w:t>
            </w:r>
          </w:p>
        </w:tc>
      </w:tr>
      <w:tr w:rsidR="000258D1">
        <w:trPr>
          <w:trHeight w:val="390"/>
        </w:trPr>
        <w:tc>
          <w:tcPr>
            <w:tcW w:w="629" w:type="dxa"/>
            <w:tcBorders>
              <w:top w:val="single" w:sz="4" w:space="0" w:color="auto"/>
              <w:bottom w:val="single" w:sz="4" w:space="0" w:color="auto"/>
            </w:tcBorders>
            <w:noWrap/>
            <w:vAlign w:val="center"/>
          </w:tcPr>
          <w:p w:rsidR="000258D1" w:rsidRDefault="00534387">
            <w:pPr>
              <w:pStyle w:val="TableParagraph"/>
              <w:spacing w:before="178"/>
              <w:ind w:left="83" w:right="74"/>
              <w:jc w:val="center"/>
              <w:rPr>
                <w:rFonts w:ascii="Times New Roman"/>
                <w:sz w:val="21"/>
              </w:rPr>
            </w:pPr>
            <w:r>
              <w:rPr>
                <w:rFonts w:ascii="Times New Roman"/>
                <w:sz w:val="21"/>
              </w:rPr>
              <w:t>20</w:t>
            </w:r>
          </w:p>
        </w:tc>
        <w:tc>
          <w:tcPr>
            <w:tcW w:w="1111" w:type="dxa"/>
            <w:tcBorders>
              <w:top w:val="single" w:sz="4" w:space="0" w:color="auto"/>
              <w:bottom w:val="single" w:sz="4" w:space="0" w:color="auto"/>
            </w:tcBorders>
            <w:noWrap/>
            <w:vAlign w:val="center"/>
          </w:tcPr>
          <w:p w:rsidR="000258D1" w:rsidRDefault="00534387">
            <w:pPr>
              <w:pStyle w:val="TableParagraph"/>
              <w:spacing w:before="178"/>
              <w:ind w:left="292"/>
              <w:jc w:val="center"/>
              <w:rPr>
                <w:rFonts w:ascii="Times New Roman"/>
                <w:sz w:val="21"/>
              </w:rPr>
            </w:pPr>
            <w:r>
              <w:rPr>
                <w:rFonts w:ascii="Times New Roman"/>
                <w:sz w:val="21"/>
              </w:rPr>
              <w:t>17.4.1</w:t>
            </w:r>
          </w:p>
        </w:tc>
        <w:tc>
          <w:tcPr>
            <w:tcW w:w="7305" w:type="dxa"/>
            <w:tcBorders>
              <w:top w:val="single" w:sz="4" w:space="0" w:color="auto"/>
              <w:bottom w:val="single" w:sz="4" w:space="0" w:color="auto"/>
            </w:tcBorders>
            <w:noWrap/>
            <w:vAlign w:val="center"/>
          </w:tcPr>
          <w:p w:rsidR="000258D1" w:rsidRDefault="00534387">
            <w:pPr>
              <w:pStyle w:val="TableParagraph"/>
              <w:tabs>
                <w:tab w:val="left" w:pos="3079"/>
                <w:tab w:val="left" w:pos="4935"/>
              </w:tabs>
              <w:spacing w:before="90" w:line="250" w:lineRule="exact"/>
              <w:ind w:left="347"/>
              <w:jc w:val="both"/>
              <w:rPr>
                <w:sz w:val="21"/>
              </w:rPr>
            </w:pPr>
            <w:r>
              <w:rPr>
                <w:rFonts w:hint="eastAsia"/>
                <w:sz w:val="21"/>
              </w:rPr>
              <w:t>质量保证金限额：在缺陷责任期结束后向承包人返还质量保证金。</w:t>
            </w:r>
          </w:p>
        </w:tc>
      </w:tr>
      <w:tr w:rsidR="000258D1">
        <w:trPr>
          <w:trHeight w:val="390"/>
        </w:trPr>
        <w:tc>
          <w:tcPr>
            <w:tcW w:w="629" w:type="dxa"/>
            <w:tcBorders>
              <w:top w:val="single" w:sz="4" w:space="0" w:color="auto"/>
              <w:bottom w:val="single" w:sz="4" w:space="0" w:color="auto"/>
            </w:tcBorders>
            <w:noWrap/>
          </w:tcPr>
          <w:p w:rsidR="000258D1" w:rsidRDefault="000258D1">
            <w:pPr>
              <w:pStyle w:val="TableParagraph"/>
              <w:spacing w:before="11"/>
            </w:pPr>
          </w:p>
          <w:p w:rsidR="000258D1" w:rsidRDefault="00534387">
            <w:pPr>
              <w:pStyle w:val="TableParagraph"/>
              <w:ind w:left="83" w:right="74"/>
              <w:jc w:val="center"/>
              <w:rPr>
                <w:rFonts w:ascii="Times New Roman"/>
                <w:sz w:val="21"/>
              </w:rPr>
            </w:pPr>
            <w:r>
              <w:rPr>
                <w:rFonts w:ascii="Times New Roman"/>
                <w:sz w:val="21"/>
              </w:rPr>
              <w:t>21</w:t>
            </w:r>
          </w:p>
        </w:tc>
        <w:tc>
          <w:tcPr>
            <w:tcW w:w="1111" w:type="dxa"/>
            <w:tcBorders>
              <w:top w:val="single" w:sz="4" w:space="0" w:color="auto"/>
              <w:bottom w:val="single" w:sz="4" w:space="0" w:color="auto"/>
            </w:tcBorders>
            <w:noWrap/>
          </w:tcPr>
          <w:p w:rsidR="000258D1" w:rsidRDefault="000258D1">
            <w:pPr>
              <w:pStyle w:val="TableParagraph"/>
              <w:rPr>
                <w:sz w:val="21"/>
              </w:rPr>
            </w:pPr>
          </w:p>
          <w:p w:rsidR="000258D1" w:rsidRDefault="00534387">
            <w:pPr>
              <w:pStyle w:val="TableParagraph"/>
              <w:ind w:left="107" w:right="-15"/>
              <w:rPr>
                <w:sz w:val="21"/>
              </w:rPr>
            </w:pPr>
            <w:r>
              <w:rPr>
                <w:rFonts w:ascii="Times New Roman" w:eastAsia="Times New Roman"/>
                <w:spacing w:val="-6"/>
                <w:sz w:val="21"/>
              </w:rPr>
              <w:t>17.5.1</w:t>
            </w:r>
            <w:r>
              <w:rPr>
                <w:spacing w:val="-6"/>
                <w:sz w:val="21"/>
              </w:rPr>
              <w:t>（</w:t>
            </w:r>
            <w:r>
              <w:rPr>
                <w:rFonts w:ascii="Times New Roman" w:eastAsia="Times New Roman"/>
                <w:spacing w:val="-6"/>
                <w:sz w:val="21"/>
              </w:rPr>
              <w:t>1</w:t>
            </w:r>
            <w:r>
              <w:rPr>
                <w:spacing w:val="-6"/>
                <w:sz w:val="21"/>
              </w:rPr>
              <w:t>）</w:t>
            </w:r>
          </w:p>
        </w:tc>
        <w:tc>
          <w:tcPr>
            <w:tcW w:w="7305" w:type="dxa"/>
            <w:tcBorders>
              <w:top w:val="single" w:sz="4" w:space="0" w:color="auto"/>
              <w:bottom w:val="single" w:sz="4" w:space="0" w:color="auto"/>
            </w:tcBorders>
            <w:noWrap/>
          </w:tcPr>
          <w:p w:rsidR="000258D1" w:rsidRDefault="00534387">
            <w:pPr>
              <w:pStyle w:val="TableParagraph"/>
              <w:spacing w:before="89"/>
              <w:ind w:left="347"/>
              <w:rPr>
                <w:sz w:val="21"/>
              </w:rPr>
            </w:pPr>
            <w:r>
              <w:rPr>
                <w:sz w:val="21"/>
              </w:rPr>
              <w:t>承包人向监理人提交交工付款申请单（包括相关证明材料）的份数：</w:t>
            </w:r>
            <w:r>
              <w:rPr>
                <w:rFonts w:ascii="Times New Roman" w:hint="eastAsia"/>
                <w:sz w:val="21"/>
                <w:u w:val="single"/>
              </w:rPr>
              <w:t>3</w:t>
            </w:r>
            <w:r>
              <w:rPr>
                <w:sz w:val="21"/>
              </w:rPr>
              <w:t>份</w:t>
            </w:r>
          </w:p>
        </w:tc>
      </w:tr>
      <w:tr w:rsidR="000258D1">
        <w:trPr>
          <w:trHeight w:val="390"/>
        </w:trPr>
        <w:tc>
          <w:tcPr>
            <w:tcW w:w="629" w:type="dxa"/>
            <w:tcBorders>
              <w:top w:val="single" w:sz="4" w:space="0" w:color="auto"/>
              <w:bottom w:val="single" w:sz="4" w:space="0" w:color="auto"/>
            </w:tcBorders>
            <w:noWrap/>
          </w:tcPr>
          <w:p w:rsidR="000258D1" w:rsidRDefault="000258D1">
            <w:pPr>
              <w:pStyle w:val="TableParagraph"/>
              <w:spacing w:before="11"/>
            </w:pPr>
          </w:p>
          <w:p w:rsidR="000258D1" w:rsidRDefault="00534387">
            <w:pPr>
              <w:pStyle w:val="TableParagraph"/>
              <w:ind w:left="83" w:right="74"/>
              <w:jc w:val="center"/>
              <w:rPr>
                <w:rFonts w:ascii="Times New Roman"/>
                <w:sz w:val="21"/>
              </w:rPr>
            </w:pPr>
            <w:r>
              <w:rPr>
                <w:rFonts w:ascii="Times New Roman"/>
                <w:sz w:val="21"/>
              </w:rPr>
              <w:t>22</w:t>
            </w:r>
          </w:p>
        </w:tc>
        <w:tc>
          <w:tcPr>
            <w:tcW w:w="1111" w:type="dxa"/>
            <w:tcBorders>
              <w:top w:val="single" w:sz="4" w:space="0" w:color="auto"/>
              <w:bottom w:val="single" w:sz="4" w:space="0" w:color="auto"/>
            </w:tcBorders>
            <w:noWrap/>
          </w:tcPr>
          <w:p w:rsidR="000258D1" w:rsidRDefault="000258D1">
            <w:pPr>
              <w:pStyle w:val="TableParagraph"/>
              <w:rPr>
                <w:sz w:val="21"/>
              </w:rPr>
            </w:pPr>
          </w:p>
          <w:p w:rsidR="000258D1" w:rsidRDefault="00534387">
            <w:pPr>
              <w:pStyle w:val="TableParagraph"/>
              <w:ind w:left="107" w:right="-15"/>
              <w:rPr>
                <w:sz w:val="21"/>
              </w:rPr>
            </w:pPr>
            <w:r>
              <w:rPr>
                <w:rFonts w:ascii="Times New Roman" w:eastAsia="Times New Roman"/>
                <w:spacing w:val="-6"/>
                <w:sz w:val="21"/>
              </w:rPr>
              <w:t>17.6.1</w:t>
            </w:r>
            <w:r>
              <w:rPr>
                <w:spacing w:val="-6"/>
                <w:sz w:val="21"/>
              </w:rPr>
              <w:t>（</w:t>
            </w:r>
            <w:r>
              <w:rPr>
                <w:rFonts w:ascii="Times New Roman" w:eastAsia="Times New Roman"/>
                <w:spacing w:val="-6"/>
                <w:sz w:val="21"/>
              </w:rPr>
              <w:t>1</w:t>
            </w:r>
            <w:r>
              <w:rPr>
                <w:spacing w:val="-6"/>
                <w:sz w:val="21"/>
              </w:rPr>
              <w:t>）</w:t>
            </w:r>
          </w:p>
        </w:tc>
        <w:tc>
          <w:tcPr>
            <w:tcW w:w="7305" w:type="dxa"/>
            <w:tcBorders>
              <w:top w:val="single" w:sz="4" w:space="0" w:color="auto"/>
              <w:bottom w:val="single" w:sz="4" w:space="0" w:color="auto"/>
            </w:tcBorders>
            <w:noWrap/>
          </w:tcPr>
          <w:p w:rsidR="000258D1" w:rsidRDefault="00534387">
            <w:pPr>
              <w:pStyle w:val="TableParagraph"/>
              <w:spacing w:before="90"/>
              <w:ind w:left="347"/>
              <w:rPr>
                <w:sz w:val="21"/>
              </w:rPr>
            </w:pPr>
            <w:r>
              <w:rPr>
                <w:sz w:val="21"/>
              </w:rPr>
              <w:t>承包人向监理人提交最终结清申请单（包括相关证明材料）的份数：</w:t>
            </w:r>
            <w:r>
              <w:rPr>
                <w:rFonts w:ascii="Times New Roman" w:hint="eastAsia"/>
                <w:sz w:val="21"/>
                <w:u w:val="single"/>
              </w:rPr>
              <w:t>3</w:t>
            </w:r>
            <w:r>
              <w:rPr>
                <w:sz w:val="21"/>
              </w:rPr>
              <w:t>份</w:t>
            </w:r>
          </w:p>
        </w:tc>
      </w:tr>
      <w:tr w:rsidR="000258D1">
        <w:trPr>
          <w:trHeight w:val="390"/>
        </w:trPr>
        <w:tc>
          <w:tcPr>
            <w:tcW w:w="629" w:type="dxa"/>
            <w:tcBorders>
              <w:top w:val="single" w:sz="4" w:space="0" w:color="auto"/>
              <w:bottom w:val="single" w:sz="4" w:space="0" w:color="auto"/>
            </w:tcBorders>
            <w:noWrap/>
          </w:tcPr>
          <w:p w:rsidR="000258D1" w:rsidRDefault="00534387">
            <w:pPr>
              <w:pStyle w:val="TableParagraph"/>
              <w:spacing w:before="113" w:line="226" w:lineRule="exact"/>
              <w:ind w:left="83" w:right="74"/>
              <w:jc w:val="center"/>
              <w:rPr>
                <w:rFonts w:ascii="Times New Roman"/>
                <w:sz w:val="21"/>
              </w:rPr>
            </w:pPr>
            <w:r>
              <w:rPr>
                <w:rFonts w:ascii="Times New Roman"/>
                <w:sz w:val="21"/>
              </w:rPr>
              <w:t>23</w:t>
            </w:r>
          </w:p>
        </w:tc>
        <w:tc>
          <w:tcPr>
            <w:tcW w:w="1111" w:type="dxa"/>
            <w:tcBorders>
              <w:top w:val="single" w:sz="4" w:space="0" w:color="auto"/>
              <w:bottom w:val="single" w:sz="4" w:space="0" w:color="auto"/>
            </w:tcBorders>
            <w:noWrap/>
          </w:tcPr>
          <w:p w:rsidR="000258D1" w:rsidRDefault="00534387">
            <w:pPr>
              <w:pStyle w:val="TableParagraph"/>
              <w:spacing w:before="90" w:line="250" w:lineRule="exact"/>
              <w:ind w:left="107"/>
              <w:rPr>
                <w:sz w:val="21"/>
              </w:rPr>
            </w:pPr>
            <w:r>
              <w:rPr>
                <w:rFonts w:ascii="Times New Roman" w:eastAsia="Times New Roman"/>
                <w:sz w:val="21"/>
              </w:rPr>
              <w:t>18.2</w:t>
            </w:r>
            <w:r>
              <w:rPr>
                <w:sz w:val="21"/>
              </w:rPr>
              <w:t>（</w:t>
            </w:r>
            <w:r>
              <w:rPr>
                <w:rFonts w:ascii="Times New Roman" w:eastAsia="Times New Roman"/>
                <w:sz w:val="21"/>
              </w:rPr>
              <w:t>2</w:t>
            </w:r>
            <w:r>
              <w:rPr>
                <w:sz w:val="21"/>
              </w:rPr>
              <w:t>）</w:t>
            </w:r>
          </w:p>
        </w:tc>
        <w:tc>
          <w:tcPr>
            <w:tcW w:w="7305" w:type="dxa"/>
            <w:tcBorders>
              <w:top w:val="single" w:sz="4" w:space="0" w:color="auto"/>
              <w:bottom w:val="single" w:sz="4" w:space="0" w:color="auto"/>
            </w:tcBorders>
            <w:noWrap/>
          </w:tcPr>
          <w:p w:rsidR="000258D1" w:rsidRDefault="00534387">
            <w:pPr>
              <w:pStyle w:val="TableParagraph"/>
              <w:tabs>
                <w:tab w:val="left" w:pos="2659"/>
              </w:tabs>
              <w:spacing w:before="90" w:line="250" w:lineRule="exact"/>
              <w:ind w:left="347"/>
              <w:rPr>
                <w:sz w:val="21"/>
              </w:rPr>
            </w:pPr>
            <w:r>
              <w:rPr>
                <w:sz w:val="21"/>
              </w:rPr>
              <w:t>竣工</w:t>
            </w:r>
            <w:r>
              <w:rPr>
                <w:spacing w:val="-3"/>
                <w:sz w:val="21"/>
              </w:rPr>
              <w:t>资</w:t>
            </w:r>
            <w:r>
              <w:rPr>
                <w:sz w:val="21"/>
              </w:rPr>
              <w:t>料</w:t>
            </w:r>
            <w:r>
              <w:rPr>
                <w:spacing w:val="-3"/>
                <w:sz w:val="21"/>
              </w:rPr>
              <w:t>的</w:t>
            </w:r>
            <w:r>
              <w:rPr>
                <w:sz w:val="21"/>
              </w:rPr>
              <w:t>份</w:t>
            </w:r>
            <w:r>
              <w:rPr>
                <w:spacing w:val="-3"/>
                <w:sz w:val="21"/>
              </w:rPr>
              <w:t>数</w:t>
            </w:r>
            <w:r>
              <w:rPr>
                <w:sz w:val="21"/>
              </w:rPr>
              <w:t>：</w:t>
            </w:r>
            <w:r>
              <w:rPr>
                <w:rFonts w:hint="eastAsia"/>
                <w:sz w:val="21"/>
                <w:u w:val="single"/>
              </w:rPr>
              <w:t>3</w:t>
            </w:r>
            <w:r>
              <w:rPr>
                <w:sz w:val="21"/>
              </w:rPr>
              <w:t>份</w:t>
            </w:r>
          </w:p>
        </w:tc>
      </w:tr>
      <w:tr w:rsidR="000258D1">
        <w:trPr>
          <w:trHeight w:val="390"/>
        </w:trPr>
        <w:tc>
          <w:tcPr>
            <w:tcW w:w="629" w:type="dxa"/>
            <w:tcBorders>
              <w:top w:val="single" w:sz="4" w:space="0" w:color="auto"/>
              <w:bottom w:val="single" w:sz="4" w:space="0" w:color="auto"/>
            </w:tcBorders>
            <w:noWrap/>
          </w:tcPr>
          <w:p w:rsidR="000258D1" w:rsidRDefault="000258D1">
            <w:pPr>
              <w:pStyle w:val="TableParagraph"/>
            </w:pPr>
          </w:p>
          <w:p w:rsidR="000258D1" w:rsidRDefault="00534387">
            <w:pPr>
              <w:pStyle w:val="TableParagraph"/>
              <w:spacing w:before="194"/>
              <w:ind w:left="83" w:right="74"/>
              <w:jc w:val="center"/>
              <w:rPr>
                <w:rFonts w:ascii="Times New Roman"/>
                <w:sz w:val="21"/>
              </w:rPr>
            </w:pPr>
            <w:r>
              <w:rPr>
                <w:rFonts w:ascii="Times New Roman"/>
                <w:sz w:val="21"/>
              </w:rPr>
              <w:t>24</w:t>
            </w:r>
          </w:p>
        </w:tc>
        <w:tc>
          <w:tcPr>
            <w:tcW w:w="1111" w:type="dxa"/>
            <w:tcBorders>
              <w:top w:val="single" w:sz="4" w:space="0" w:color="auto"/>
              <w:bottom w:val="single" w:sz="4" w:space="0" w:color="auto"/>
            </w:tcBorders>
            <w:noWrap/>
          </w:tcPr>
          <w:p w:rsidR="000258D1" w:rsidRDefault="000258D1">
            <w:pPr>
              <w:pStyle w:val="TableParagraph"/>
            </w:pPr>
          </w:p>
          <w:p w:rsidR="000258D1" w:rsidRDefault="00534387">
            <w:pPr>
              <w:pStyle w:val="TableParagraph"/>
              <w:spacing w:before="194"/>
              <w:ind w:left="292"/>
              <w:rPr>
                <w:rFonts w:ascii="Times New Roman"/>
                <w:sz w:val="21"/>
              </w:rPr>
            </w:pPr>
            <w:r>
              <w:rPr>
                <w:rFonts w:ascii="Times New Roman"/>
                <w:sz w:val="21"/>
              </w:rPr>
              <w:t>18.5.1</w:t>
            </w:r>
          </w:p>
        </w:tc>
        <w:tc>
          <w:tcPr>
            <w:tcW w:w="7305" w:type="dxa"/>
            <w:tcBorders>
              <w:top w:val="single" w:sz="4" w:space="0" w:color="auto"/>
              <w:bottom w:val="single" w:sz="4" w:space="0" w:color="auto"/>
            </w:tcBorders>
            <w:noWrap/>
            <w:vAlign w:val="center"/>
          </w:tcPr>
          <w:p w:rsidR="000258D1" w:rsidRDefault="00534387">
            <w:pPr>
              <w:pStyle w:val="TableParagraph"/>
              <w:spacing w:before="92"/>
              <w:ind w:left="347"/>
              <w:jc w:val="both"/>
              <w:rPr>
                <w:sz w:val="21"/>
              </w:rPr>
            </w:pPr>
            <w:r>
              <w:rPr>
                <w:sz w:val="21"/>
              </w:rPr>
              <w:t>单位工程或工程设备是否需投入施工期运行：</w:t>
            </w:r>
            <w:r>
              <w:rPr>
                <w:sz w:val="21"/>
                <w:u w:val="single"/>
              </w:rPr>
              <w:t>否</w:t>
            </w:r>
            <w:r>
              <w:rPr>
                <w:sz w:val="21"/>
                <w:u w:val="single"/>
              </w:rPr>
              <w:t xml:space="preserve"> </w:t>
            </w:r>
          </w:p>
        </w:tc>
      </w:tr>
      <w:tr w:rsidR="000258D1">
        <w:trPr>
          <w:trHeight w:val="390"/>
        </w:trPr>
        <w:tc>
          <w:tcPr>
            <w:tcW w:w="629" w:type="dxa"/>
            <w:tcBorders>
              <w:top w:val="single" w:sz="4" w:space="0" w:color="auto"/>
              <w:bottom w:val="single" w:sz="4" w:space="0" w:color="auto"/>
            </w:tcBorders>
            <w:noWrap/>
          </w:tcPr>
          <w:p w:rsidR="000258D1" w:rsidRDefault="000258D1">
            <w:pPr>
              <w:pStyle w:val="TableParagraph"/>
              <w:spacing w:before="11"/>
            </w:pPr>
          </w:p>
          <w:p w:rsidR="000258D1" w:rsidRDefault="00534387">
            <w:pPr>
              <w:pStyle w:val="TableParagraph"/>
              <w:ind w:left="83" w:right="74"/>
              <w:jc w:val="center"/>
              <w:rPr>
                <w:rFonts w:ascii="Times New Roman"/>
                <w:sz w:val="21"/>
              </w:rPr>
            </w:pPr>
            <w:r>
              <w:rPr>
                <w:rFonts w:ascii="Times New Roman"/>
                <w:sz w:val="21"/>
              </w:rPr>
              <w:t>25</w:t>
            </w:r>
          </w:p>
        </w:tc>
        <w:tc>
          <w:tcPr>
            <w:tcW w:w="1111" w:type="dxa"/>
            <w:tcBorders>
              <w:top w:val="single" w:sz="4" w:space="0" w:color="auto"/>
              <w:bottom w:val="single" w:sz="4" w:space="0" w:color="auto"/>
            </w:tcBorders>
            <w:noWrap/>
          </w:tcPr>
          <w:p w:rsidR="000258D1" w:rsidRDefault="000258D1">
            <w:pPr>
              <w:pStyle w:val="TableParagraph"/>
              <w:spacing w:before="11"/>
            </w:pPr>
          </w:p>
          <w:p w:rsidR="000258D1" w:rsidRDefault="00534387">
            <w:pPr>
              <w:pStyle w:val="TableParagraph"/>
              <w:ind w:left="292"/>
              <w:rPr>
                <w:rFonts w:ascii="Times New Roman"/>
                <w:sz w:val="21"/>
              </w:rPr>
            </w:pPr>
            <w:r>
              <w:rPr>
                <w:rFonts w:ascii="Times New Roman"/>
                <w:sz w:val="21"/>
              </w:rPr>
              <w:t>18.6.1</w:t>
            </w:r>
          </w:p>
        </w:tc>
        <w:tc>
          <w:tcPr>
            <w:tcW w:w="7305" w:type="dxa"/>
            <w:tcBorders>
              <w:top w:val="single" w:sz="4" w:space="0" w:color="auto"/>
              <w:bottom w:val="single" w:sz="4" w:space="0" w:color="auto"/>
            </w:tcBorders>
            <w:noWrap/>
            <w:vAlign w:val="center"/>
          </w:tcPr>
          <w:p w:rsidR="000258D1" w:rsidRDefault="00534387">
            <w:pPr>
              <w:pStyle w:val="TableParagraph"/>
              <w:spacing w:before="89"/>
              <w:ind w:left="347"/>
              <w:jc w:val="both"/>
              <w:rPr>
                <w:sz w:val="21"/>
              </w:rPr>
            </w:pPr>
            <w:r>
              <w:rPr>
                <w:sz w:val="21"/>
              </w:rPr>
              <w:t>本工程及工程设备是否进行试运行：</w:t>
            </w:r>
            <w:r>
              <w:rPr>
                <w:sz w:val="21"/>
                <w:u w:val="single"/>
              </w:rPr>
              <w:t xml:space="preserve"> </w:t>
            </w:r>
            <w:r>
              <w:rPr>
                <w:sz w:val="21"/>
                <w:u w:val="single"/>
              </w:rPr>
              <w:t>否</w:t>
            </w:r>
          </w:p>
        </w:tc>
      </w:tr>
      <w:tr w:rsidR="000258D1">
        <w:trPr>
          <w:trHeight w:val="390"/>
        </w:trPr>
        <w:tc>
          <w:tcPr>
            <w:tcW w:w="629" w:type="dxa"/>
            <w:tcBorders>
              <w:top w:val="single" w:sz="4" w:space="0" w:color="auto"/>
              <w:bottom w:val="single" w:sz="4" w:space="0" w:color="auto"/>
            </w:tcBorders>
            <w:noWrap/>
          </w:tcPr>
          <w:p w:rsidR="000258D1" w:rsidRDefault="00534387">
            <w:pPr>
              <w:pStyle w:val="TableParagraph"/>
              <w:spacing w:before="113" w:line="226" w:lineRule="exact"/>
              <w:ind w:left="83" w:right="74"/>
              <w:jc w:val="center"/>
              <w:rPr>
                <w:rFonts w:ascii="Times New Roman"/>
                <w:sz w:val="21"/>
              </w:rPr>
            </w:pPr>
            <w:r>
              <w:rPr>
                <w:rFonts w:ascii="Times New Roman"/>
                <w:sz w:val="21"/>
              </w:rPr>
              <w:t>26</w:t>
            </w:r>
          </w:p>
        </w:tc>
        <w:tc>
          <w:tcPr>
            <w:tcW w:w="1111" w:type="dxa"/>
            <w:tcBorders>
              <w:top w:val="single" w:sz="4" w:space="0" w:color="auto"/>
              <w:bottom w:val="single" w:sz="4" w:space="0" w:color="auto"/>
            </w:tcBorders>
            <w:noWrap/>
          </w:tcPr>
          <w:p w:rsidR="000258D1" w:rsidRDefault="00534387">
            <w:pPr>
              <w:pStyle w:val="TableParagraph"/>
              <w:spacing w:before="89" w:line="250" w:lineRule="exact"/>
              <w:ind w:left="107"/>
              <w:rPr>
                <w:sz w:val="21"/>
              </w:rPr>
            </w:pPr>
            <w:r>
              <w:rPr>
                <w:rFonts w:ascii="Times New Roman" w:eastAsia="Times New Roman"/>
                <w:sz w:val="21"/>
              </w:rPr>
              <w:t>19.7</w:t>
            </w:r>
            <w:r>
              <w:rPr>
                <w:sz w:val="21"/>
              </w:rPr>
              <w:t>（</w:t>
            </w:r>
            <w:r>
              <w:rPr>
                <w:rFonts w:ascii="Times New Roman" w:eastAsia="Times New Roman"/>
                <w:sz w:val="21"/>
              </w:rPr>
              <w:t>1</w:t>
            </w:r>
            <w:r>
              <w:rPr>
                <w:sz w:val="21"/>
              </w:rPr>
              <w:t>）</w:t>
            </w:r>
          </w:p>
        </w:tc>
        <w:tc>
          <w:tcPr>
            <w:tcW w:w="7305" w:type="dxa"/>
            <w:tcBorders>
              <w:top w:val="single" w:sz="4" w:space="0" w:color="auto"/>
              <w:bottom w:val="single" w:sz="4" w:space="0" w:color="auto"/>
            </w:tcBorders>
            <w:noWrap/>
          </w:tcPr>
          <w:p w:rsidR="000258D1" w:rsidRDefault="00534387">
            <w:pPr>
              <w:pStyle w:val="TableParagraph"/>
              <w:tabs>
                <w:tab w:val="left" w:pos="3816"/>
              </w:tabs>
              <w:spacing w:before="89" w:line="250" w:lineRule="exact"/>
              <w:ind w:left="347"/>
              <w:rPr>
                <w:sz w:val="11"/>
              </w:rPr>
            </w:pPr>
            <w:r>
              <w:rPr>
                <w:sz w:val="21"/>
              </w:rPr>
              <w:t>保修</w:t>
            </w:r>
            <w:r>
              <w:rPr>
                <w:spacing w:val="-3"/>
                <w:sz w:val="21"/>
              </w:rPr>
              <w:t>期</w:t>
            </w:r>
            <w:r>
              <w:rPr>
                <w:sz w:val="21"/>
              </w:rPr>
              <w:t>：</w:t>
            </w:r>
            <w:r>
              <w:rPr>
                <w:spacing w:val="-3"/>
                <w:sz w:val="21"/>
              </w:rPr>
              <w:t>自</w:t>
            </w:r>
            <w:r>
              <w:rPr>
                <w:sz w:val="21"/>
              </w:rPr>
              <w:t>实</w:t>
            </w:r>
            <w:r>
              <w:rPr>
                <w:spacing w:val="-3"/>
                <w:sz w:val="21"/>
              </w:rPr>
              <w:t>际</w:t>
            </w:r>
            <w:r>
              <w:rPr>
                <w:sz w:val="21"/>
              </w:rPr>
              <w:t>交</w:t>
            </w:r>
            <w:r>
              <w:rPr>
                <w:spacing w:val="-3"/>
                <w:sz w:val="21"/>
              </w:rPr>
              <w:t>工</w:t>
            </w:r>
            <w:r>
              <w:rPr>
                <w:sz w:val="21"/>
              </w:rPr>
              <w:t>日</w:t>
            </w:r>
            <w:r>
              <w:rPr>
                <w:spacing w:val="-3"/>
                <w:sz w:val="21"/>
              </w:rPr>
              <w:t>期</w:t>
            </w:r>
            <w:r>
              <w:rPr>
                <w:sz w:val="21"/>
              </w:rPr>
              <w:t>起计算</w:t>
            </w:r>
            <w:r>
              <w:rPr>
                <w:rFonts w:hint="eastAsia"/>
                <w:sz w:val="21"/>
                <w:u w:val="single"/>
              </w:rPr>
              <w:t xml:space="preserve">2 </w:t>
            </w:r>
            <w:r>
              <w:rPr>
                <w:spacing w:val="-3"/>
                <w:sz w:val="21"/>
              </w:rPr>
              <w:t>年</w:t>
            </w:r>
          </w:p>
        </w:tc>
      </w:tr>
      <w:tr w:rsidR="000258D1">
        <w:trPr>
          <w:trHeight w:val="390"/>
        </w:trPr>
        <w:tc>
          <w:tcPr>
            <w:tcW w:w="629" w:type="dxa"/>
            <w:tcBorders>
              <w:top w:val="single" w:sz="4" w:space="0" w:color="auto"/>
              <w:bottom w:val="single" w:sz="4" w:space="0" w:color="auto"/>
            </w:tcBorders>
            <w:noWrap/>
          </w:tcPr>
          <w:p w:rsidR="000258D1" w:rsidRDefault="00534387">
            <w:pPr>
              <w:pStyle w:val="TableParagraph"/>
              <w:spacing w:before="113" w:line="226" w:lineRule="exact"/>
              <w:ind w:left="83" w:right="74"/>
              <w:jc w:val="center"/>
              <w:rPr>
                <w:rFonts w:ascii="Times New Roman"/>
                <w:sz w:val="21"/>
              </w:rPr>
            </w:pPr>
            <w:r>
              <w:rPr>
                <w:rFonts w:ascii="Times New Roman"/>
                <w:sz w:val="21"/>
              </w:rPr>
              <w:t>27</w:t>
            </w:r>
          </w:p>
        </w:tc>
        <w:tc>
          <w:tcPr>
            <w:tcW w:w="1111" w:type="dxa"/>
            <w:tcBorders>
              <w:top w:val="single" w:sz="4" w:space="0" w:color="auto"/>
              <w:bottom w:val="single" w:sz="4" w:space="0" w:color="auto"/>
            </w:tcBorders>
            <w:noWrap/>
          </w:tcPr>
          <w:p w:rsidR="000258D1" w:rsidRDefault="00534387">
            <w:pPr>
              <w:pStyle w:val="TableParagraph"/>
              <w:spacing w:before="113" w:line="226" w:lineRule="exact"/>
              <w:ind w:left="371"/>
              <w:rPr>
                <w:rFonts w:ascii="Times New Roman"/>
                <w:sz w:val="21"/>
              </w:rPr>
            </w:pPr>
            <w:r>
              <w:rPr>
                <w:rFonts w:ascii="Times New Roman"/>
                <w:sz w:val="21"/>
              </w:rPr>
              <w:t>20.1</w:t>
            </w:r>
          </w:p>
        </w:tc>
        <w:tc>
          <w:tcPr>
            <w:tcW w:w="7305" w:type="dxa"/>
            <w:tcBorders>
              <w:top w:val="single" w:sz="4" w:space="0" w:color="auto"/>
              <w:bottom w:val="single" w:sz="4" w:space="0" w:color="auto"/>
            </w:tcBorders>
            <w:noWrap/>
          </w:tcPr>
          <w:p w:rsidR="000258D1" w:rsidRDefault="00534387">
            <w:pPr>
              <w:pStyle w:val="TableParagraph"/>
              <w:tabs>
                <w:tab w:val="left" w:pos="3502"/>
              </w:tabs>
              <w:spacing w:before="89" w:line="250" w:lineRule="exact"/>
              <w:ind w:left="347"/>
              <w:rPr>
                <w:rFonts w:ascii="Times New Roman" w:hAnsi="Times New Roman"/>
                <w:sz w:val="21"/>
              </w:rPr>
            </w:pPr>
            <w:r>
              <w:rPr>
                <w:spacing w:val="-3"/>
                <w:sz w:val="21"/>
              </w:rPr>
              <w:t>工</w:t>
            </w:r>
            <w:r>
              <w:rPr>
                <w:sz w:val="21"/>
              </w:rPr>
              <w:t>程</w:t>
            </w:r>
            <w:r>
              <w:rPr>
                <w:spacing w:val="-3"/>
                <w:sz w:val="21"/>
              </w:rPr>
              <w:t>一</w:t>
            </w:r>
            <w:r>
              <w:rPr>
                <w:sz w:val="21"/>
              </w:rPr>
              <w:t>切</w:t>
            </w:r>
            <w:r>
              <w:rPr>
                <w:spacing w:val="-3"/>
                <w:sz w:val="21"/>
              </w:rPr>
              <w:t>险</w:t>
            </w:r>
            <w:r>
              <w:rPr>
                <w:sz w:val="21"/>
              </w:rPr>
              <w:t>的</w:t>
            </w:r>
            <w:r>
              <w:rPr>
                <w:spacing w:val="-3"/>
                <w:sz w:val="21"/>
              </w:rPr>
              <w:t>保</w:t>
            </w:r>
            <w:r>
              <w:rPr>
                <w:sz w:val="21"/>
              </w:rPr>
              <w:t>险</w:t>
            </w:r>
            <w:r>
              <w:rPr>
                <w:spacing w:val="-3"/>
                <w:sz w:val="21"/>
              </w:rPr>
              <w:t>费</w:t>
            </w:r>
            <w:r>
              <w:rPr>
                <w:sz w:val="21"/>
              </w:rPr>
              <w:t>率：</w:t>
            </w:r>
            <w:r>
              <w:rPr>
                <w:rFonts w:ascii="Times New Roman" w:hAnsi="Times New Roman" w:hint="eastAsia"/>
                <w:sz w:val="21"/>
              </w:rPr>
              <w:t>按相关规定</w:t>
            </w:r>
          </w:p>
        </w:tc>
      </w:tr>
      <w:tr w:rsidR="000258D1">
        <w:trPr>
          <w:trHeight w:val="390"/>
        </w:trPr>
        <w:tc>
          <w:tcPr>
            <w:tcW w:w="629" w:type="dxa"/>
            <w:tcBorders>
              <w:top w:val="single" w:sz="4" w:space="0" w:color="auto"/>
              <w:bottom w:val="single" w:sz="4" w:space="0" w:color="auto"/>
            </w:tcBorders>
            <w:noWrap/>
          </w:tcPr>
          <w:p w:rsidR="000258D1" w:rsidRDefault="000258D1">
            <w:pPr>
              <w:pStyle w:val="TableParagraph"/>
              <w:spacing w:before="12"/>
            </w:pPr>
          </w:p>
          <w:p w:rsidR="000258D1" w:rsidRDefault="00534387">
            <w:pPr>
              <w:pStyle w:val="TableParagraph"/>
              <w:ind w:left="83" w:right="74"/>
              <w:jc w:val="center"/>
              <w:rPr>
                <w:rFonts w:ascii="Times New Roman"/>
                <w:sz w:val="21"/>
              </w:rPr>
            </w:pPr>
            <w:r>
              <w:rPr>
                <w:rFonts w:ascii="Times New Roman"/>
                <w:sz w:val="21"/>
              </w:rPr>
              <w:t>28</w:t>
            </w:r>
          </w:p>
        </w:tc>
        <w:tc>
          <w:tcPr>
            <w:tcW w:w="1111" w:type="dxa"/>
            <w:tcBorders>
              <w:top w:val="single" w:sz="4" w:space="0" w:color="auto"/>
              <w:bottom w:val="single" w:sz="4" w:space="0" w:color="auto"/>
            </w:tcBorders>
            <w:noWrap/>
          </w:tcPr>
          <w:p w:rsidR="000258D1" w:rsidRDefault="000258D1">
            <w:pPr>
              <w:pStyle w:val="TableParagraph"/>
              <w:spacing w:before="12"/>
            </w:pPr>
          </w:p>
          <w:p w:rsidR="000258D1" w:rsidRDefault="00534387">
            <w:pPr>
              <w:pStyle w:val="TableParagraph"/>
              <w:ind w:left="292"/>
              <w:rPr>
                <w:rFonts w:ascii="Times New Roman"/>
                <w:sz w:val="21"/>
              </w:rPr>
            </w:pPr>
            <w:r>
              <w:rPr>
                <w:rFonts w:ascii="Times New Roman"/>
                <w:sz w:val="21"/>
              </w:rPr>
              <w:t>20.4.2</w:t>
            </w:r>
          </w:p>
        </w:tc>
        <w:tc>
          <w:tcPr>
            <w:tcW w:w="7305" w:type="dxa"/>
            <w:tcBorders>
              <w:top w:val="single" w:sz="4" w:space="0" w:color="auto"/>
              <w:bottom w:val="single" w:sz="4" w:space="0" w:color="auto"/>
            </w:tcBorders>
            <w:noWrap/>
          </w:tcPr>
          <w:p w:rsidR="000258D1" w:rsidRDefault="00534387">
            <w:pPr>
              <w:pStyle w:val="TableParagraph"/>
              <w:tabs>
                <w:tab w:val="left" w:pos="1817"/>
                <w:tab w:val="left" w:pos="3814"/>
              </w:tabs>
              <w:spacing w:before="12" w:line="360" w:lineRule="exact"/>
              <w:ind w:left="345" w:right="118"/>
              <w:rPr>
                <w:rFonts w:ascii="Times New Roman" w:eastAsia="Times New Roman" w:hAnsi="Times New Roman"/>
                <w:sz w:val="21"/>
              </w:rPr>
            </w:pPr>
            <w:r>
              <w:rPr>
                <w:sz w:val="21"/>
              </w:rPr>
              <w:t>第三</w:t>
            </w:r>
            <w:r>
              <w:rPr>
                <w:spacing w:val="-3"/>
                <w:sz w:val="21"/>
              </w:rPr>
              <w:t>者</w:t>
            </w:r>
            <w:r>
              <w:rPr>
                <w:sz w:val="21"/>
              </w:rPr>
              <w:t>责</w:t>
            </w:r>
            <w:r>
              <w:rPr>
                <w:spacing w:val="-3"/>
                <w:sz w:val="21"/>
              </w:rPr>
              <w:t>任</w:t>
            </w:r>
            <w:r>
              <w:rPr>
                <w:sz w:val="21"/>
              </w:rPr>
              <w:t>险</w:t>
            </w:r>
            <w:r>
              <w:rPr>
                <w:spacing w:val="-3"/>
                <w:sz w:val="21"/>
              </w:rPr>
              <w:t>的</w:t>
            </w:r>
            <w:r>
              <w:rPr>
                <w:sz w:val="21"/>
              </w:rPr>
              <w:t>最</w:t>
            </w:r>
            <w:r>
              <w:rPr>
                <w:spacing w:val="-3"/>
                <w:sz w:val="21"/>
              </w:rPr>
              <w:t>低</w:t>
            </w:r>
            <w:r>
              <w:rPr>
                <w:sz w:val="21"/>
              </w:rPr>
              <w:t>投</w:t>
            </w:r>
            <w:r>
              <w:rPr>
                <w:spacing w:val="-3"/>
                <w:sz w:val="21"/>
              </w:rPr>
              <w:t>保</w:t>
            </w:r>
            <w:r>
              <w:rPr>
                <w:sz w:val="21"/>
              </w:rPr>
              <w:t>金额：</w:t>
            </w:r>
            <w:r>
              <w:rPr>
                <w:rFonts w:hint="eastAsia"/>
                <w:u w:val="single"/>
              </w:rPr>
              <w:t>按相关规定</w:t>
            </w:r>
            <w:r>
              <w:rPr>
                <w:spacing w:val="-3"/>
                <w:sz w:val="21"/>
              </w:rPr>
              <w:t>，</w:t>
            </w:r>
            <w:r>
              <w:rPr>
                <w:sz w:val="21"/>
              </w:rPr>
              <w:t>事</w:t>
            </w:r>
            <w:r>
              <w:rPr>
                <w:spacing w:val="-3"/>
                <w:sz w:val="21"/>
              </w:rPr>
              <w:t>故次</w:t>
            </w:r>
            <w:r>
              <w:rPr>
                <w:sz w:val="21"/>
              </w:rPr>
              <w:t>数不</w:t>
            </w:r>
            <w:r>
              <w:rPr>
                <w:spacing w:val="-3"/>
                <w:sz w:val="21"/>
              </w:rPr>
              <w:t>限</w:t>
            </w:r>
            <w:r>
              <w:rPr>
                <w:sz w:val="21"/>
              </w:rPr>
              <w:t>（</w:t>
            </w:r>
            <w:r>
              <w:rPr>
                <w:spacing w:val="-3"/>
                <w:sz w:val="21"/>
              </w:rPr>
              <w:t>不</w:t>
            </w:r>
            <w:r>
              <w:rPr>
                <w:sz w:val="21"/>
              </w:rPr>
              <w:t>计</w:t>
            </w:r>
            <w:r>
              <w:rPr>
                <w:spacing w:val="-3"/>
                <w:sz w:val="21"/>
              </w:rPr>
              <w:t>免</w:t>
            </w:r>
            <w:r>
              <w:rPr>
                <w:sz w:val="21"/>
              </w:rPr>
              <w:t>赔</w:t>
            </w:r>
            <w:r>
              <w:rPr>
                <w:spacing w:val="-3"/>
                <w:sz w:val="21"/>
              </w:rPr>
              <w:t>额</w:t>
            </w:r>
            <w:r>
              <w:rPr>
                <w:sz w:val="21"/>
              </w:rPr>
              <w:t>）</w:t>
            </w:r>
            <w:r>
              <w:rPr>
                <w:sz w:val="21"/>
              </w:rPr>
              <w:t xml:space="preserve"> </w:t>
            </w:r>
            <w:r>
              <w:rPr>
                <w:sz w:val="21"/>
              </w:rPr>
              <w:t>保险</w:t>
            </w:r>
            <w:r>
              <w:rPr>
                <w:spacing w:val="-3"/>
                <w:sz w:val="21"/>
              </w:rPr>
              <w:t>费</w:t>
            </w:r>
            <w:r>
              <w:rPr>
                <w:sz w:val="21"/>
              </w:rPr>
              <w:t>率：</w:t>
            </w:r>
            <w:r>
              <w:rPr>
                <w:rFonts w:hint="eastAsia"/>
                <w:u w:val="single"/>
              </w:rPr>
              <w:t>按相关规定</w:t>
            </w:r>
          </w:p>
        </w:tc>
      </w:tr>
      <w:tr w:rsidR="000258D1">
        <w:trPr>
          <w:trHeight w:val="390"/>
        </w:trPr>
        <w:tc>
          <w:tcPr>
            <w:tcW w:w="629" w:type="dxa"/>
            <w:tcBorders>
              <w:top w:val="single" w:sz="4" w:space="0" w:color="auto"/>
            </w:tcBorders>
            <w:noWrap/>
          </w:tcPr>
          <w:p w:rsidR="000258D1" w:rsidRDefault="000258D1">
            <w:pPr>
              <w:pStyle w:val="TableParagraph"/>
              <w:spacing w:before="12"/>
              <w:rPr>
                <w:sz w:val="21"/>
              </w:rPr>
            </w:pPr>
          </w:p>
          <w:p w:rsidR="000258D1" w:rsidRDefault="00534387">
            <w:pPr>
              <w:pStyle w:val="TableParagraph"/>
              <w:ind w:left="83" w:right="74"/>
              <w:jc w:val="center"/>
              <w:rPr>
                <w:rFonts w:ascii="Times New Roman"/>
                <w:sz w:val="21"/>
              </w:rPr>
            </w:pPr>
            <w:r>
              <w:rPr>
                <w:rFonts w:ascii="Times New Roman"/>
                <w:sz w:val="21"/>
              </w:rPr>
              <w:t>29</w:t>
            </w:r>
          </w:p>
        </w:tc>
        <w:tc>
          <w:tcPr>
            <w:tcW w:w="1111" w:type="dxa"/>
            <w:tcBorders>
              <w:top w:val="single" w:sz="4" w:space="0" w:color="auto"/>
            </w:tcBorders>
            <w:noWrap/>
          </w:tcPr>
          <w:p w:rsidR="000258D1" w:rsidRDefault="000258D1">
            <w:pPr>
              <w:pStyle w:val="TableParagraph"/>
              <w:spacing w:before="12"/>
              <w:rPr>
                <w:sz w:val="21"/>
              </w:rPr>
            </w:pPr>
          </w:p>
          <w:p w:rsidR="000258D1" w:rsidRDefault="00534387">
            <w:pPr>
              <w:pStyle w:val="TableParagraph"/>
              <w:ind w:left="371"/>
              <w:rPr>
                <w:rFonts w:ascii="Times New Roman"/>
                <w:sz w:val="21"/>
              </w:rPr>
            </w:pPr>
            <w:r>
              <w:rPr>
                <w:rFonts w:ascii="Times New Roman"/>
                <w:sz w:val="21"/>
              </w:rPr>
              <w:t>24.1</w:t>
            </w:r>
          </w:p>
        </w:tc>
        <w:tc>
          <w:tcPr>
            <w:tcW w:w="7305" w:type="dxa"/>
            <w:tcBorders>
              <w:top w:val="single" w:sz="4" w:space="0" w:color="auto"/>
            </w:tcBorders>
            <w:noWrap/>
          </w:tcPr>
          <w:p w:rsidR="000258D1" w:rsidRDefault="00534387">
            <w:pPr>
              <w:pStyle w:val="TableParagraph"/>
              <w:tabs>
                <w:tab w:val="left" w:pos="3900"/>
              </w:tabs>
              <w:spacing w:before="78"/>
              <w:ind w:left="328"/>
              <w:rPr>
                <w:sz w:val="21"/>
              </w:rPr>
            </w:pPr>
            <w:r>
              <w:rPr>
                <w:sz w:val="21"/>
              </w:rPr>
              <w:t>争议</w:t>
            </w:r>
            <w:r>
              <w:rPr>
                <w:spacing w:val="-3"/>
                <w:sz w:val="21"/>
              </w:rPr>
              <w:t>的</w:t>
            </w:r>
            <w:r>
              <w:rPr>
                <w:sz w:val="21"/>
              </w:rPr>
              <w:t>最</w:t>
            </w:r>
            <w:r>
              <w:rPr>
                <w:spacing w:val="-3"/>
                <w:sz w:val="21"/>
              </w:rPr>
              <w:t>终</w:t>
            </w:r>
            <w:r>
              <w:rPr>
                <w:sz w:val="21"/>
              </w:rPr>
              <w:t>解</w:t>
            </w:r>
            <w:r>
              <w:rPr>
                <w:spacing w:val="-3"/>
                <w:sz w:val="21"/>
              </w:rPr>
              <w:t>决</w:t>
            </w:r>
            <w:r>
              <w:rPr>
                <w:sz w:val="21"/>
              </w:rPr>
              <w:t>方</w:t>
            </w:r>
            <w:r>
              <w:rPr>
                <w:spacing w:val="-3"/>
                <w:sz w:val="21"/>
              </w:rPr>
              <w:t>式</w:t>
            </w:r>
            <w:r>
              <w:rPr>
                <w:sz w:val="21"/>
              </w:rPr>
              <w:t>：</w:t>
            </w:r>
            <w:r>
              <w:rPr>
                <w:sz w:val="21"/>
                <w:u w:val="single"/>
              </w:rPr>
              <w:t>诉讼</w:t>
            </w:r>
            <w:r>
              <w:rPr>
                <w:sz w:val="21"/>
                <w:u w:val="single"/>
              </w:rPr>
              <w:tab/>
            </w:r>
          </w:p>
          <w:p w:rsidR="000258D1" w:rsidRDefault="00534387">
            <w:pPr>
              <w:pStyle w:val="TableParagraph"/>
              <w:tabs>
                <w:tab w:val="left" w:pos="6171"/>
              </w:tabs>
              <w:spacing w:before="91" w:line="252" w:lineRule="exact"/>
              <w:ind w:left="345"/>
              <w:rPr>
                <w:rFonts w:ascii="Times New Roman"/>
                <w:sz w:val="21"/>
              </w:rPr>
            </w:pPr>
            <w:r>
              <w:rPr>
                <w:rFonts w:ascii="Times New Roman" w:hint="eastAsia"/>
                <w:sz w:val="21"/>
              </w:rPr>
              <w:t>向项目所在地法院提起诉讼。</w:t>
            </w:r>
          </w:p>
        </w:tc>
      </w:tr>
    </w:tbl>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534387">
      <w:pPr>
        <w:widowControl/>
        <w:jc w:val="center"/>
      </w:pPr>
      <w:r>
        <w:rPr>
          <w:rFonts w:hint="eastAsia"/>
          <w:b/>
          <w:bCs/>
          <w:sz w:val="24"/>
          <w:szCs w:val="24"/>
          <w:lang w:val="en-US"/>
        </w:rPr>
        <w:t>项目专用合同条款</w:t>
      </w:r>
    </w:p>
    <w:p w:rsidR="000258D1" w:rsidRDefault="00534387">
      <w:pPr>
        <w:widowControl/>
      </w:pPr>
      <w:r>
        <w:rPr>
          <w:rFonts w:hint="eastAsia"/>
          <w:sz w:val="20"/>
          <w:szCs w:val="20"/>
          <w:lang w:val="en-US"/>
        </w:rPr>
        <w:t>说明：</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该部分所列的项目专用合同条款是对“公路工程专用合同条款”中规定必须在项目专用条款中明确的内容的集中，招标人编制的“项目专用合同条款”不限于本部分所列内容。</w:t>
      </w:r>
      <w:r>
        <w:rPr>
          <w:rFonts w:hint="eastAsia"/>
          <w:sz w:val="20"/>
          <w:szCs w:val="20"/>
          <w:lang w:val="en-US"/>
        </w:rPr>
        <w:t xml:space="preserve"> </w:t>
      </w:r>
    </w:p>
    <w:p w:rsidR="000258D1" w:rsidRDefault="00534387">
      <w:pPr>
        <w:widowControl/>
      </w:pPr>
      <w:r>
        <w:rPr>
          <w:rFonts w:hint="eastAsia"/>
          <w:b/>
          <w:bCs/>
          <w:sz w:val="20"/>
          <w:szCs w:val="20"/>
          <w:lang w:val="en-US"/>
        </w:rPr>
        <w:t xml:space="preserve">4.1 </w:t>
      </w:r>
      <w:r>
        <w:rPr>
          <w:rFonts w:hint="eastAsia"/>
          <w:b/>
          <w:bCs/>
          <w:sz w:val="20"/>
          <w:szCs w:val="20"/>
          <w:lang w:val="en-US"/>
        </w:rPr>
        <w:t>承包人的一般义务</w:t>
      </w:r>
      <w:r>
        <w:rPr>
          <w:rFonts w:hint="eastAsia"/>
          <w:b/>
          <w:bCs/>
          <w:sz w:val="20"/>
          <w:szCs w:val="20"/>
          <w:lang w:val="en-US"/>
        </w:rPr>
        <w:t xml:space="preserve"> </w:t>
      </w:r>
    </w:p>
    <w:p w:rsidR="000258D1" w:rsidRDefault="00534387">
      <w:pPr>
        <w:widowControl/>
      </w:pPr>
      <w:r>
        <w:rPr>
          <w:rFonts w:hint="eastAsia"/>
          <w:b/>
          <w:bCs/>
          <w:sz w:val="20"/>
          <w:szCs w:val="20"/>
          <w:lang w:val="en-US"/>
        </w:rPr>
        <w:t xml:space="preserve">4.1.10 </w:t>
      </w:r>
      <w:r>
        <w:rPr>
          <w:rFonts w:hint="eastAsia"/>
          <w:b/>
          <w:bCs/>
          <w:sz w:val="20"/>
          <w:szCs w:val="20"/>
          <w:lang w:val="en-US"/>
        </w:rPr>
        <w:t>其他义务</w:t>
      </w:r>
      <w:r>
        <w:rPr>
          <w:rFonts w:hint="eastAsia"/>
          <w:b/>
          <w:bCs/>
          <w:sz w:val="20"/>
          <w:szCs w:val="20"/>
          <w:lang w:val="en-US"/>
        </w:rPr>
        <w:t xml:space="preserve"> </w:t>
      </w:r>
    </w:p>
    <w:p w:rsidR="000258D1" w:rsidRDefault="00534387">
      <w:pPr>
        <w:widowControl/>
        <w:ind w:firstLineChars="100" w:firstLine="200"/>
      </w:pPr>
      <w:r>
        <w:rPr>
          <w:rFonts w:hint="eastAsia"/>
          <w:sz w:val="20"/>
          <w:szCs w:val="20"/>
          <w:lang w:val="en-US"/>
        </w:rPr>
        <w:lastRenderedPageBreak/>
        <w:t>（</w:t>
      </w:r>
      <w:r>
        <w:rPr>
          <w:rFonts w:hint="eastAsia"/>
          <w:sz w:val="20"/>
          <w:szCs w:val="20"/>
          <w:lang w:val="en-US"/>
        </w:rPr>
        <w:t>4</w:t>
      </w:r>
      <w:r>
        <w:rPr>
          <w:rFonts w:hint="eastAsia"/>
          <w:sz w:val="20"/>
          <w:szCs w:val="20"/>
          <w:lang w:val="en-US"/>
        </w:rPr>
        <w:t>）承包人应履行的其他义务：</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a</w:t>
      </w:r>
      <w:r>
        <w:rPr>
          <w:rFonts w:hint="eastAsia"/>
          <w:sz w:val="20"/>
          <w:szCs w:val="20"/>
          <w:lang w:val="en-US"/>
        </w:rPr>
        <w:t>．承包人应按照合同要求，精心对工程负责，为解决任何质量、进度、安全问题而提供所需的不管是临时性的、还是经常性的监督人、劳动力、材料、工程设备，以及承包人所需的设备；</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b</w:t>
      </w:r>
      <w:r>
        <w:rPr>
          <w:rFonts w:hint="eastAsia"/>
          <w:sz w:val="20"/>
          <w:szCs w:val="20"/>
          <w:lang w:val="en-US"/>
        </w:rPr>
        <w:t>．承包人需按招标文件第</w:t>
      </w:r>
      <w:r>
        <w:rPr>
          <w:rFonts w:hint="eastAsia"/>
          <w:sz w:val="20"/>
          <w:szCs w:val="20"/>
          <w:lang w:val="en-US"/>
        </w:rPr>
        <w:t>100</w:t>
      </w:r>
      <w:r>
        <w:rPr>
          <w:rFonts w:hint="eastAsia"/>
          <w:sz w:val="20"/>
          <w:szCs w:val="20"/>
          <w:lang w:val="en-US"/>
        </w:rPr>
        <w:t>章总则的要求和省公路局关于标准化建设的要求及时组建项目经理部，在规定的时间内完成项目经理部的临建任务。同时在质量、安全、文明施工方面按照标准化建设的要求做好相关工作，并接受发包人的管理与考核；</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c</w:t>
      </w:r>
      <w:r>
        <w:rPr>
          <w:rFonts w:hint="eastAsia"/>
          <w:sz w:val="20"/>
          <w:szCs w:val="20"/>
          <w:lang w:val="en-US"/>
        </w:rPr>
        <w:t>．清理施工现场，清除障碍物</w:t>
      </w:r>
      <w:r>
        <w:rPr>
          <w:rFonts w:hint="eastAsia"/>
          <w:sz w:val="20"/>
          <w:szCs w:val="20"/>
          <w:lang w:val="en-US"/>
        </w:rPr>
        <w:t>工作，使施工场地具备施工条件，并在开工后继续负责解决以上事项的遗留问题；</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d</w:t>
      </w:r>
      <w:r>
        <w:rPr>
          <w:rFonts w:hint="eastAsia"/>
          <w:sz w:val="20"/>
          <w:szCs w:val="20"/>
          <w:lang w:val="en-US"/>
        </w:rPr>
        <w:t>．将施工所需的水、电、电讯线路从施工场地外接至施工场地，并保证施工期间的需要；搭建施工临时设施，确保工程顺利实施；</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e</w:t>
      </w:r>
      <w:r>
        <w:rPr>
          <w:rFonts w:hint="eastAsia"/>
          <w:sz w:val="20"/>
          <w:szCs w:val="20"/>
          <w:lang w:val="en-US"/>
        </w:rPr>
        <w:t>．维持原施工场所内道路的畅通、安全，满足施工运输及施工期间的车辆、行人安全通过；</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f</w:t>
      </w:r>
      <w:r>
        <w:rPr>
          <w:rFonts w:hint="eastAsia"/>
          <w:sz w:val="20"/>
          <w:szCs w:val="20"/>
          <w:lang w:val="en-US"/>
        </w:rPr>
        <w:t>．办理施工所需的各种证件、批件和临时用地等手续；</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g</w:t>
      </w:r>
      <w:r>
        <w:rPr>
          <w:rFonts w:hint="eastAsia"/>
          <w:sz w:val="20"/>
          <w:szCs w:val="20"/>
          <w:lang w:val="en-US"/>
        </w:rPr>
        <w:t>．根据合同工期要求，在签约一周内向监理工程师提供一份满足合同要求的、切实可行的年、月、旬进度计划，供监理工程师审核；</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h</w:t>
      </w:r>
      <w:r>
        <w:rPr>
          <w:rFonts w:hint="eastAsia"/>
          <w:sz w:val="20"/>
          <w:szCs w:val="20"/>
          <w:lang w:val="en-US"/>
        </w:rPr>
        <w:t>．按照发包人提供的或认可的施工日记格式，安排专人做好工程施工过程中的工作内容的记录，并对记录内容的真实性负责，承担因为施工日记弄虚作假所造成的一切损失；</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i</w:t>
      </w:r>
      <w:r>
        <w:rPr>
          <w:rFonts w:hint="eastAsia"/>
          <w:sz w:val="20"/>
          <w:szCs w:val="20"/>
          <w:lang w:val="en-US"/>
        </w:rPr>
        <w:t>．承包人必须保证施工所需的设备的完好，并按照有关规定做好安全生产工作，如因承包人原因造成工程、财产和人身伤害，由承包人承担责任及所发生的费用；</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j</w:t>
      </w:r>
      <w:r>
        <w:rPr>
          <w:rFonts w:hint="eastAsia"/>
          <w:sz w:val="20"/>
          <w:szCs w:val="20"/>
          <w:lang w:val="en-US"/>
        </w:rPr>
        <w:t>．遵守地方政府和有关部门对施工场地和施工噪音、环保管理规定，保护好施工现场地下管线和邻近建筑，按照有关规定做好工程施工中废料的处理工作，严禁乱倒乱抛废料。处理好地方矛盾，并承担责任；</w:t>
      </w:r>
      <w:r>
        <w:rPr>
          <w:rFonts w:hint="eastAsia"/>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k</w:t>
      </w:r>
      <w:r>
        <w:rPr>
          <w:rFonts w:hint="eastAsia"/>
          <w:sz w:val="20"/>
          <w:szCs w:val="20"/>
          <w:lang w:val="en-US"/>
        </w:rPr>
        <w:t>．工程竣工验收前，承包人必须负责已完工程成品的养护和保护工作，认真完成工程缺陷的修复工作，并承担相关费用；</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l</w:t>
      </w:r>
      <w:r>
        <w:rPr>
          <w:rFonts w:hint="eastAsia"/>
          <w:sz w:val="20"/>
          <w:szCs w:val="20"/>
          <w:lang w:val="en-US"/>
        </w:rPr>
        <w:t>．工程实施阶段，承包人必须积极配合发包人有关人员，做好工程的报验、统计、计量支付等工作。按时参加工程会议，接受有关部门的检查；</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m</w:t>
      </w:r>
      <w:r>
        <w:rPr>
          <w:rFonts w:hint="eastAsia"/>
          <w:sz w:val="20"/>
          <w:szCs w:val="20"/>
          <w:lang w:val="en-US"/>
        </w:rPr>
        <w:t>．尊重发包人和监理工程师对工程的协调管理，服从发包人和监理工程师的检查；</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n</w:t>
      </w:r>
      <w:r>
        <w:rPr>
          <w:rFonts w:hint="eastAsia"/>
          <w:sz w:val="20"/>
          <w:szCs w:val="20"/>
          <w:lang w:val="en-US"/>
        </w:rPr>
        <w:t>．严格执行工程实施过程中发包人所下发的相关文件规定。</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O.</w:t>
      </w:r>
      <w:r>
        <w:rPr>
          <w:rFonts w:hint="eastAsia"/>
          <w:sz w:val="20"/>
          <w:szCs w:val="20"/>
          <w:lang w:val="en-US"/>
        </w:rPr>
        <w:t>结合本项目的实际情况，一个有经验的承包人应考虑到施工过程中可能会发生的由于施工及各种原因造成的地方矛盾和阻工问题，承包人自行负责</w:t>
      </w:r>
      <w:r>
        <w:rPr>
          <w:rFonts w:hint="eastAsia"/>
          <w:sz w:val="20"/>
          <w:szCs w:val="20"/>
          <w:lang w:val="en-US"/>
        </w:rPr>
        <w:t>解决，并支付所发生的一切费用。发包人协助做好协调工作。发包人的协调不免除承包人自行解决矛盾的任何责任。</w:t>
      </w:r>
      <w:r>
        <w:rPr>
          <w:rFonts w:hint="eastAsia"/>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p.</w:t>
      </w:r>
      <w:r>
        <w:rPr>
          <w:rFonts w:hint="eastAsia"/>
          <w:sz w:val="20"/>
          <w:szCs w:val="20"/>
          <w:lang w:val="en-US"/>
        </w:rPr>
        <w:t>项目实施过程中，业主可能会对本项目阶段性进度计划进行调整，无论业主最终是否调整，承包人均应无条件服从；承包人同时需要做好与其它标段承包人的配合、协调工作，做好阶段性工程结束后的移交工作，保证后续工作的顺利进行。因此发生的一切费用不单独计量和支付，包含在投标报价内。</w:t>
      </w:r>
    </w:p>
    <w:p w:rsidR="000258D1" w:rsidRDefault="00534387">
      <w:pPr>
        <w:widowControl/>
      </w:pPr>
      <w:r>
        <w:rPr>
          <w:rFonts w:hint="eastAsia"/>
          <w:b/>
          <w:bCs/>
          <w:sz w:val="20"/>
          <w:szCs w:val="20"/>
          <w:lang w:val="en-US"/>
        </w:rPr>
        <w:t xml:space="preserve">4.2 </w:t>
      </w:r>
      <w:r>
        <w:rPr>
          <w:rFonts w:hint="eastAsia"/>
          <w:b/>
          <w:bCs/>
          <w:sz w:val="20"/>
          <w:szCs w:val="20"/>
          <w:lang w:val="en-US"/>
        </w:rPr>
        <w:t>履约担保</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履约保证金的形式：转账、履约担保或者投标人基本账户开户行出具的保函（</w:t>
      </w:r>
      <w:r>
        <w:rPr>
          <w:rFonts w:hint="eastAsia"/>
          <w:b/>
          <w:bCs/>
          <w:sz w:val="20"/>
          <w:szCs w:val="20"/>
          <w:lang w:val="en-US"/>
        </w:rPr>
        <w:t>保函有效期为工程竣工验收后</w:t>
      </w:r>
      <w:r>
        <w:rPr>
          <w:rFonts w:hint="eastAsia"/>
          <w:b/>
          <w:bCs/>
          <w:sz w:val="20"/>
          <w:szCs w:val="20"/>
          <w:lang w:val="en-US"/>
        </w:rPr>
        <w:t>30</w:t>
      </w:r>
      <w:r>
        <w:rPr>
          <w:rFonts w:hint="eastAsia"/>
          <w:b/>
          <w:bCs/>
          <w:sz w:val="20"/>
          <w:szCs w:val="20"/>
          <w:lang w:val="en-US"/>
        </w:rPr>
        <w:t>天</w:t>
      </w:r>
      <w:r>
        <w:rPr>
          <w:rFonts w:hint="eastAsia"/>
          <w:sz w:val="20"/>
          <w:szCs w:val="20"/>
          <w:lang w:val="en-US"/>
        </w:rPr>
        <w:t>）、保险公司保险</w:t>
      </w:r>
      <w:r>
        <w:rPr>
          <w:rFonts w:hint="eastAsia"/>
          <w:sz w:val="20"/>
          <w:szCs w:val="20"/>
          <w:lang w:val="en-US"/>
        </w:rPr>
        <w:t>单。</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履约保证金的金额：</w:t>
      </w:r>
      <w:r>
        <w:rPr>
          <w:rFonts w:hint="eastAsia"/>
          <w:sz w:val="20"/>
          <w:szCs w:val="20"/>
          <w:lang w:val="en-US"/>
        </w:rPr>
        <w:t>10</w:t>
      </w:r>
      <w:r>
        <w:rPr>
          <w:rFonts w:hint="eastAsia"/>
          <w:sz w:val="20"/>
          <w:szCs w:val="20"/>
          <w:lang w:val="en-US"/>
        </w:rPr>
        <w:t>％签约合同价。</w:t>
      </w:r>
      <w:r>
        <w:rPr>
          <w:rFonts w:hint="eastAsia"/>
          <w:sz w:val="20"/>
          <w:szCs w:val="20"/>
          <w:lang w:val="en-US"/>
        </w:rPr>
        <w:t xml:space="preserve"> </w:t>
      </w:r>
    </w:p>
    <w:p w:rsidR="000258D1" w:rsidRDefault="00534387">
      <w:pPr>
        <w:widowControl/>
        <w:ind w:firstLineChars="200" w:firstLine="402"/>
      </w:pPr>
      <w:r>
        <w:rPr>
          <w:rFonts w:hint="eastAsia"/>
          <w:b/>
          <w:bCs/>
          <w:sz w:val="20"/>
          <w:szCs w:val="20"/>
          <w:lang w:val="en-US"/>
        </w:rPr>
        <w:t>根据盐政发〔</w:t>
      </w:r>
      <w:r>
        <w:rPr>
          <w:rFonts w:hint="eastAsia"/>
          <w:b/>
          <w:bCs/>
          <w:sz w:val="20"/>
          <w:szCs w:val="20"/>
          <w:lang w:val="en-US"/>
        </w:rPr>
        <w:t>2020</w:t>
      </w:r>
      <w:r>
        <w:rPr>
          <w:rFonts w:hint="eastAsia"/>
          <w:b/>
          <w:bCs/>
          <w:sz w:val="20"/>
          <w:szCs w:val="20"/>
          <w:lang w:val="en-US"/>
        </w:rPr>
        <w:t>〕</w:t>
      </w:r>
      <w:r>
        <w:rPr>
          <w:rFonts w:hint="eastAsia"/>
          <w:b/>
          <w:bCs/>
          <w:sz w:val="20"/>
          <w:szCs w:val="20"/>
          <w:lang w:val="en-US"/>
        </w:rPr>
        <w:t>57</w:t>
      </w:r>
      <w:r>
        <w:rPr>
          <w:rFonts w:hint="eastAsia"/>
          <w:b/>
          <w:bCs/>
          <w:sz w:val="20"/>
          <w:szCs w:val="20"/>
          <w:lang w:val="en-US"/>
        </w:rPr>
        <w:t>号文件精神，只要获得盐城市近</w:t>
      </w:r>
      <w:r>
        <w:rPr>
          <w:rFonts w:hint="eastAsia"/>
          <w:b/>
          <w:bCs/>
          <w:sz w:val="20"/>
          <w:szCs w:val="20"/>
          <w:lang w:val="en-US"/>
        </w:rPr>
        <w:t xml:space="preserve"> 2 </w:t>
      </w:r>
      <w:r>
        <w:rPr>
          <w:rFonts w:hint="eastAsia"/>
          <w:b/>
          <w:bCs/>
          <w:sz w:val="20"/>
          <w:szCs w:val="20"/>
          <w:lang w:val="en-US"/>
        </w:rPr>
        <w:t>年建筑业星级企业或建筑业发展先进企业表彰的企业，无需提供有关证明材料，免交各类保证金。</w:t>
      </w:r>
    </w:p>
    <w:p w:rsidR="000258D1" w:rsidRDefault="00534387">
      <w:pPr>
        <w:widowControl/>
      </w:pPr>
      <w:r>
        <w:rPr>
          <w:rFonts w:hint="eastAsia"/>
          <w:b/>
          <w:bCs/>
          <w:sz w:val="20"/>
          <w:szCs w:val="20"/>
          <w:lang w:val="en-US"/>
        </w:rPr>
        <w:t xml:space="preserve">4.5 </w:t>
      </w:r>
      <w:r>
        <w:rPr>
          <w:rFonts w:hint="eastAsia"/>
          <w:b/>
          <w:bCs/>
          <w:sz w:val="20"/>
          <w:szCs w:val="20"/>
          <w:lang w:val="en-US"/>
        </w:rPr>
        <w:t>承包人项目经理</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4.5.1</w:t>
      </w:r>
      <w:r>
        <w:rPr>
          <w:rFonts w:hint="eastAsia"/>
          <w:sz w:val="20"/>
          <w:szCs w:val="20"/>
          <w:lang w:val="en-US"/>
        </w:rPr>
        <w:t>款末补充</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项目经理在本项目合同期内严禁兼任其他的项目经理。在合同履行过程中，承包人派出投标书中承诺的项目经理。未征得发包人同意，承包人不得擅自更换项目经理及主要管理人员，但发包人有权根据工程实施情况要求承包人立即更换不合格的项目经理。</w:t>
      </w:r>
      <w:r>
        <w:rPr>
          <w:rFonts w:hint="eastAsia"/>
          <w:sz w:val="20"/>
          <w:szCs w:val="20"/>
          <w:lang w:val="en-US"/>
        </w:rPr>
        <w:t xml:space="preserve"> </w:t>
      </w:r>
    </w:p>
    <w:p w:rsidR="000258D1" w:rsidRDefault="00534387">
      <w:pPr>
        <w:widowControl/>
      </w:pPr>
      <w:r>
        <w:rPr>
          <w:rFonts w:hint="eastAsia"/>
          <w:b/>
          <w:bCs/>
          <w:sz w:val="20"/>
          <w:szCs w:val="20"/>
          <w:lang w:val="en-US"/>
        </w:rPr>
        <w:t xml:space="preserve">4.6 </w:t>
      </w:r>
      <w:r>
        <w:rPr>
          <w:rFonts w:hint="eastAsia"/>
          <w:b/>
          <w:bCs/>
          <w:sz w:val="20"/>
          <w:szCs w:val="20"/>
          <w:lang w:val="en-US"/>
        </w:rPr>
        <w:t>承包人人员的管理</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本款补充第</w:t>
      </w:r>
      <w:r>
        <w:rPr>
          <w:rFonts w:hint="eastAsia"/>
          <w:sz w:val="20"/>
          <w:szCs w:val="20"/>
          <w:lang w:val="en-US"/>
        </w:rPr>
        <w:t>4.6.6</w:t>
      </w:r>
      <w:r>
        <w:rPr>
          <w:rFonts w:hint="eastAsia"/>
          <w:sz w:val="20"/>
          <w:szCs w:val="20"/>
          <w:lang w:val="en-US"/>
        </w:rPr>
        <w:t>项：</w:t>
      </w:r>
      <w:r>
        <w:rPr>
          <w:rFonts w:hint="eastAsia"/>
          <w:sz w:val="20"/>
          <w:szCs w:val="20"/>
          <w:lang w:val="en-US"/>
        </w:rPr>
        <w:t xml:space="preserve"> </w:t>
      </w:r>
    </w:p>
    <w:p w:rsidR="000258D1" w:rsidRDefault="00534387">
      <w:pPr>
        <w:widowControl/>
        <w:ind w:firstLineChars="200" w:firstLine="402"/>
      </w:pPr>
      <w:r>
        <w:rPr>
          <w:rFonts w:hint="eastAsia"/>
          <w:b/>
          <w:bCs/>
          <w:sz w:val="20"/>
          <w:szCs w:val="20"/>
          <w:lang w:val="en-US"/>
        </w:rPr>
        <w:t xml:space="preserve">4.6.6 </w:t>
      </w:r>
      <w:r>
        <w:rPr>
          <w:rFonts w:hint="eastAsia"/>
          <w:b/>
          <w:bCs/>
          <w:sz w:val="20"/>
          <w:szCs w:val="20"/>
          <w:lang w:val="en-US"/>
        </w:rPr>
        <w:t>发包人将对承包人派往现场的项目主要管理人员进行考勤，项目经理必须保证每月至少有</w:t>
      </w:r>
      <w:r>
        <w:rPr>
          <w:rFonts w:hint="eastAsia"/>
          <w:b/>
          <w:bCs/>
          <w:sz w:val="20"/>
          <w:szCs w:val="20"/>
          <w:lang w:val="en-US"/>
        </w:rPr>
        <w:t>25</w:t>
      </w:r>
      <w:r>
        <w:rPr>
          <w:rFonts w:hint="eastAsia"/>
          <w:b/>
          <w:bCs/>
          <w:sz w:val="20"/>
          <w:szCs w:val="20"/>
          <w:lang w:val="en-US"/>
        </w:rPr>
        <w:t>天驻工地现场，其他主要管理人员每月驻工地现场不少于</w:t>
      </w:r>
      <w:r>
        <w:rPr>
          <w:rFonts w:hint="eastAsia"/>
          <w:b/>
          <w:bCs/>
          <w:sz w:val="20"/>
          <w:szCs w:val="20"/>
          <w:lang w:val="en-US"/>
        </w:rPr>
        <w:t>25</w:t>
      </w:r>
      <w:r>
        <w:rPr>
          <w:rFonts w:hint="eastAsia"/>
          <w:b/>
          <w:bCs/>
          <w:sz w:val="20"/>
          <w:szCs w:val="20"/>
          <w:lang w:val="en-US"/>
        </w:rPr>
        <w:t>天，无论何种原因引起的缺勤（除不可抗力因素外），发包人将按以下标准对承包人进行处罚：项目经理</w:t>
      </w:r>
      <w:r>
        <w:rPr>
          <w:rFonts w:hint="eastAsia"/>
          <w:b/>
          <w:bCs/>
          <w:sz w:val="20"/>
          <w:szCs w:val="20"/>
          <w:lang w:val="en-US"/>
        </w:rPr>
        <w:t>1000</w:t>
      </w:r>
      <w:r>
        <w:rPr>
          <w:rFonts w:hint="eastAsia"/>
          <w:b/>
          <w:bCs/>
          <w:sz w:val="20"/>
          <w:szCs w:val="20"/>
          <w:lang w:val="en-US"/>
        </w:rPr>
        <w:t>元</w:t>
      </w:r>
      <w:r>
        <w:rPr>
          <w:rFonts w:hint="eastAsia"/>
          <w:b/>
          <w:bCs/>
          <w:sz w:val="20"/>
          <w:szCs w:val="20"/>
          <w:lang w:val="en-US"/>
        </w:rPr>
        <w:t>/</w:t>
      </w:r>
      <w:r>
        <w:rPr>
          <w:rFonts w:hint="eastAsia"/>
          <w:b/>
          <w:bCs/>
          <w:sz w:val="20"/>
          <w:szCs w:val="20"/>
          <w:lang w:val="en-US"/>
        </w:rPr>
        <w:t>缺勤日，其他主要管理人员</w:t>
      </w:r>
      <w:r>
        <w:rPr>
          <w:rFonts w:hint="eastAsia"/>
          <w:b/>
          <w:bCs/>
          <w:sz w:val="20"/>
          <w:szCs w:val="20"/>
          <w:lang w:val="en-US"/>
        </w:rPr>
        <w:t>500</w:t>
      </w:r>
      <w:r>
        <w:rPr>
          <w:rFonts w:hint="eastAsia"/>
          <w:b/>
          <w:bCs/>
          <w:sz w:val="20"/>
          <w:szCs w:val="20"/>
          <w:lang w:val="en-US"/>
        </w:rPr>
        <w:t>元</w:t>
      </w:r>
      <w:r>
        <w:rPr>
          <w:rFonts w:hint="eastAsia"/>
          <w:b/>
          <w:bCs/>
          <w:sz w:val="20"/>
          <w:szCs w:val="20"/>
          <w:lang w:val="en-US"/>
        </w:rPr>
        <w:t>/</w:t>
      </w:r>
      <w:r>
        <w:rPr>
          <w:rFonts w:hint="eastAsia"/>
          <w:b/>
          <w:bCs/>
          <w:sz w:val="20"/>
          <w:szCs w:val="20"/>
          <w:lang w:val="en-US"/>
        </w:rPr>
        <w:t>缺勤日。</w:t>
      </w:r>
      <w:r>
        <w:rPr>
          <w:rFonts w:hint="eastAsia"/>
          <w:b/>
          <w:bCs/>
          <w:sz w:val="20"/>
          <w:szCs w:val="20"/>
          <w:lang w:val="en-US"/>
        </w:rPr>
        <w:t xml:space="preserve"> </w:t>
      </w:r>
      <w:r>
        <w:rPr>
          <w:rFonts w:hint="eastAsia"/>
          <w:b/>
          <w:bCs/>
          <w:sz w:val="20"/>
          <w:szCs w:val="20"/>
          <w:lang w:val="en-US"/>
        </w:rPr>
        <w:t>如果项目经理一个月内累计缺勤达</w:t>
      </w:r>
      <w:r>
        <w:rPr>
          <w:rFonts w:hint="eastAsia"/>
          <w:b/>
          <w:bCs/>
          <w:sz w:val="20"/>
          <w:szCs w:val="20"/>
          <w:lang w:val="en-US"/>
        </w:rPr>
        <w:t>7</w:t>
      </w:r>
      <w:r>
        <w:rPr>
          <w:rFonts w:hint="eastAsia"/>
          <w:b/>
          <w:bCs/>
          <w:sz w:val="20"/>
          <w:szCs w:val="20"/>
          <w:lang w:val="en-US"/>
        </w:rPr>
        <w:t>天或连续二个月内累计缺勤达</w:t>
      </w:r>
      <w:r>
        <w:rPr>
          <w:rFonts w:hint="eastAsia"/>
          <w:b/>
          <w:bCs/>
          <w:sz w:val="20"/>
          <w:szCs w:val="20"/>
          <w:lang w:val="en-US"/>
        </w:rPr>
        <w:t>10</w:t>
      </w:r>
      <w:r>
        <w:rPr>
          <w:rFonts w:hint="eastAsia"/>
          <w:b/>
          <w:bCs/>
          <w:sz w:val="20"/>
          <w:szCs w:val="20"/>
          <w:lang w:val="en-US"/>
        </w:rPr>
        <w:t>天，其他主要管理人员一个月累计缺勤达</w:t>
      </w:r>
      <w:r>
        <w:rPr>
          <w:rFonts w:hint="eastAsia"/>
          <w:b/>
          <w:bCs/>
          <w:sz w:val="20"/>
          <w:szCs w:val="20"/>
          <w:lang w:val="en-US"/>
        </w:rPr>
        <w:t>5</w:t>
      </w:r>
      <w:r>
        <w:rPr>
          <w:rFonts w:hint="eastAsia"/>
          <w:b/>
          <w:bCs/>
          <w:sz w:val="20"/>
          <w:szCs w:val="20"/>
          <w:lang w:val="en-US"/>
        </w:rPr>
        <w:t>天或连续二个月累计缺勤达</w:t>
      </w:r>
      <w:r>
        <w:rPr>
          <w:rFonts w:hint="eastAsia"/>
          <w:b/>
          <w:bCs/>
          <w:sz w:val="20"/>
          <w:szCs w:val="20"/>
          <w:lang w:val="en-US"/>
        </w:rPr>
        <w:t>8</w:t>
      </w:r>
      <w:r>
        <w:rPr>
          <w:rFonts w:hint="eastAsia"/>
          <w:b/>
          <w:bCs/>
          <w:sz w:val="20"/>
          <w:szCs w:val="20"/>
          <w:lang w:val="en-US"/>
        </w:rPr>
        <w:t>天，发包人除按本项规定对承包人处以罚金，还有权责令承包人更换上述人员。</w:t>
      </w:r>
    </w:p>
    <w:p w:rsidR="000258D1" w:rsidRDefault="00534387">
      <w:pPr>
        <w:widowControl/>
      </w:pPr>
      <w:r>
        <w:rPr>
          <w:rFonts w:hint="eastAsia"/>
          <w:b/>
          <w:bCs/>
          <w:sz w:val="20"/>
          <w:szCs w:val="20"/>
          <w:lang w:val="en-US"/>
        </w:rPr>
        <w:t xml:space="preserve">4.7 </w:t>
      </w:r>
      <w:r>
        <w:rPr>
          <w:rFonts w:hint="eastAsia"/>
          <w:b/>
          <w:bCs/>
          <w:sz w:val="20"/>
          <w:szCs w:val="20"/>
          <w:lang w:val="en-US"/>
        </w:rPr>
        <w:t>撤换承包人项目经理和其他人员</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本款末补充：</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无论何种原因造成的承包人人员更换，发包人将对承包人处以罚金：更换项目经理</w:t>
      </w:r>
      <w:r>
        <w:rPr>
          <w:rFonts w:hint="eastAsia"/>
          <w:sz w:val="20"/>
          <w:szCs w:val="20"/>
          <w:lang w:val="en-US"/>
        </w:rPr>
        <w:t>2</w:t>
      </w:r>
      <w:r>
        <w:rPr>
          <w:rFonts w:hint="eastAsia"/>
          <w:sz w:val="20"/>
          <w:szCs w:val="20"/>
          <w:lang w:val="en-US"/>
        </w:rPr>
        <w:t>万元</w:t>
      </w:r>
      <w:r>
        <w:rPr>
          <w:rFonts w:hint="eastAsia"/>
          <w:sz w:val="20"/>
          <w:szCs w:val="20"/>
          <w:lang w:val="en-US"/>
        </w:rPr>
        <w:t>/</w:t>
      </w:r>
      <w:r>
        <w:rPr>
          <w:rFonts w:hint="eastAsia"/>
          <w:sz w:val="20"/>
          <w:szCs w:val="20"/>
          <w:lang w:val="en-US"/>
        </w:rPr>
        <w:t>次，更换项目总工</w:t>
      </w:r>
      <w:r>
        <w:rPr>
          <w:rFonts w:hint="eastAsia"/>
          <w:sz w:val="20"/>
          <w:szCs w:val="20"/>
          <w:lang w:val="en-US"/>
        </w:rPr>
        <w:t>1</w:t>
      </w:r>
      <w:r>
        <w:rPr>
          <w:rFonts w:hint="eastAsia"/>
          <w:sz w:val="20"/>
          <w:szCs w:val="20"/>
          <w:lang w:val="en-US"/>
        </w:rPr>
        <w:t>万元</w:t>
      </w:r>
      <w:r>
        <w:rPr>
          <w:rFonts w:hint="eastAsia"/>
          <w:sz w:val="20"/>
          <w:szCs w:val="20"/>
          <w:lang w:val="en-US"/>
        </w:rPr>
        <w:t>/</w:t>
      </w:r>
      <w:r>
        <w:rPr>
          <w:rFonts w:hint="eastAsia"/>
          <w:sz w:val="20"/>
          <w:szCs w:val="20"/>
          <w:lang w:val="en-US"/>
        </w:rPr>
        <w:t>次，更换其他主要管理人员</w:t>
      </w:r>
      <w:r>
        <w:rPr>
          <w:rFonts w:hint="eastAsia"/>
          <w:sz w:val="20"/>
          <w:szCs w:val="20"/>
          <w:lang w:val="en-US"/>
        </w:rPr>
        <w:t>0.5</w:t>
      </w:r>
      <w:r>
        <w:rPr>
          <w:rFonts w:hint="eastAsia"/>
          <w:sz w:val="20"/>
          <w:szCs w:val="20"/>
          <w:lang w:val="en-US"/>
        </w:rPr>
        <w:t>万元</w:t>
      </w:r>
      <w:r>
        <w:rPr>
          <w:rFonts w:hint="eastAsia"/>
          <w:sz w:val="20"/>
          <w:szCs w:val="20"/>
          <w:lang w:val="en-US"/>
        </w:rPr>
        <w:t>/</w:t>
      </w:r>
      <w:r>
        <w:rPr>
          <w:rFonts w:hint="eastAsia"/>
          <w:sz w:val="20"/>
          <w:szCs w:val="20"/>
          <w:lang w:val="en-US"/>
        </w:rPr>
        <w:t>次。上述罚金由发包人直接从应付工程款中扣除。</w:t>
      </w:r>
    </w:p>
    <w:p w:rsidR="000258D1" w:rsidRDefault="00534387">
      <w:pPr>
        <w:widowControl/>
      </w:pPr>
      <w:r>
        <w:rPr>
          <w:rFonts w:hint="eastAsia"/>
          <w:b/>
          <w:bCs/>
          <w:sz w:val="20"/>
          <w:szCs w:val="20"/>
          <w:lang w:val="en-US"/>
        </w:rPr>
        <w:t xml:space="preserve">4.11 </w:t>
      </w:r>
      <w:r>
        <w:rPr>
          <w:rFonts w:hint="eastAsia"/>
          <w:b/>
          <w:bCs/>
          <w:sz w:val="20"/>
          <w:szCs w:val="20"/>
          <w:lang w:val="en-US"/>
        </w:rPr>
        <w:t>不利物质条件</w:t>
      </w:r>
      <w:r>
        <w:rPr>
          <w:rFonts w:hint="eastAsia"/>
          <w:b/>
          <w:bCs/>
          <w:sz w:val="20"/>
          <w:szCs w:val="20"/>
          <w:lang w:val="en-US"/>
        </w:rPr>
        <w:t xml:space="preserve"> </w:t>
      </w:r>
    </w:p>
    <w:p w:rsidR="000258D1" w:rsidRDefault="00534387">
      <w:pPr>
        <w:widowControl/>
        <w:ind w:firstLineChars="200" w:firstLine="400"/>
        <w:rPr>
          <w:b/>
          <w:bCs/>
          <w:sz w:val="20"/>
          <w:szCs w:val="20"/>
          <w:lang w:val="en-US"/>
        </w:rPr>
      </w:pPr>
      <w:r>
        <w:rPr>
          <w:rFonts w:hint="eastAsia"/>
          <w:sz w:val="20"/>
          <w:szCs w:val="20"/>
          <w:lang w:val="en-US"/>
        </w:rPr>
        <w:lastRenderedPageBreak/>
        <w:t xml:space="preserve">4.11.1 </w:t>
      </w:r>
      <w:r>
        <w:rPr>
          <w:rFonts w:hint="eastAsia"/>
          <w:sz w:val="20"/>
          <w:szCs w:val="20"/>
          <w:lang w:val="en-US"/>
        </w:rPr>
        <w:t>不利物质条件范围：无。</w:t>
      </w:r>
      <w:r>
        <w:rPr>
          <w:rFonts w:hint="eastAsia"/>
          <w:sz w:val="20"/>
          <w:szCs w:val="20"/>
          <w:lang w:val="en-US"/>
        </w:rPr>
        <w:t xml:space="preserve"> </w:t>
      </w:r>
    </w:p>
    <w:p w:rsidR="000258D1" w:rsidRDefault="00534387">
      <w:pPr>
        <w:widowControl/>
      </w:pPr>
      <w:r>
        <w:rPr>
          <w:rFonts w:hint="eastAsia"/>
          <w:b/>
          <w:bCs/>
          <w:sz w:val="20"/>
          <w:szCs w:val="20"/>
          <w:lang w:val="en-US"/>
        </w:rPr>
        <w:t xml:space="preserve">5.2 </w:t>
      </w:r>
      <w:r>
        <w:rPr>
          <w:rFonts w:hint="eastAsia"/>
          <w:b/>
          <w:bCs/>
          <w:sz w:val="20"/>
          <w:szCs w:val="20"/>
          <w:lang w:val="en-US"/>
        </w:rPr>
        <w:t>发包人提供的材料和工程设备</w:t>
      </w:r>
      <w:r>
        <w:rPr>
          <w:rFonts w:hint="eastAsia"/>
          <w:b/>
          <w:bCs/>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本项目发包人不提供任何材料和工程设备。</w:t>
      </w:r>
    </w:p>
    <w:p w:rsidR="000258D1" w:rsidRDefault="00534387">
      <w:pPr>
        <w:widowControl/>
      </w:pPr>
      <w:r>
        <w:rPr>
          <w:rFonts w:hint="eastAsia"/>
          <w:b/>
          <w:bCs/>
          <w:sz w:val="20"/>
          <w:szCs w:val="20"/>
          <w:lang w:val="en-US"/>
        </w:rPr>
        <w:t xml:space="preserve">6.1 </w:t>
      </w:r>
      <w:r>
        <w:rPr>
          <w:rFonts w:hint="eastAsia"/>
          <w:b/>
          <w:bCs/>
          <w:sz w:val="20"/>
          <w:szCs w:val="20"/>
          <w:lang w:val="en-US"/>
        </w:rPr>
        <w:t>承包人提供的施工设备和临时设施</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第</w:t>
      </w:r>
      <w:r>
        <w:rPr>
          <w:rFonts w:hint="eastAsia"/>
          <w:sz w:val="20"/>
          <w:szCs w:val="20"/>
          <w:lang w:val="en-US"/>
        </w:rPr>
        <w:t>6.1.2</w:t>
      </w:r>
      <w:r>
        <w:rPr>
          <w:rFonts w:hint="eastAsia"/>
          <w:sz w:val="20"/>
          <w:szCs w:val="20"/>
          <w:lang w:val="en-US"/>
        </w:rPr>
        <w:t>项细化为：</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承包人应自行承担修建临时设施的费用，需要临时占地的，应由承</w:t>
      </w:r>
      <w:r>
        <w:rPr>
          <w:rFonts w:hint="eastAsia"/>
          <w:sz w:val="20"/>
          <w:szCs w:val="20"/>
          <w:lang w:val="en-US"/>
        </w:rPr>
        <w:t>包人办理申请手续并承担相应费用。</w:t>
      </w:r>
    </w:p>
    <w:p w:rsidR="000258D1" w:rsidRDefault="00534387">
      <w:pPr>
        <w:widowControl/>
      </w:pPr>
      <w:r>
        <w:rPr>
          <w:rFonts w:hint="eastAsia"/>
          <w:b/>
          <w:bCs/>
          <w:sz w:val="20"/>
          <w:szCs w:val="20"/>
          <w:lang w:val="en-US"/>
        </w:rPr>
        <w:t xml:space="preserve">8.2 </w:t>
      </w:r>
      <w:r>
        <w:rPr>
          <w:rFonts w:hint="eastAsia"/>
          <w:b/>
          <w:bCs/>
          <w:sz w:val="20"/>
          <w:szCs w:val="20"/>
          <w:lang w:val="en-US"/>
        </w:rPr>
        <w:t>施工测量</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补充</w:t>
      </w:r>
      <w:r>
        <w:rPr>
          <w:rFonts w:hint="eastAsia"/>
          <w:sz w:val="20"/>
          <w:szCs w:val="20"/>
          <w:lang w:val="en-US"/>
        </w:rPr>
        <w:t>8.2.3</w:t>
      </w:r>
      <w:r>
        <w:rPr>
          <w:rFonts w:hint="eastAsia"/>
          <w:sz w:val="20"/>
          <w:szCs w:val="20"/>
          <w:lang w:val="en-US"/>
        </w:rPr>
        <w:t>、</w:t>
      </w:r>
      <w:r>
        <w:rPr>
          <w:rFonts w:hint="eastAsia"/>
          <w:sz w:val="20"/>
          <w:szCs w:val="20"/>
          <w:lang w:val="en-US"/>
        </w:rPr>
        <w:t>8.2.4</w:t>
      </w:r>
      <w:r>
        <w:rPr>
          <w:rFonts w:hint="eastAsia"/>
          <w:sz w:val="20"/>
          <w:szCs w:val="20"/>
          <w:lang w:val="en-US"/>
        </w:rPr>
        <w:t>款：</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 xml:space="preserve">8.2.3 </w:t>
      </w:r>
      <w:r>
        <w:rPr>
          <w:rFonts w:hint="eastAsia"/>
          <w:sz w:val="20"/>
          <w:szCs w:val="20"/>
          <w:lang w:val="en-US"/>
        </w:rPr>
        <w:t>承包人负责提供与放样工作有关的劳务、机具及仪器设备。应经常对使用的测量仪器进行定期检查与校正，填写检查证书报监理人核查。在本合同工程施工过程中，如果工程任何部分的位置、标高、尺寸或线形出现超出合同规定的误差，一经发现，承包人应自费纠正，直到监理人认为符合合同规定为止。</w:t>
      </w:r>
      <w:r>
        <w:rPr>
          <w:rFonts w:hint="eastAsia"/>
          <w:sz w:val="20"/>
          <w:szCs w:val="20"/>
          <w:lang w:val="en-US"/>
        </w:rPr>
        <w:t xml:space="preserve"> </w:t>
      </w:r>
    </w:p>
    <w:p w:rsidR="000258D1" w:rsidRDefault="00534387">
      <w:pPr>
        <w:widowControl/>
      </w:pPr>
      <w:r>
        <w:rPr>
          <w:rFonts w:hint="eastAsia"/>
          <w:sz w:val="20"/>
          <w:szCs w:val="20"/>
          <w:lang w:val="en-US"/>
        </w:rPr>
        <w:t xml:space="preserve">8.2.4 </w:t>
      </w:r>
      <w:r>
        <w:rPr>
          <w:rFonts w:hint="eastAsia"/>
          <w:sz w:val="20"/>
          <w:szCs w:val="20"/>
          <w:lang w:val="en-US"/>
        </w:rPr>
        <w:t>承包人应当将每次施工测量资料报监理人审核，对于重要的主体工程的施工测量资料，应至少在</w:t>
      </w:r>
      <w:r>
        <w:rPr>
          <w:rFonts w:hint="eastAsia"/>
          <w:sz w:val="20"/>
          <w:szCs w:val="20"/>
          <w:lang w:val="en-US"/>
        </w:rPr>
        <w:t>48</w:t>
      </w:r>
      <w:r>
        <w:rPr>
          <w:rFonts w:hint="eastAsia"/>
          <w:sz w:val="20"/>
          <w:szCs w:val="20"/>
          <w:lang w:val="en-US"/>
        </w:rPr>
        <w:t>小时前通知监理人进行复测。</w:t>
      </w:r>
      <w:r>
        <w:rPr>
          <w:rFonts w:hint="eastAsia"/>
          <w:sz w:val="20"/>
          <w:szCs w:val="20"/>
          <w:lang w:val="en-US"/>
        </w:rPr>
        <w:t xml:space="preserve"> </w:t>
      </w:r>
    </w:p>
    <w:p w:rsidR="000258D1" w:rsidRDefault="00534387">
      <w:pPr>
        <w:widowControl/>
      </w:pPr>
      <w:r>
        <w:rPr>
          <w:rFonts w:hint="eastAsia"/>
          <w:b/>
          <w:bCs/>
          <w:sz w:val="20"/>
          <w:szCs w:val="20"/>
          <w:lang w:val="en-US"/>
        </w:rPr>
        <w:t xml:space="preserve">9.2 </w:t>
      </w:r>
      <w:r>
        <w:rPr>
          <w:rFonts w:hint="eastAsia"/>
          <w:b/>
          <w:bCs/>
          <w:sz w:val="20"/>
          <w:szCs w:val="20"/>
          <w:lang w:val="en-US"/>
        </w:rPr>
        <w:t>承包人的施工安全责任</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第</w:t>
      </w:r>
      <w:r>
        <w:rPr>
          <w:rFonts w:hint="eastAsia"/>
          <w:sz w:val="20"/>
          <w:szCs w:val="20"/>
          <w:lang w:val="en-US"/>
        </w:rPr>
        <w:t>9.2.5</w:t>
      </w:r>
      <w:r>
        <w:rPr>
          <w:rFonts w:hint="eastAsia"/>
          <w:sz w:val="20"/>
          <w:szCs w:val="20"/>
          <w:lang w:val="en-US"/>
        </w:rPr>
        <w:t>项约定为：</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a.</w:t>
      </w:r>
      <w:r>
        <w:rPr>
          <w:rFonts w:hint="eastAsia"/>
          <w:sz w:val="20"/>
          <w:szCs w:val="20"/>
          <w:lang w:val="en-US"/>
        </w:rPr>
        <w:t>安全生产费金额为支付上限，具体实施时，超出该金额的部分，由承包人承担；其他未列入清单的项目如环保费、临时工程与设施、承包人驻地建设等费用由承包人自行考虑并摊入相应项目的单价或总价中，竣工结算时不再另行计算。</w:t>
      </w:r>
    </w:p>
    <w:p w:rsidR="000258D1" w:rsidRDefault="00534387">
      <w:pPr>
        <w:widowControl/>
        <w:ind w:firstLineChars="200" w:firstLine="400"/>
      </w:pPr>
      <w:r>
        <w:rPr>
          <w:rFonts w:hint="eastAsia"/>
          <w:sz w:val="20"/>
          <w:szCs w:val="20"/>
          <w:lang w:val="en-US"/>
        </w:rPr>
        <w:t>b.</w:t>
      </w:r>
      <w:r>
        <w:rPr>
          <w:rFonts w:hint="eastAsia"/>
          <w:sz w:val="20"/>
          <w:szCs w:val="20"/>
          <w:lang w:val="en-US"/>
        </w:rPr>
        <w:t>对从事现场作业施工人员要办理人身意外险，特殊工种操作人员还要持证上岗。反之，对未办理保险和持证上岗的人员每人给予</w:t>
      </w:r>
      <w:r>
        <w:rPr>
          <w:rFonts w:hint="eastAsia"/>
          <w:sz w:val="20"/>
          <w:szCs w:val="20"/>
          <w:lang w:val="en-US"/>
        </w:rPr>
        <w:t>1000-3000</w:t>
      </w:r>
      <w:r>
        <w:rPr>
          <w:rFonts w:hint="eastAsia"/>
          <w:sz w:val="20"/>
          <w:szCs w:val="20"/>
          <w:lang w:val="en-US"/>
        </w:rPr>
        <w:t>元处罚。</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c.</w:t>
      </w:r>
      <w:r>
        <w:rPr>
          <w:rFonts w:hint="eastAsia"/>
          <w:sz w:val="20"/>
          <w:szCs w:val="20"/>
          <w:lang w:val="en-US"/>
        </w:rPr>
        <w:t>对施工过程中存在安全生产问题，经行业主管部门、安全监管部门或项目管理办通报批评，且未按要求整</w:t>
      </w:r>
      <w:r>
        <w:rPr>
          <w:rFonts w:hint="eastAsia"/>
          <w:sz w:val="20"/>
          <w:szCs w:val="20"/>
          <w:lang w:val="en-US"/>
        </w:rPr>
        <w:t>改到位的，视情节每次给予</w:t>
      </w:r>
      <w:r>
        <w:rPr>
          <w:rFonts w:hint="eastAsia"/>
          <w:sz w:val="20"/>
          <w:szCs w:val="20"/>
          <w:lang w:val="en-US"/>
        </w:rPr>
        <w:t>1-10</w:t>
      </w:r>
      <w:r>
        <w:rPr>
          <w:rFonts w:hint="eastAsia"/>
          <w:sz w:val="20"/>
          <w:szCs w:val="20"/>
          <w:lang w:val="en-US"/>
        </w:rPr>
        <w:t>万元处罚。</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d.</w:t>
      </w:r>
      <w:r>
        <w:rPr>
          <w:rFonts w:hint="eastAsia"/>
          <w:sz w:val="20"/>
          <w:szCs w:val="20"/>
          <w:lang w:val="en-US"/>
        </w:rPr>
        <w:t>工程施工期间至交工验收前，现场安全管理均由承包人负责。</w:t>
      </w:r>
      <w:r>
        <w:rPr>
          <w:rFonts w:hint="eastAsia"/>
          <w:sz w:val="20"/>
          <w:szCs w:val="20"/>
          <w:lang w:val="en-US"/>
        </w:rPr>
        <w:t xml:space="preserve"> </w:t>
      </w:r>
    </w:p>
    <w:p w:rsidR="000258D1" w:rsidRDefault="00534387">
      <w:pPr>
        <w:widowControl/>
      </w:pPr>
      <w:r>
        <w:rPr>
          <w:rFonts w:hint="eastAsia"/>
          <w:b/>
          <w:bCs/>
          <w:sz w:val="20"/>
          <w:szCs w:val="20"/>
          <w:lang w:val="en-US"/>
        </w:rPr>
        <w:t xml:space="preserve">13.1 </w:t>
      </w:r>
      <w:r>
        <w:rPr>
          <w:rFonts w:hint="eastAsia"/>
          <w:b/>
          <w:bCs/>
          <w:sz w:val="20"/>
          <w:szCs w:val="20"/>
          <w:lang w:val="en-US"/>
        </w:rPr>
        <w:t>工程质量要求</w:t>
      </w:r>
      <w:r>
        <w:rPr>
          <w:rFonts w:hint="eastAsia"/>
          <w:b/>
          <w:bCs/>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第</w:t>
      </w:r>
      <w:r>
        <w:rPr>
          <w:rFonts w:hint="eastAsia"/>
          <w:sz w:val="20"/>
          <w:szCs w:val="20"/>
          <w:lang w:val="en-US"/>
        </w:rPr>
        <w:t>13.1.1</w:t>
      </w:r>
      <w:r>
        <w:rPr>
          <w:rFonts w:hint="eastAsia"/>
          <w:sz w:val="20"/>
          <w:szCs w:val="20"/>
          <w:lang w:val="en-US"/>
        </w:rPr>
        <w:t>项约定为</w:t>
      </w:r>
      <w:r>
        <w:rPr>
          <w:rFonts w:hint="eastAsia"/>
          <w:sz w:val="20"/>
          <w:szCs w:val="20"/>
          <w:lang w:val="en-US"/>
        </w:rPr>
        <w:t>:</w:t>
      </w:r>
    </w:p>
    <w:p w:rsidR="000258D1" w:rsidRDefault="00534387">
      <w:pPr>
        <w:widowControl/>
        <w:rPr>
          <w:sz w:val="20"/>
          <w:szCs w:val="20"/>
          <w:lang w:val="en-US"/>
        </w:rPr>
      </w:pPr>
      <w:r>
        <w:rPr>
          <w:sz w:val="20"/>
          <w:szCs w:val="20"/>
          <w:lang w:val="en-US"/>
        </w:rPr>
        <w:t>《公安交通管理外场设备基础施工通用要求》</w:t>
      </w:r>
      <w:r>
        <w:rPr>
          <w:sz w:val="20"/>
          <w:szCs w:val="20"/>
          <w:lang w:val="en-US"/>
        </w:rPr>
        <w:t>(GAT652-2017)</w:t>
      </w:r>
    </w:p>
    <w:p w:rsidR="000258D1" w:rsidRDefault="00534387">
      <w:pPr>
        <w:widowControl/>
        <w:rPr>
          <w:sz w:val="20"/>
          <w:szCs w:val="20"/>
          <w:lang w:val="en-US"/>
        </w:rPr>
      </w:pPr>
      <w:r>
        <w:rPr>
          <w:sz w:val="20"/>
          <w:szCs w:val="20"/>
          <w:lang w:val="en-US"/>
        </w:rPr>
        <w:t>《道路交通标志和标线》（</w:t>
      </w:r>
      <w:r>
        <w:rPr>
          <w:sz w:val="20"/>
          <w:szCs w:val="20"/>
          <w:lang w:val="en-US"/>
        </w:rPr>
        <w:t>GB5768-2009</w:t>
      </w:r>
      <w:r>
        <w:rPr>
          <w:sz w:val="20"/>
          <w:szCs w:val="20"/>
          <w:lang w:val="en-US"/>
        </w:rPr>
        <w:t>）</w:t>
      </w:r>
    </w:p>
    <w:p w:rsidR="000258D1" w:rsidRDefault="00534387">
      <w:pPr>
        <w:widowControl/>
        <w:rPr>
          <w:sz w:val="20"/>
          <w:szCs w:val="20"/>
          <w:lang w:val="en-US"/>
        </w:rPr>
      </w:pPr>
      <w:r>
        <w:rPr>
          <w:sz w:val="20"/>
          <w:szCs w:val="20"/>
          <w:lang w:val="en-US"/>
        </w:rPr>
        <w:t>《道路交通标线质量要求和检测方法》（</w:t>
      </w:r>
      <w:r>
        <w:rPr>
          <w:sz w:val="20"/>
          <w:szCs w:val="20"/>
          <w:lang w:val="en-US"/>
        </w:rPr>
        <w:t>GBT16311-2009</w:t>
      </w:r>
      <w:r>
        <w:rPr>
          <w:sz w:val="20"/>
          <w:szCs w:val="20"/>
          <w:lang w:val="en-US"/>
        </w:rPr>
        <w:t>）</w:t>
      </w:r>
    </w:p>
    <w:p w:rsidR="000258D1" w:rsidRDefault="00534387">
      <w:pPr>
        <w:widowControl/>
        <w:rPr>
          <w:sz w:val="20"/>
          <w:szCs w:val="20"/>
          <w:lang w:val="en-US"/>
        </w:rPr>
      </w:pPr>
      <w:r>
        <w:rPr>
          <w:sz w:val="20"/>
          <w:szCs w:val="20"/>
          <w:lang w:val="en-US"/>
        </w:rPr>
        <w:t>《道路交通反光膜》（</w:t>
      </w:r>
      <w:r>
        <w:rPr>
          <w:sz w:val="20"/>
          <w:szCs w:val="20"/>
          <w:lang w:val="en-US"/>
        </w:rPr>
        <w:t>GBT18833-2012</w:t>
      </w:r>
      <w:r>
        <w:rPr>
          <w:sz w:val="20"/>
          <w:szCs w:val="20"/>
          <w:lang w:val="en-US"/>
        </w:rPr>
        <w:t>）</w:t>
      </w:r>
    </w:p>
    <w:p w:rsidR="000258D1" w:rsidRDefault="00534387">
      <w:pPr>
        <w:widowControl/>
        <w:rPr>
          <w:sz w:val="20"/>
          <w:szCs w:val="20"/>
          <w:lang w:val="en-US"/>
        </w:rPr>
      </w:pPr>
      <w:r>
        <w:rPr>
          <w:sz w:val="20"/>
          <w:szCs w:val="20"/>
          <w:lang w:val="en-US"/>
        </w:rPr>
        <w:t>《道路交通标志板及支撑件》（</w:t>
      </w:r>
      <w:r>
        <w:rPr>
          <w:sz w:val="20"/>
          <w:szCs w:val="20"/>
          <w:lang w:val="en-US"/>
        </w:rPr>
        <w:t>GBT23827-2009</w:t>
      </w:r>
      <w:r>
        <w:rPr>
          <w:sz w:val="20"/>
          <w:szCs w:val="20"/>
          <w:lang w:val="en-US"/>
        </w:rPr>
        <w:t>）</w:t>
      </w:r>
    </w:p>
    <w:p w:rsidR="000258D1" w:rsidRDefault="00534387">
      <w:pPr>
        <w:widowControl/>
        <w:rPr>
          <w:sz w:val="20"/>
          <w:szCs w:val="20"/>
          <w:lang w:val="en-US"/>
        </w:rPr>
      </w:pPr>
      <w:r>
        <w:rPr>
          <w:sz w:val="20"/>
          <w:szCs w:val="20"/>
          <w:lang w:val="en-US"/>
        </w:rPr>
        <w:t>《轮廓标》（</w:t>
      </w:r>
      <w:r>
        <w:rPr>
          <w:sz w:val="20"/>
          <w:szCs w:val="20"/>
          <w:lang w:val="en-US"/>
        </w:rPr>
        <w:t>GBT24970-2010</w:t>
      </w:r>
      <w:r>
        <w:rPr>
          <w:sz w:val="20"/>
          <w:szCs w:val="20"/>
          <w:lang w:val="en-US"/>
        </w:rPr>
        <w:t>）</w:t>
      </w:r>
    </w:p>
    <w:p w:rsidR="000258D1" w:rsidRDefault="00534387">
      <w:pPr>
        <w:widowControl/>
        <w:rPr>
          <w:sz w:val="20"/>
          <w:szCs w:val="20"/>
          <w:lang w:val="en-US"/>
        </w:rPr>
      </w:pPr>
      <w:r>
        <w:rPr>
          <w:sz w:val="20"/>
          <w:szCs w:val="20"/>
          <w:lang w:val="en-US"/>
        </w:rPr>
        <w:t>《</w:t>
      </w:r>
      <w:r>
        <w:rPr>
          <w:sz w:val="20"/>
          <w:szCs w:val="20"/>
          <w:lang w:val="en-US"/>
        </w:rPr>
        <w:t>LED</w:t>
      </w:r>
      <w:r>
        <w:rPr>
          <w:sz w:val="20"/>
          <w:szCs w:val="20"/>
          <w:lang w:val="en-US"/>
        </w:rPr>
        <w:t>道路交通诱导可变信息标志》（</w:t>
      </w:r>
      <w:r>
        <w:rPr>
          <w:sz w:val="20"/>
          <w:szCs w:val="20"/>
          <w:lang w:val="en-US"/>
        </w:rPr>
        <w:t>GAT484-2010</w:t>
      </w:r>
      <w:r>
        <w:rPr>
          <w:sz w:val="20"/>
          <w:szCs w:val="20"/>
          <w:lang w:val="en-US"/>
        </w:rPr>
        <w:t>）</w:t>
      </w:r>
    </w:p>
    <w:p w:rsidR="000258D1" w:rsidRDefault="00534387">
      <w:pPr>
        <w:widowControl/>
        <w:rPr>
          <w:sz w:val="20"/>
          <w:szCs w:val="20"/>
          <w:lang w:val="en-US"/>
        </w:rPr>
      </w:pPr>
      <w:r>
        <w:rPr>
          <w:sz w:val="20"/>
          <w:szCs w:val="20"/>
          <w:lang w:val="en-US"/>
        </w:rPr>
        <w:t>《公路波形梁钢护栏》（</w:t>
      </w:r>
      <w:r>
        <w:rPr>
          <w:sz w:val="20"/>
          <w:szCs w:val="20"/>
          <w:lang w:val="en-US"/>
        </w:rPr>
        <w:t>JTT281-2007</w:t>
      </w:r>
      <w:r>
        <w:rPr>
          <w:sz w:val="20"/>
          <w:szCs w:val="20"/>
          <w:lang w:val="en-US"/>
        </w:rPr>
        <w:t>）</w:t>
      </w:r>
    </w:p>
    <w:p w:rsidR="000258D1" w:rsidRDefault="00534387">
      <w:pPr>
        <w:widowControl/>
        <w:rPr>
          <w:sz w:val="20"/>
          <w:szCs w:val="20"/>
          <w:lang w:val="en-US"/>
        </w:rPr>
      </w:pPr>
      <w:r>
        <w:rPr>
          <w:sz w:val="20"/>
          <w:szCs w:val="20"/>
          <w:lang w:val="en-US"/>
        </w:rPr>
        <w:t>《江苏省普通国省道道路标志设置标准》（</w:t>
      </w:r>
      <w:r>
        <w:rPr>
          <w:sz w:val="20"/>
          <w:szCs w:val="20"/>
          <w:lang w:val="en-US"/>
        </w:rPr>
        <w:t>DB32T3603-2019</w:t>
      </w:r>
    </w:p>
    <w:p w:rsidR="000258D1" w:rsidRDefault="00534387">
      <w:pPr>
        <w:widowControl/>
      </w:pPr>
      <w:r>
        <w:rPr>
          <w:rFonts w:hint="eastAsia"/>
          <w:b/>
          <w:bCs/>
          <w:sz w:val="20"/>
          <w:szCs w:val="20"/>
          <w:lang w:val="en-US"/>
        </w:rPr>
        <w:t xml:space="preserve">13.2 </w:t>
      </w:r>
      <w:r>
        <w:rPr>
          <w:rFonts w:hint="eastAsia"/>
          <w:b/>
          <w:bCs/>
          <w:sz w:val="20"/>
          <w:szCs w:val="20"/>
          <w:lang w:val="en-US"/>
        </w:rPr>
        <w:t>承包人的质量管理</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本款补充</w:t>
      </w:r>
      <w:r>
        <w:rPr>
          <w:rFonts w:hint="eastAsia"/>
          <w:sz w:val="20"/>
          <w:szCs w:val="20"/>
          <w:lang w:val="en-US"/>
        </w:rPr>
        <w:t>13.2.6</w:t>
      </w:r>
      <w:r>
        <w:rPr>
          <w:rFonts w:hint="eastAsia"/>
          <w:sz w:val="20"/>
          <w:szCs w:val="20"/>
          <w:lang w:val="en-US"/>
        </w:rPr>
        <w:t>至</w:t>
      </w:r>
      <w:r>
        <w:rPr>
          <w:rFonts w:hint="eastAsia"/>
          <w:sz w:val="20"/>
          <w:szCs w:val="20"/>
          <w:lang w:val="en-US"/>
        </w:rPr>
        <w:t>13.2.9</w:t>
      </w:r>
      <w:r>
        <w:rPr>
          <w:rFonts w:hint="eastAsia"/>
          <w:sz w:val="20"/>
          <w:szCs w:val="20"/>
          <w:lang w:val="en-US"/>
        </w:rPr>
        <w:t>项：</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 xml:space="preserve">13.2.6 </w:t>
      </w:r>
      <w:r>
        <w:rPr>
          <w:rFonts w:hint="eastAsia"/>
          <w:sz w:val="20"/>
          <w:szCs w:val="20"/>
          <w:lang w:val="en-US"/>
        </w:rPr>
        <w:t>承包人应认真按照标准、规范和设计的要求依据发包人、监理工程师按合同要求发出的指令施工，随时接受发包人、监理工程师的检查、检验，为检查、检验提供便利条件。发包人、监理工程师对抽检不合格的路段，将对比施工日记记载的当天施工的路段进行双倍频率的检测，并可</w:t>
      </w:r>
      <w:r>
        <w:rPr>
          <w:rFonts w:hint="eastAsia"/>
          <w:sz w:val="20"/>
          <w:szCs w:val="20"/>
          <w:lang w:val="en-US"/>
        </w:rPr>
        <w:t>根据检测结果要求承包人进行返工、修改，直至推倒重来，由此造成的增加检测的费用和返工、修改、推倒重来的施工费用均由承包人的费用，赔偿发包人的有关损失；对进场原材料如达不到建设要求的，除将不合格材料清场并重新购置合格材料外，视情节严重给予</w:t>
      </w:r>
      <w:r>
        <w:rPr>
          <w:rFonts w:hint="eastAsia"/>
          <w:sz w:val="20"/>
          <w:szCs w:val="20"/>
          <w:lang w:val="en-US"/>
        </w:rPr>
        <w:t>1-5</w:t>
      </w:r>
      <w:r>
        <w:rPr>
          <w:rFonts w:hint="eastAsia"/>
          <w:sz w:val="20"/>
          <w:szCs w:val="20"/>
          <w:lang w:val="en-US"/>
        </w:rPr>
        <w:t>万元处罚。</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 xml:space="preserve">13.2.7 </w:t>
      </w:r>
      <w:r>
        <w:rPr>
          <w:rFonts w:hint="eastAsia"/>
          <w:sz w:val="20"/>
          <w:szCs w:val="20"/>
          <w:lang w:val="en-US"/>
        </w:rPr>
        <w:t>工程质量达不到约定条件的部分，一经发现，监理工程师可要求承包人在规定时间内返工，直到符合约定条件，因承包人原因达不到约定的，承包人承担违约责任。双方对工程质量有争议的，可申请盐城市交通工程质量监督站进行检验裁定，检验及裁定费用及因此造成的损失，</w:t>
      </w:r>
      <w:r>
        <w:rPr>
          <w:rFonts w:hint="eastAsia"/>
          <w:sz w:val="20"/>
          <w:szCs w:val="20"/>
          <w:lang w:val="en-US"/>
        </w:rPr>
        <w:t>由败诉方承担。</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 xml:space="preserve">13.2.8 </w:t>
      </w:r>
      <w:r>
        <w:rPr>
          <w:rFonts w:hint="eastAsia"/>
          <w:sz w:val="20"/>
          <w:szCs w:val="20"/>
          <w:lang w:val="en-US"/>
        </w:rPr>
        <w:t>承包人对正在施工的工程的报验，必须在资料齐全完备自检合格后，按发包、承担双方确定的报验方式，报现监理工程师验收合格、签字后方可进行下道工序施工，验收不合格，承包人应在限定时间内整改后重新报验。前道工序不合格的，禁止进入下一道工序。反之，发现一次除返工外，视情节轻重处</w:t>
      </w:r>
      <w:r>
        <w:rPr>
          <w:rFonts w:hint="eastAsia"/>
          <w:sz w:val="20"/>
          <w:szCs w:val="20"/>
          <w:lang w:val="en-US"/>
        </w:rPr>
        <w:t>1-10</w:t>
      </w:r>
      <w:r>
        <w:rPr>
          <w:rFonts w:hint="eastAsia"/>
          <w:sz w:val="20"/>
          <w:szCs w:val="20"/>
          <w:lang w:val="en-US"/>
        </w:rPr>
        <w:t>万元罚款。</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 xml:space="preserve">13.2.9 </w:t>
      </w:r>
      <w:r>
        <w:rPr>
          <w:rFonts w:hint="eastAsia"/>
          <w:sz w:val="20"/>
          <w:szCs w:val="20"/>
          <w:lang w:val="en-US"/>
        </w:rPr>
        <w:t>承包人应自觉提高自身的质量管理意识，凡承包人自检合格的工程，在各级质量抽检中，主控项目必须</w:t>
      </w:r>
      <w:r>
        <w:rPr>
          <w:rFonts w:hint="eastAsia"/>
          <w:sz w:val="20"/>
          <w:szCs w:val="20"/>
          <w:lang w:val="en-US"/>
        </w:rPr>
        <w:t>100%</w:t>
      </w:r>
      <w:r>
        <w:rPr>
          <w:rFonts w:hint="eastAsia"/>
          <w:sz w:val="20"/>
          <w:szCs w:val="20"/>
          <w:lang w:val="en-US"/>
        </w:rPr>
        <w:t>合格，一般项目合格率不低于</w:t>
      </w:r>
      <w:r>
        <w:rPr>
          <w:rFonts w:hint="eastAsia"/>
          <w:sz w:val="20"/>
          <w:szCs w:val="20"/>
          <w:lang w:val="en-US"/>
        </w:rPr>
        <w:t>80%</w:t>
      </w:r>
      <w:r>
        <w:rPr>
          <w:rFonts w:hint="eastAsia"/>
          <w:sz w:val="20"/>
          <w:szCs w:val="20"/>
          <w:lang w:val="en-US"/>
        </w:rPr>
        <w:t>。主控项目合格率低于</w:t>
      </w:r>
      <w:r>
        <w:rPr>
          <w:rFonts w:hint="eastAsia"/>
          <w:sz w:val="20"/>
          <w:szCs w:val="20"/>
          <w:lang w:val="en-US"/>
        </w:rPr>
        <w:t>100%</w:t>
      </w:r>
      <w:r>
        <w:rPr>
          <w:rFonts w:hint="eastAsia"/>
          <w:sz w:val="20"/>
          <w:szCs w:val="20"/>
          <w:lang w:val="en-US"/>
        </w:rPr>
        <w:t>的，承包人应再次组织</w:t>
      </w:r>
      <w:r>
        <w:rPr>
          <w:rFonts w:hint="eastAsia"/>
          <w:sz w:val="20"/>
          <w:szCs w:val="20"/>
          <w:lang w:val="en-US"/>
        </w:rPr>
        <w:t>全面自检，对不合格的地方返工。发包人组织的质量抽检中，不合格的每个点（次）扣</w:t>
      </w:r>
      <w:r>
        <w:rPr>
          <w:rFonts w:hint="eastAsia"/>
          <w:sz w:val="20"/>
          <w:szCs w:val="20"/>
          <w:lang w:val="en-US"/>
        </w:rPr>
        <w:t>2000</w:t>
      </w:r>
      <w:r>
        <w:rPr>
          <w:rFonts w:hint="eastAsia"/>
          <w:sz w:val="20"/>
          <w:szCs w:val="20"/>
          <w:lang w:val="en-US"/>
        </w:rPr>
        <w:t>元。</w:t>
      </w:r>
      <w:r>
        <w:rPr>
          <w:rFonts w:hint="eastAsia"/>
          <w:sz w:val="20"/>
          <w:szCs w:val="20"/>
          <w:lang w:val="en-US"/>
        </w:rPr>
        <w:t xml:space="preserve"> </w:t>
      </w:r>
    </w:p>
    <w:p w:rsidR="000258D1" w:rsidRDefault="00534387">
      <w:pPr>
        <w:widowControl/>
      </w:pPr>
      <w:r>
        <w:rPr>
          <w:rFonts w:hint="eastAsia"/>
          <w:b/>
          <w:bCs/>
          <w:sz w:val="20"/>
          <w:szCs w:val="20"/>
          <w:lang w:val="en-US"/>
        </w:rPr>
        <w:t>14.</w:t>
      </w:r>
      <w:r>
        <w:rPr>
          <w:rFonts w:hint="eastAsia"/>
          <w:b/>
          <w:bCs/>
          <w:sz w:val="20"/>
          <w:szCs w:val="20"/>
          <w:lang w:val="en-US"/>
        </w:rPr>
        <w:t>试验和检验</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补充第</w:t>
      </w:r>
      <w:r>
        <w:rPr>
          <w:rFonts w:hint="eastAsia"/>
          <w:sz w:val="20"/>
          <w:szCs w:val="20"/>
          <w:lang w:val="en-US"/>
        </w:rPr>
        <w:t>14.5</w:t>
      </w:r>
      <w:r>
        <w:rPr>
          <w:rFonts w:hint="eastAsia"/>
          <w:sz w:val="20"/>
          <w:szCs w:val="20"/>
          <w:lang w:val="en-US"/>
        </w:rPr>
        <w:t>款：</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当承包人与监理人就材料或设备的检验结果发生争端时，监理人可以将材料或设备的检查和检验委托给一家独立的检验单位。该检验单位必须具有国家技术监督局和专业机构的认证资格。当该独立检验单位对材料或</w:t>
      </w:r>
      <w:r>
        <w:rPr>
          <w:rFonts w:hint="eastAsia"/>
          <w:sz w:val="20"/>
          <w:szCs w:val="20"/>
          <w:lang w:val="en-US"/>
        </w:rPr>
        <w:lastRenderedPageBreak/>
        <w:t>设备的检验结果证明监理人检验的结果是正确的，则承包人应接受监理人的指令，并承担委托检验费，否则，委托费应由发包人承担。</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补充第</w:t>
      </w:r>
      <w:r>
        <w:rPr>
          <w:rFonts w:hint="eastAsia"/>
          <w:sz w:val="20"/>
          <w:szCs w:val="20"/>
          <w:lang w:val="en-US"/>
        </w:rPr>
        <w:t>14.6</w:t>
      </w:r>
      <w:r>
        <w:rPr>
          <w:rFonts w:hint="eastAsia"/>
          <w:sz w:val="20"/>
          <w:szCs w:val="20"/>
          <w:lang w:val="en-US"/>
        </w:rPr>
        <w:t>款：</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在合同实施期间，根据工程需要，发包人可能在本工程工地进行有关试验，承包人应积极配合并承担相应的工作，但不得对因此可能发生的人工、机械闲置损失向发包人提出补偿要求。</w:t>
      </w:r>
      <w:r>
        <w:rPr>
          <w:rFonts w:hint="eastAsia"/>
          <w:sz w:val="20"/>
          <w:szCs w:val="20"/>
          <w:lang w:val="en-US"/>
        </w:rPr>
        <w:t xml:space="preserve"> </w:t>
      </w:r>
    </w:p>
    <w:p w:rsidR="000258D1" w:rsidRDefault="00534387">
      <w:pPr>
        <w:widowControl/>
      </w:pPr>
      <w:r>
        <w:rPr>
          <w:rFonts w:hint="eastAsia"/>
          <w:b/>
          <w:bCs/>
          <w:sz w:val="20"/>
          <w:szCs w:val="20"/>
          <w:lang w:val="en-US"/>
        </w:rPr>
        <w:t xml:space="preserve">17.1 </w:t>
      </w:r>
      <w:r>
        <w:rPr>
          <w:rFonts w:hint="eastAsia"/>
          <w:b/>
          <w:bCs/>
          <w:sz w:val="20"/>
          <w:szCs w:val="20"/>
          <w:lang w:val="en-US"/>
        </w:rPr>
        <w:t>计量</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第</w:t>
      </w:r>
      <w:r>
        <w:rPr>
          <w:rFonts w:hint="eastAsia"/>
          <w:sz w:val="20"/>
          <w:szCs w:val="20"/>
          <w:lang w:val="en-US"/>
        </w:rPr>
        <w:t>17.1.2</w:t>
      </w:r>
      <w:r>
        <w:rPr>
          <w:rFonts w:hint="eastAsia"/>
          <w:sz w:val="20"/>
          <w:szCs w:val="20"/>
          <w:lang w:val="en-US"/>
        </w:rPr>
        <w:t>项细化为</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 xml:space="preserve">17.1.2 </w:t>
      </w:r>
      <w:r>
        <w:rPr>
          <w:rFonts w:hint="eastAsia"/>
          <w:sz w:val="20"/>
          <w:szCs w:val="20"/>
          <w:lang w:val="en-US"/>
        </w:rPr>
        <w:t>工程量清单中的工程量计算规则应按有关国家标准、行业标准的规定。工程的计量应以净值为准，监理工程师在组织隐蔽工程计量时，应及时通知发包人及承包人并三方联测现场签认。发包人保留对计量资料的终审权利。</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工程量清单所列工程量是按计量的原则，根据施工图设计编制而成的，在一般情况下作为计量的控制</w:t>
      </w:r>
      <w:r>
        <w:rPr>
          <w:rFonts w:hint="eastAsia"/>
          <w:sz w:val="20"/>
          <w:szCs w:val="20"/>
          <w:lang w:val="en-US"/>
        </w:rPr>
        <w:t>值。工程量清单中的任何错误和遗漏，均不应导致合同的废除，也不免除承包人根据合同规定的义务和其应按图纸、规范履行合同的责任。有关的遗漏、错误和实际施工的工程量应由监理工程师按相关规定纠正。</w:t>
      </w:r>
      <w:r>
        <w:rPr>
          <w:rFonts w:hint="eastAsia"/>
          <w:sz w:val="20"/>
          <w:szCs w:val="20"/>
          <w:lang w:val="en-US"/>
        </w:rPr>
        <w:t xml:space="preserve"> </w:t>
      </w:r>
    </w:p>
    <w:p w:rsidR="000258D1" w:rsidRDefault="00534387">
      <w:pPr>
        <w:widowControl/>
      </w:pPr>
      <w:r>
        <w:rPr>
          <w:rFonts w:hint="eastAsia"/>
          <w:b/>
          <w:bCs/>
          <w:sz w:val="20"/>
          <w:szCs w:val="20"/>
          <w:lang w:val="en-US"/>
        </w:rPr>
        <w:t xml:space="preserve">20.2 </w:t>
      </w:r>
      <w:r>
        <w:rPr>
          <w:rFonts w:hint="eastAsia"/>
          <w:b/>
          <w:bCs/>
          <w:sz w:val="20"/>
          <w:szCs w:val="20"/>
          <w:lang w:val="en-US"/>
        </w:rPr>
        <w:t>人员工伤事故的保险</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第</w:t>
      </w:r>
      <w:r>
        <w:rPr>
          <w:rFonts w:hint="eastAsia"/>
          <w:sz w:val="20"/>
          <w:szCs w:val="20"/>
          <w:lang w:val="en-US"/>
        </w:rPr>
        <w:t>20.2.2</w:t>
      </w:r>
      <w:r>
        <w:rPr>
          <w:rFonts w:hint="eastAsia"/>
          <w:sz w:val="20"/>
          <w:szCs w:val="20"/>
          <w:lang w:val="en-US"/>
        </w:rPr>
        <w:t>款细化为：</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承包人应依照盐城人社局、发改委、交通局等</w:t>
      </w:r>
      <w:r>
        <w:rPr>
          <w:rFonts w:hint="eastAsia"/>
          <w:sz w:val="20"/>
          <w:szCs w:val="20"/>
          <w:lang w:val="en-US"/>
        </w:rPr>
        <w:t>7</w:t>
      </w:r>
      <w:r>
        <w:rPr>
          <w:rFonts w:hint="eastAsia"/>
          <w:sz w:val="20"/>
          <w:szCs w:val="20"/>
          <w:lang w:val="en-US"/>
        </w:rPr>
        <w:t>部门联合颁发的《转发人力资源社会保障部等部门关于铁路公路水运水利能源机场工程建设项目参加工伤保险工作的通知》（盐人社工〔</w:t>
      </w:r>
      <w:r>
        <w:rPr>
          <w:rFonts w:hint="eastAsia"/>
          <w:sz w:val="20"/>
          <w:szCs w:val="20"/>
          <w:lang w:val="en-US"/>
        </w:rPr>
        <w:t>2018</w:t>
      </w:r>
      <w:r>
        <w:rPr>
          <w:rFonts w:hint="eastAsia"/>
          <w:sz w:val="20"/>
          <w:szCs w:val="20"/>
          <w:lang w:val="en-US"/>
        </w:rPr>
        <w:t>〕</w:t>
      </w:r>
      <w:r>
        <w:rPr>
          <w:rFonts w:hint="eastAsia"/>
          <w:sz w:val="20"/>
          <w:szCs w:val="20"/>
          <w:lang w:val="en-US"/>
        </w:rPr>
        <w:t>179</w:t>
      </w:r>
      <w:r>
        <w:rPr>
          <w:rFonts w:hint="eastAsia"/>
          <w:sz w:val="20"/>
          <w:szCs w:val="20"/>
          <w:lang w:val="en-US"/>
        </w:rPr>
        <w:t>号）及国家、地方有关法律规定参加工伤保险，并要求其分包人也进行此项保险。承包人应在整</w:t>
      </w:r>
      <w:r>
        <w:rPr>
          <w:rFonts w:hint="eastAsia"/>
          <w:sz w:val="20"/>
          <w:szCs w:val="20"/>
          <w:lang w:val="en-US"/>
        </w:rPr>
        <w:t>个施工期间为其现场机构雇用的全部人员（包括临时工和民工），投保工伤保险，该费用已经包含在合同价中。承包人未为其雇员缴纳工伤保险的，工程项目不得开工建设并按合同条款对承包人予以处罚。</w:t>
      </w:r>
    </w:p>
    <w:p w:rsidR="000258D1" w:rsidRDefault="00534387">
      <w:pPr>
        <w:widowControl/>
      </w:pPr>
      <w:r>
        <w:rPr>
          <w:rFonts w:hint="eastAsia"/>
          <w:b/>
          <w:bCs/>
          <w:sz w:val="20"/>
          <w:szCs w:val="20"/>
          <w:lang w:val="en-US"/>
        </w:rPr>
        <w:t xml:space="preserve">20.3 </w:t>
      </w:r>
      <w:r>
        <w:rPr>
          <w:rFonts w:hint="eastAsia"/>
          <w:b/>
          <w:bCs/>
          <w:sz w:val="20"/>
          <w:szCs w:val="20"/>
          <w:lang w:val="en-US"/>
        </w:rPr>
        <w:t>人身意外伤害险</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 xml:space="preserve">20.3.2 </w:t>
      </w:r>
      <w:r>
        <w:rPr>
          <w:rFonts w:hint="eastAsia"/>
          <w:sz w:val="20"/>
          <w:szCs w:val="20"/>
          <w:lang w:val="en-US"/>
        </w:rPr>
        <w:t>款细化为：</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承包人应在整个施工期间为其现场机构雇用的全部人员（包括临时工和民工），投保人身意外伤害险，缴纳保险费。承包人应将保险单副本交监理人备案。该项保险的一切费用应由承包人承担并支付。</w:t>
      </w:r>
    </w:p>
    <w:p w:rsidR="000258D1" w:rsidRDefault="00534387">
      <w:pPr>
        <w:widowControl/>
        <w:ind w:firstLineChars="200" w:firstLine="400"/>
      </w:pPr>
      <w:r>
        <w:rPr>
          <w:rFonts w:hint="eastAsia"/>
          <w:sz w:val="20"/>
          <w:szCs w:val="20"/>
          <w:lang w:val="en-US"/>
        </w:rPr>
        <w:t>如果承包人雇用的工人或其他人员发生意外伤害或伤亡，应向保险公司索赔。承包人应保障发包人不承担由伤</w:t>
      </w:r>
      <w:r>
        <w:rPr>
          <w:rFonts w:hint="eastAsia"/>
          <w:sz w:val="20"/>
          <w:szCs w:val="20"/>
          <w:lang w:val="en-US"/>
        </w:rPr>
        <w:t>害引起的赔偿以及与此有关的一切索赔、诉讼及其他费用。</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保险费包含在工程量清单中工程细目的单价或总额价内，不另计量与支付。</w:t>
      </w:r>
      <w:r>
        <w:rPr>
          <w:rFonts w:hint="eastAsia"/>
          <w:sz w:val="20"/>
          <w:szCs w:val="20"/>
          <w:lang w:val="en-US"/>
        </w:rPr>
        <w:t xml:space="preserve"> </w:t>
      </w:r>
    </w:p>
    <w:p w:rsidR="000258D1" w:rsidRDefault="00534387">
      <w:pPr>
        <w:widowControl/>
      </w:pPr>
      <w:r>
        <w:rPr>
          <w:rFonts w:hint="eastAsia"/>
          <w:b/>
          <w:bCs/>
          <w:sz w:val="20"/>
          <w:szCs w:val="20"/>
          <w:lang w:val="en-US"/>
        </w:rPr>
        <w:t xml:space="preserve">20.6 </w:t>
      </w:r>
      <w:r>
        <w:rPr>
          <w:rFonts w:hint="eastAsia"/>
          <w:b/>
          <w:bCs/>
          <w:sz w:val="20"/>
          <w:szCs w:val="20"/>
          <w:lang w:val="en-US"/>
        </w:rPr>
        <w:t>对各项保险的一般要求</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第</w:t>
      </w:r>
      <w:r>
        <w:rPr>
          <w:rFonts w:hint="eastAsia"/>
          <w:sz w:val="20"/>
          <w:szCs w:val="20"/>
          <w:lang w:val="en-US"/>
        </w:rPr>
        <w:t>20.6.4</w:t>
      </w:r>
      <w:r>
        <w:rPr>
          <w:rFonts w:hint="eastAsia"/>
          <w:sz w:val="20"/>
          <w:szCs w:val="20"/>
          <w:lang w:val="en-US"/>
        </w:rPr>
        <w:t>款细化为：</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保险金不足以补偿损失的（包括免赔偿和超过赔偿限额的部分），应由承包人负责补偿。</w:t>
      </w:r>
      <w:r>
        <w:rPr>
          <w:rFonts w:hint="eastAsia"/>
          <w:sz w:val="20"/>
          <w:szCs w:val="20"/>
          <w:lang w:val="en-US"/>
        </w:rPr>
        <w:t xml:space="preserve"> </w:t>
      </w:r>
    </w:p>
    <w:p w:rsidR="000258D1" w:rsidRDefault="00534387">
      <w:pPr>
        <w:widowControl/>
      </w:pPr>
      <w:r>
        <w:rPr>
          <w:rFonts w:hint="eastAsia"/>
          <w:b/>
          <w:bCs/>
          <w:sz w:val="20"/>
          <w:szCs w:val="20"/>
          <w:lang w:val="en-US"/>
        </w:rPr>
        <w:t>21.1</w:t>
      </w:r>
      <w:r>
        <w:rPr>
          <w:rFonts w:hint="eastAsia"/>
          <w:b/>
          <w:bCs/>
          <w:sz w:val="20"/>
          <w:szCs w:val="20"/>
          <w:lang w:val="en-US"/>
        </w:rPr>
        <w:t>不可抗力的确认</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21.1.1</w:t>
      </w:r>
      <w:r>
        <w:rPr>
          <w:rFonts w:hint="eastAsia"/>
          <w:sz w:val="20"/>
          <w:szCs w:val="20"/>
          <w:lang w:val="en-US"/>
        </w:rPr>
        <w:t>（</w:t>
      </w:r>
      <w:r>
        <w:rPr>
          <w:rFonts w:hint="eastAsia"/>
          <w:sz w:val="20"/>
          <w:szCs w:val="20"/>
          <w:lang w:val="en-US"/>
        </w:rPr>
        <w:t>6</w:t>
      </w:r>
      <w:r>
        <w:rPr>
          <w:rFonts w:hint="eastAsia"/>
          <w:sz w:val="20"/>
          <w:szCs w:val="20"/>
          <w:lang w:val="en-US"/>
        </w:rPr>
        <w:t>）不可抗力的其他情形：无</w:t>
      </w:r>
      <w:r>
        <w:rPr>
          <w:rFonts w:hint="eastAsia"/>
          <w:sz w:val="20"/>
          <w:szCs w:val="20"/>
          <w:lang w:val="en-US"/>
        </w:rPr>
        <w:t xml:space="preserve"> </w:t>
      </w:r>
    </w:p>
    <w:p w:rsidR="000258D1" w:rsidRDefault="00534387">
      <w:pPr>
        <w:widowControl/>
      </w:pPr>
      <w:r>
        <w:rPr>
          <w:rFonts w:hint="eastAsia"/>
          <w:b/>
          <w:bCs/>
          <w:sz w:val="20"/>
          <w:szCs w:val="20"/>
          <w:lang w:val="en-US"/>
        </w:rPr>
        <w:t xml:space="preserve">22.1 </w:t>
      </w:r>
      <w:r>
        <w:rPr>
          <w:rFonts w:hint="eastAsia"/>
          <w:b/>
          <w:bCs/>
          <w:sz w:val="20"/>
          <w:szCs w:val="20"/>
          <w:lang w:val="en-US"/>
        </w:rPr>
        <w:t>承包人违约</w:t>
      </w:r>
      <w:r>
        <w:rPr>
          <w:rFonts w:hint="eastAsia"/>
          <w:b/>
          <w:bCs/>
          <w:sz w:val="20"/>
          <w:szCs w:val="20"/>
          <w:lang w:val="en-US"/>
        </w:rPr>
        <w:t xml:space="preserve"> </w:t>
      </w:r>
    </w:p>
    <w:p w:rsidR="000258D1" w:rsidRDefault="00534387">
      <w:pPr>
        <w:widowControl/>
        <w:ind w:firstLineChars="200" w:firstLine="400"/>
      </w:pPr>
      <w:r>
        <w:rPr>
          <w:rFonts w:hint="eastAsia"/>
          <w:sz w:val="20"/>
          <w:szCs w:val="20"/>
          <w:lang w:val="en-US"/>
        </w:rPr>
        <w:t>第</w:t>
      </w:r>
      <w:r>
        <w:rPr>
          <w:rFonts w:hint="eastAsia"/>
          <w:sz w:val="20"/>
          <w:szCs w:val="20"/>
          <w:lang w:val="en-US"/>
        </w:rPr>
        <w:t>22.1.2</w:t>
      </w:r>
      <w:r>
        <w:rPr>
          <w:rFonts w:hint="eastAsia"/>
          <w:sz w:val="20"/>
          <w:szCs w:val="20"/>
          <w:lang w:val="en-US"/>
        </w:rPr>
        <w:t>款补充第（</w:t>
      </w:r>
      <w:r>
        <w:rPr>
          <w:rFonts w:hint="eastAsia"/>
          <w:sz w:val="20"/>
          <w:szCs w:val="20"/>
          <w:lang w:val="en-US"/>
        </w:rPr>
        <w:t>5</w:t>
      </w:r>
      <w:r>
        <w:rPr>
          <w:rFonts w:hint="eastAsia"/>
          <w:sz w:val="20"/>
          <w:szCs w:val="20"/>
          <w:lang w:val="en-US"/>
        </w:rPr>
        <w:t>）项：</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w:t>
      </w:r>
      <w:r>
        <w:rPr>
          <w:rFonts w:hint="eastAsia"/>
          <w:sz w:val="20"/>
          <w:szCs w:val="20"/>
          <w:lang w:val="en-US"/>
        </w:rPr>
        <w:t>5</w:t>
      </w:r>
      <w:r>
        <w:rPr>
          <w:rFonts w:hint="eastAsia"/>
          <w:sz w:val="20"/>
          <w:szCs w:val="20"/>
          <w:lang w:val="en-US"/>
        </w:rPr>
        <w:t>）由于承包人原因引起暂时停工，承包人不采取积极补救措施造成工期严重延误：</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a.</w:t>
      </w:r>
      <w:r>
        <w:rPr>
          <w:rFonts w:hint="eastAsia"/>
          <w:sz w:val="20"/>
          <w:szCs w:val="20"/>
          <w:lang w:val="en-US"/>
        </w:rPr>
        <w:t>发包人可按签约时合同价格的</w:t>
      </w:r>
      <w:r>
        <w:rPr>
          <w:rFonts w:hint="eastAsia"/>
          <w:sz w:val="20"/>
          <w:szCs w:val="20"/>
          <w:lang w:val="en-US"/>
        </w:rPr>
        <w:t>2%</w:t>
      </w:r>
      <w:r>
        <w:rPr>
          <w:rFonts w:hint="eastAsia"/>
          <w:sz w:val="20"/>
          <w:szCs w:val="20"/>
          <w:lang w:val="en-US"/>
        </w:rPr>
        <w:t>金额扣缴承包人违约金，即使交纳了违约金，承包人仍应按合同规定继续实施和完成本合同工程。</w:t>
      </w:r>
      <w:r>
        <w:rPr>
          <w:rFonts w:hint="eastAsia"/>
          <w:sz w:val="20"/>
          <w:szCs w:val="20"/>
          <w:lang w:val="en-US"/>
        </w:rPr>
        <w:t xml:space="preserve"> </w:t>
      </w:r>
    </w:p>
    <w:p w:rsidR="000258D1" w:rsidRDefault="00534387">
      <w:pPr>
        <w:widowControl/>
        <w:ind w:firstLineChars="200" w:firstLine="400"/>
      </w:pPr>
      <w:r>
        <w:rPr>
          <w:rFonts w:hint="eastAsia"/>
          <w:sz w:val="20"/>
          <w:szCs w:val="20"/>
          <w:lang w:val="en-US"/>
        </w:rPr>
        <w:t>b.</w:t>
      </w:r>
      <w:r>
        <w:rPr>
          <w:rFonts w:hint="eastAsia"/>
          <w:sz w:val="20"/>
          <w:szCs w:val="20"/>
          <w:lang w:val="en-US"/>
        </w:rPr>
        <w:t>发包人可雇用其他承包人完成部分工程。此时承包人无权对此提出反对意见并应按合同规定完成合同工程其他部分的施工和缺陷修复。在这种情况下，发包人向承包人支付的合同价格中不应包括有其他承包人完成的那部分工程的价格。监理工程师应与承包人和发包人协商后确定由于承包人违约而给发包人造成的费用增加和其他损失，并由发包人从应付给承包人的款项中扣除，监理工程师应将上述决定通知承包人，并抄送发包人。</w:t>
      </w:r>
      <w:r>
        <w:rPr>
          <w:rFonts w:hint="eastAsia"/>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c.</w:t>
      </w:r>
      <w:r>
        <w:rPr>
          <w:rFonts w:hint="eastAsia"/>
          <w:sz w:val="20"/>
          <w:szCs w:val="20"/>
          <w:lang w:val="en-US"/>
        </w:rPr>
        <w:t>发包人在向承包人发出书面通知的</w:t>
      </w:r>
      <w:r>
        <w:rPr>
          <w:rFonts w:hint="eastAsia"/>
          <w:sz w:val="20"/>
          <w:szCs w:val="20"/>
          <w:lang w:val="en-US"/>
        </w:rPr>
        <w:t>7</w:t>
      </w:r>
      <w:r>
        <w:rPr>
          <w:rFonts w:hint="eastAsia"/>
          <w:sz w:val="20"/>
          <w:szCs w:val="20"/>
          <w:lang w:val="en-US"/>
        </w:rPr>
        <w:t>天之后可以进驻现场和接管工程，终止承包人对本合同工程的承包，但不因此解除合同原承包人的任何义务和责任，或影响合同赋予发包人或监理工程师的各种权利和权限。发包人可自行完成该工程，或邀请其他承包人完成该工程。发包人或其他承包人为了完成本工程可以使用承包人的任何设备、临时工程和材料。合同终止后的有关事宜应按照第</w:t>
      </w:r>
      <w:r>
        <w:rPr>
          <w:rFonts w:hint="eastAsia"/>
          <w:sz w:val="20"/>
          <w:szCs w:val="20"/>
          <w:lang w:val="en-US"/>
        </w:rPr>
        <w:t>22.1.4</w:t>
      </w:r>
      <w:r>
        <w:rPr>
          <w:rFonts w:hint="eastAsia"/>
          <w:sz w:val="20"/>
          <w:szCs w:val="20"/>
          <w:lang w:val="en-US"/>
        </w:rPr>
        <w:t>款和</w:t>
      </w:r>
      <w:r>
        <w:rPr>
          <w:rFonts w:hint="eastAsia"/>
          <w:sz w:val="20"/>
          <w:szCs w:val="20"/>
          <w:lang w:val="en-US"/>
        </w:rPr>
        <w:t>22.1.5</w:t>
      </w:r>
      <w:r>
        <w:rPr>
          <w:rFonts w:hint="eastAsia"/>
          <w:sz w:val="20"/>
          <w:szCs w:val="20"/>
          <w:lang w:val="en-US"/>
        </w:rPr>
        <w:t>款的规定办理。</w:t>
      </w:r>
      <w:r>
        <w:rPr>
          <w:rFonts w:hint="eastAsia"/>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此外，当承包人发生了下述违约现象之后，发包人可依据下列具体情况扣除承包人的违约金：</w:t>
      </w:r>
    </w:p>
    <w:p w:rsidR="000258D1" w:rsidRDefault="00534387">
      <w:pPr>
        <w:widowControl/>
        <w:ind w:firstLineChars="200" w:firstLine="400"/>
        <w:rPr>
          <w:sz w:val="20"/>
          <w:szCs w:val="20"/>
          <w:lang w:val="en-US"/>
        </w:rPr>
      </w:pPr>
      <w:r>
        <w:rPr>
          <w:rFonts w:hint="eastAsia"/>
          <w:sz w:val="20"/>
          <w:szCs w:val="20"/>
          <w:lang w:val="en-US"/>
        </w:rPr>
        <w:t>(1)</w:t>
      </w:r>
      <w:r>
        <w:rPr>
          <w:rFonts w:hint="eastAsia"/>
          <w:sz w:val="20"/>
          <w:szCs w:val="20"/>
          <w:lang w:val="en-US"/>
        </w:rPr>
        <w:t>承包人应无条件接受上级交通主管部门</w:t>
      </w:r>
      <w:r>
        <w:rPr>
          <w:rFonts w:hint="eastAsia"/>
          <w:sz w:val="20"/>
          <w:szCs w:val="20"/>
          <w:lang w:val="en-US"/>
        </w:rPr>
        <w:t>、质量监督部门、发包人监理单位的质量检查或抽查，如发现承包人出现降低施工标准或偷工减料或出现较大质量问题，发包人将按每次</w:t>
      </w:r>
      <w:r>
        <w:rPr>
          <w:rFonts w:hint="eastAsia"/>
          <w:sz w:val="20"/>
          <w:szCs w:val="20"/>
          <w:lang w:val="en-US"/>
        </w:rPr>
        <w:t>2</w:t>
      </w:r>
      <w:r>
        <w:rPr>
          <w:rFonts w:hint="eastAsia"/>
          <w:sz w:val="20"/>
          <w:szCs w:val="20"/>
          <w:lang w:val="en-US"/>
        </w:rPr>
        <w:t>万元的标准扣除承包人的违约金。</w:t>
      </w:r>
      <w:r>
        <w:rPr>
          <w:rFonts w:hint="eastAsia"/>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(2)</w:t>
      </w:r>
      <w:r>
        <w:rPr>
          <w:rFonts w:hint="eastAsia"/>
          <w:sz w:val="20"/>
          <w:szCs w:val="20"/>
          <w:lang w:val="en-US"/>
        </w:rPr>
        <w:t>承包人在施工期间未能做好环境保护工作，使得周边环境遭到破坏或污染，经监理人认可后，每次按照</w:t>
      </w:r>
      <w:r>
        <w:rPr>
          <w:rFonts w:hint="eastAsia"/>
          <w:sz w:val="20"/>
          <w:szCs w:val="20"/>
          <w:lang w:val="en-US"/>
        </w:rPr>
        <w:t>10000</w:t>
      </w:r>
      <w:r>
        <w:rPr>
          <w:rFonts w:hint="eastAsia"/>
          <w:sz w:val="20"/>
          <w:szCs w:val="20"/>
          <w:lang w:val="en-US"/>
        </w:rPr>
        <w:t>元</w:t>
      </w:r>
      <w:r>
        <w:rPr>
          <w:rFonts w:hint="eastAsia"/>
          <w:sz w:val="20"/>
          <w:szCs w:val="20"/>
          <w:lang w:val="en-US"/>
        </w:rPr>
        <w:t>/</w:t>
      </w:r>
      <w:r>
        <w:rPr>
          <w:rFonts w:hint="eastAsia"/>
          <w:sz w:val="20"/>
          <w:szCs w:val="20"/>
          <w:lang w:val="en-US"/>
        </w:rPr>
        <w:t>次的标准扣除承包人的违约金。</w:t>
      </w:r>
      <w:r>
        <w:rPr>
          <w:rFonts w:hint="eastAsia"/>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第</w:t>
      </w:r>
      <w:r>
        <w:rPr>
          <w:rFonts w:hint="eastAsia"/>
          <w:sz w:val="20"/>
          <w:szCs w:val="20"/>
          <w:lang w:val="en-US"/>
        </w:rPr>
        <w:t>22.1.3</w:t>
      </w:r>
      <w:r>
        <w:rPr>
          <w:rFonts w:hint="eastAsia"/>
          <w:sz w:val="20"/>
          <w:szCs w:val="20"/>
          <w:lang w:val="en-US"/>
        </w:rPr>
        <w:t>款末补充：</w:t>
      </w:r>
      <w:r>
        <w:rPr>
          <w:rFonts w:hint="eastAsia"/>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若承包人在工程实施过程中的质量或进度严重不符合发包人要求，并经两次书面警告无效后，发包人有权无条件收回本项目的全部或部分工程，另行委托施工，由此引起的一切费用均由承包人承担。</w:t>
      </w:r>
    </w:p>
    <w:p w:rsidR="000258D1" w:rsidRDefault="00534387">
      <w:pPr>
        <w:widowControl/>
      </w:pPr>
      <w:r>
        <w:rPr>
          <w:rFonts w:hint="eastAsia"/>
          <w:b/>
          <w:bCs/>
          <w:sz w:val="20"/>
          <w:szCs w:val="20"/>
          <w:lang w:val="en-US"/>
        </w:rPr>
        <w:t>25</w:t>
      </w:r>
      <w:r>
        <w:rPr>
          <w:rFonts w:hint="eastAsia"/>
          <w:b/>
          <w:bCs/>
          <w:sz w:val="20"/>
          <w:szCs w:val="20"/>
          <w:lang w:val="en-US"/>
        </w:rPr>
        <w:t>、廉政建设</w:t>
      </w:r>
    </w:p>
    <w:p w:rsidR="000258D1" w:rsidRDefault="00534387">
      <w:pPr>
        <w:widowControl/>
        <w:ind w:firstLineChars="200" w:firstLine="400"/>
        <w:rPr>
          <w:sz w:val="20"/>
          <w:szCs w:val="20"/>
          <w:lang w:val="en-US"/>
        </w:rPr>
      </w:pPr>
      <w:r>
        <w:rPr>
          <w:rFonts w:hint="eastAsia"/>
          <w:sz w:val="20"/>
          <w:szCs w:val="20"/>
          <w:lang w:val="en-US"/>
        </w:rPr>
        <w:t>补充第</w:t>
      </w:r>
      <w:r>
        <w:rPr>
          <w:rFonts w:hint="eastAsia"/>
          <w:sz w:val="20"/>
          <w:szCs w:val="20"/>
          <w:lang w:val="en-US"/>
        </w:rPr>
        <w:t>25</w:t>
      </w:r>
      <w:r>
        <w:rPr>
          <w:rFonts w:hint="eastAsia"/>
          <w:sz w:val="20"/>
          <w:szCs w:val="20"/>
          <w:lang w:val="en-US"/>
        </w:rPr>
        <w:t>条：</w:t>
      </w:r>
      <w:r>
        <w:rPr>
          <w:rFonts w:hint="eastAsia"/>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lastRenderedPageBreak/>
        <w:t>在合同实施期间，发包人和承包人应根据交通部《关于在交通基础设施建设中加强廉政建设的若干意见》、苏交监察</w:t>
      </w:r>
      <w:r>
        <w:rPr>
          <w:rFonts w:hint="eastAsia"/>
          <w:sz w:val="20"/>
          <w:szCs w:val="20"/>
          <w:lang w:val="en-US"/>
        </w:rPr>
        <w:t>[2007]13</w:t>
      </w:r>
      <w:r>
        <w:rPr>
          <w:rFonts w:hint="eastAsia"/>
          <w:sz w:val="20"/>
          <w:szCs w:val="20"/>
          <w:lang w:val="en-US"/>
        </w:rPr>
        <w:t>号文《江苏省交通厅关于限制违反廉政合同的投标人进入交通工程建设市场的若干规定》以及有关工程建设、廉政建设的规定做好工程建设中的党风廉</w:t>
      </w:r>
      <w:r>
        <w:rPr>
          <w:rFonts w:hint="eastAsia"/>
          <w:sz w:val="20"/>
          <w:szCs w:val="20"/>
          <w:lang w:val="en-US"/>
        </w:rPr>
        <w:t xml:space="preserve"> </w:t>
      </w:r>
      <w:r>
        <w:rPr>
          <w:rFonts w:hint="eastAsia"/>
          <w:sz w:val="20"/>
          <w:szCs w:val="20"/>
          <w:lang w:val="en-US"/>
        </w:rPr>
        <w:t>政建设，保证工程建设高效优质，保证建设资金的安全、有效使用，保证投资效益的最大化。</w:t>
      </w:r>
      <w:r>
        <w:rPr>
          <w:rFonts w:hint="eastAsia"/>
          <w:sz w:val="20"/>
          <w:szCs w:val="20"/>
          <w:lang w:val="en-US"/>
        </w:rPr>
        <w:t xml:space="preserve"> </w:t>
      </w:r>
    </w:p>
    <w:p w:rsidR="000258D1" w:rsidRDefault="00534387">
      <w:pPr>
        <w:widowControl/>
        <w:rPr>
          <w:b/>
          <w:bCs/>
          <w:sz w:val="20"/>
          <w:szCs w:val="20"/>
          <w:lang w:val="en-US"/>
        </w:rPr>
      </w:pPr>
      <w:r>
        <w:rPr>
          <w:rFonts w:hint="eastAsia"/>
          <w:b/>
          <w:bCs/>
          <w:sz w:val="20"/>
          <w:szCs w:val="20"/>
          <w:lang w:val="en-US"/>
        </w:rPr>
        <w:t>26</w:t>
      </w:r>
      <w:r>
        <w:rPr>
          <w:rFonts w:hint="eastAsia"/>
          <w:b/>
          <w:bCs/>
          <w:sz w:val="20"/>
          <w:szCs w:val="20"/>
          <w:lang w:val="en-US"/>
        </w:rPr>
        <w:t>、</w:t>
      </w:r>
      <w:r>
        <w:rPr>
          <w:rFonts w:hint="eastAsia"/>
          <w:b/>
          <w:bCs/>
          <w:sz w:val="20"/>
          <w:szCs w:val="20"/>
          <w:lang w:val="en-US"/>
        </w:rPr>
        <w:t xml:space="preserve"> </w:t>
      </w:r>
      <w:r>
        <w:rPr>
          <w:rFonts w:hint="eastAsia"/>
          <w:b/>
          <w:bCs/>
          <w:sz w:val="20"/>
          <w:szCs w:val="20"/>
          <w:lang w:val="en-US"/>
        </w:rPr>
        <w:t>农民工工资</w:t>
      </w:r>
      <w:r>
        <w:rPr>
          <w:rFonts w:hint="eastAsia"/>
          <w:b/>
          <w:bCs/>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26.1</w:t>
      </w:r>
      <w:r>
        <w:rPr>
          <w:rFonts w:hint="eastAsia"/>
          <w:sz w:val="20"/>
          <w:szCs w:val="20"/>
          <w:lang w:val="en-US"/>
        </w:rPr>
        <w:t>签订合同前，中标人须按《江苏省工程建设领域农民工工资支付管理办法》（苏建建管【</w:t>
      </w:r>
      <w:r>
        <w:rPr>
          <w:rFonts w:hint="eastAsia"/>
          <w:sz w:val="20"/>
          <w:szCs w:val="20"/>
          <w:lang w:val="en-US"/>
        </w:rPr>
        <w:t>2016</w:t>
      </w:r>
      <w:r>
        <w:rPr>
          <w:rFonts w:hint="eastAsia"/>
          <w:sz w:val="20"/>
          <w:szCs w:val="20"/>
          <w:lang w:val="en-US"/>
        </w:rPr>
        <w:t>】</w:t>
      </w:r>
      <w:r>
        <w:rPr>
          <w:rFonts w:hint="eastAsia"/>
          <w:sz w:val="20"/>
          <w:szCs w:val="20"/>
          <w:lang w:val="en-US"/>
        </w:rPr>
        <w:t>707</w:t>
      </w:r>
      <w:r>
        <w:rPr>
          <w:rFonts w:hint="eastAsia"/>
          <w:sz w:val="20"/>
          <w:szCs w:val="20"/>
          <w:lang w:val="en-US"/>
        </w:rPr>
        <w:t>号）的要求设立农</w:t>
      </w:r>
      <w:r>
        <w:rPr>
          <w:rFonts w:hint="eastAsia"/>
          <w:sz w:val="20"/>
          <w:szCs w:val="20"/>
          <w:lang w:val="en-US"/>
        </w:rPr>
        <w:t>民工工资专用账户，并按《盐城市交通建设项目农民工工资保证金管理实施细则》（盐市交建</w:t>
      </w:r>
      <w:r>
        <w:rPr>
          <w:rFonts w:hint="eastAsia"/>
          <w:sz w:val="20"/>
          <w:szCs w:val="20"/>
          <w:lang w:val="en-US"/>
        </w:rPr>
        <w:t>[2018]4</w:t>
      </w:r>
      <w:r>
        <w:rPr>
          <w:rFonts w:hint="eastAsia"/>
          <w:sz w:val="20"/>
          <w:szCs w:val="20"/>
          <w:lang w:val="en-US"/>
        </w:rPr>
        <w:t>号）、《盐城市大丰区工程建设领域农民工工资支付管理办法》（大人社〔</w:t>
      </w:r>
      <w:r>
        <w:rPr>
          <w:rFonts w:hint="eastAsia"/>
          <w:sz w:val="20"/>
          <w:szCs w:val="20"/>
          <w:lang w:val="en-US"/>
        </w:rPr>
        <w:t>2018</w:t>
      </w:r>
      <w:r>
        <w:rPr>
          <w:rFonts w:hint="eastAsia"/>
          <w:sz w:val="20"/>
          <w:szCs w:val="20"/>
          <w:lang w:val="en-US"/>
        </w:rPr>
        <w:t>〕</w:t>
      </w:r>
      <w:r>
        <w:rPr>
          <w:rFonts w:hint="eastAsia"/>
          <w:sz w:val="20"/>
          <w:szCs w:val="20"/>
          <w:lang w:val="en-US"/>
        </w:rPr>
        <w:t>50</w:t>
      </w:r>
      <w:r>
        <w:rPr>
          <w:rFonts w:hint="eastAsia"/>
          <w:sz w:val="20"/>
          <w:szCs w:val="20"/>
          <w:lang w:val="en-US"/>
        </w:rPr>
        <w:t>号）规定缴纳农民工工资保证金。</w:t>
      </w:r>
      <w:r>
        <w:rPr>
          <w:rFonts w:hint="eastAsia"/>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承包人的项目经理部是民工工资支付行为的主体，承包人的项目经理或授权的项目副经理是民工工资支付的责任人。项目经理部要执行用工实名制，建立全体民工花名册和工资支付表，并每月报业主项目管理办公室备案。确保将工资直接发放给民工本人，或委托银行发放民工工资，严禁发放给“包工头”或其他不具备用工主体资格的组织和个</w:t>
      </w:r>
      <w:r>
        <w:rPr>
          <w:rFonts w:hint="eastAsia"/>
          <w:sz w:val="20"/>
          <w:szCs w:val="20"/>
          <w:lang w:val="en-US"/>
        </w:rPr>
        <w:t>人。</w:t>
      </w:r>
      <w:r>
        <w:rPr>
          <w:rFonts w:hint="eastAsia"/>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承包人应严格遵守国家有关解决拖欠工程款和劳务用工工资的法律、法规和规定，及时支付工程中的材料、设备货款及劳务用工工资等费用，且应签订劳务用工合同。承包人不得以任何借口拖欠材料、设备货款及劳务用工工资，如果出现此种现象，一经查实后，一律通报并责令承包人自行组织资金迅速偿还欠款。在必要时，业主有权从应付给承包人的工程款中代为支付其拖欠的材料、设备货款及民工工资。对恶意拖欠和拒不按计划支付的，将报交通主管部门。</w:t>
      </w:r>
      <w:r>
        <w:rPr>
          <w:rFonts w:hint="eastAsia"/>
          <w:sz w:val="20"/>
          <w:szCs w:val="20"/>
          <w:lang w:val="en-US"/>
        </w:rPr>
        <w:t xml:space="preserve"> </w:t>
      </w:r>
      <w:r>
        <w:rPr>
          <w:rFonts w:hint="eastAsia"/>
          <w:sz w:val="20"/>
          <w:szCs w:val="20"/>
          <w:lang w:val="en-US"/>
        </w:rPr>
        <w:t>承包人分包单位雇佣民工的，将要求分包单位按照第</w:t>
      </w:r>
      <w:r>
        <w:rPr>
          <w:rFonts w:hint="eastAsia"/>
          <w:sz w:val="20"/>
          <w:szCs w:val="20"/>
          <w:lang w:val="en-US"/>
        </w:rPr>
        <w:t>1</w:t>
      </w:r>
      <w:r>
        <w:rPr>
          <w:rFonts w:hint="eastAsia"/>
          <w:sz w:val="20"/>
          <w:szCs w:val="20"/>
          <w:lang w:val="en-US"/>
        </w:rPr>
        <w:t>条规定签订劳动合同，并负责督促其按照合同规定及</w:t>
      </w:r>
      <w:r>
        <w:rPr>
          <w:rFonts w:hint="eastAsia"/>
          <w:sz w:val="20"/>
          <w:szCs w:val="20"/>
          <w:lang w:val="en-US"/>
        </w:rPr>
        <w:t>时结付民工工资。如因承包人未按合同约定与分包单位结清工程款，致使后者拖欠民工工资的，将由承包人先行垫付欠款。承包人对分包单位清偿拖欠民工工资负总责。</w:t>
      </w:r>
      <w:r>
        <w:rPr>
          <w:rFonts w:hint="eastAsia"/>
          <w:sz w:val="20"/>
          <w:szCs w:val="20"/>
          <w:lang w:val="en-US"/>
        </w:rPr>
        <w:t xml:space="preserve"> </w:t>
      </w:r>
    </w:p>
    <w:p w:rsidR="000258D1" w:rsidRDefault="00534387">
      <w:pPr>
        <w:widowControl/>
        <w:ind w:firstLineChars="200" w:firstLine="400"/>
        <w:rPr>
          <w:sz w:val="20"/>
          <w:szCs w:val="20"/>
          <w:lang w:val="en-US"/>
        </w:rPr>
      </w:pPr>
      <w:r>
        <w:rPr>
          <w:rFonts w:hint="eastAsia"/>
          <w:sz w:val="20"/>
          <w:szCs w:val="20"/>
          <w:lang w:val="en-US"/>
        </w:rPr>
        <w:t>26.2</w:t>
      </w:r>
      <w:r>
        <w:rPr>
          <w:rFonts w:hint="eastAsia"/>
          <w:sz w:val="20"/>
          <w:szCs w:val="20"/>
          <w:lang w:val="en-US"/>
        </w:rPr>
        <w:t>如果发生违反规定拖欠或克扣农民工工资行为，造成农民工上访，承包人须接受业主的处罚，同时接受交通行政主管部门依照有关规定作出的其它处罚决定。</w:t>
      </w:r>
    </w:p>
    <w:p w:rsidR="000258D1" w:rsidRDefault="00534387">
      <w:pPr>
        <w:widowControl/>
        <w:rPr>
          <w:b/>
          <w:bCs/>
          <w:sz w:val="20"/>
          <w:szCs w:val="20"/>
          <w:lang w:val="en-US"/>
        </w:rPr>
      </w:pPr>
      <w:r>
        <w:rPr>
          <w:rFonts w:hint="eastAsia"/>
          <w:b/>
          <w:bCs/>
          <w:sz w:val="20"/>
          <w:szCs w:val="20"/>
          <w:lang w:val="en-US"/>
        </w:rPr>
        <w:t>27</w:t>
      </w:r>
      <w:r>
        <w:rPr>
          <w:rFonts w:hint="eastAsia"/>
          <w:b/>
          <w:bCs/>
          <w:sz w:val="20"/>
          <w:szCs w:val="20"/>
          <w:lang w:val="en-US"/>
        </w:rPr>
        <w:t>、</w:t>
      </w:r>
      <w:r>
        <w:rPr>
          <w:rFonts w:hint="eastAsia"/>
          <w:b/>
          <w:bCs/>
          <w:sz w:val="20"/>
          <w:szCs w:val="20"/>
          <w:lang w:val="en-US"/>
        </w:rPr>
        <w:t xml:space="preserve"> </w:t>
      </w:r>
      <w:r>
        <w:rPr>
          <w:rFonts w:hint="eastAsia"/>
          <w:b/>
          <w:bCs/>
          <w:sz w:val="20"/>
          <w:szCs w:val="20"/>
          <w:lang w:val="en-US"/>
        </w:rPr>
        <w:t>新型冠状病毒防疫</w:t>
      </w:r>
      <w:r>
        <w:rPr>
          <w:rFonts w:hint="eastAsia"/>
          <w:b/>
          <w:bCs/>
          <w:sz w:val="20"/>
          <w:szCs w:val="20"/>
          <w:lang w:val="en-US"/>
        </w:rPr>
        <w:t xml:space="preserve"> </w:t>
      </w:r>
    </w:p>
    <w:p w:rsidR="000258D1" w:rsidRDefault="00534387">
      <w:pPr>
        <w:widowControl/>
        <w:ind w:firstLineChars="200" w:firstLine="402"/>
        <w:rPr>
          <w:b/>
          <w:bCs/>
          <w:sz w:val="20"/>
          <w:szCs w:val="20"/>
          <w:lang w:val="en-US"/>
        </w:rPr>
      </w:pPr>
      <w:r>
        <w:rPr>
          <w:rFonts w:hint="eastAsia"/>
          <w:b/>
          <w:bCs/>
          <w:sz w:val="20"/>
          <w:szCs w:val="20"/>
          <w:lang w:val="en-US"/>
        </w:rPr>
        <w:t>适值新型冠状病毒感染的肺炎疫情期间，承包人应做好施工场地、人员、机械等的防疫申报、防控等工作，按照地方防疫部门相关要求编制专项防疫方案，全面做好疫情防控工作。</w:t>
      </w:r>
    </w:p>
    <w:p w:rsidR="000258D1" w:rsidRDefault="00534387">
      <w:pPr>
        <w:widowControl/>
        <w:rPr>
          <w:b/>
          <w:bCs/>
          <w:sz w:val="20"/>
          <w:szCs w:val="20"/>
          <w:lang w:val="en-US"/>
        </w:rPr>
      </w:pPr>
      <w:r>
        <w:rPr>
          <w:rFonts w:hint="eastAsia"/>
          <w:b/>
          <w:bCs/>
          <w:sz w:val="20"/>
          <w:szCs w:val="20"/>
          <w:lang w:val="en-US"/>
        </w:rPr>
        <w:t>28</w:t>
      </w:r>
      <w:r>
        <w:rPr>
          <w:rFonts w:hint="eastAsia"/>
          <w:b/>
          <w:bCs/>
          <w:sz w:val="20"/>
          <w:szCs w:val="20"/>
          <w:lang w:val="en-US"/>
        </w:rPr>
        <w:t>、工程款债权不得转让</w:t>
      </w:r>
      <w:r>
        <w:rPr>
          <w:rFonts w:hint="eastAsia"/>
          <w:b/>
          <w:bCs/>
          <w:sz w:val="20"/>
          <w:szCs w:val="20"/>
          <w:lang w:val="en-US"/>
        </w:rPr>
        <w:t>或质押。不认可任何人作为实际施工人主张工程款或农民工报酬。</w:t>
      </w:r>
    </w:p>
    <w:p w:rsidR="000258D1" w:rsidRDefault="00534387">
      <w:pPr>
        <w:widowControl/>
        <w:rPr>
          <w:b/>
          <w:bCs/>
          <w:sz w:val="20"/>
          <w:szCs w:val="20"/>
          <w:lang w:val="en-US"/>
        </w:rPr>
      </w:pPr>
      <w:r>
        <w:rPr>
          <w:rFonts w:hint="eastAsia"/>
          <w:b/>
          <w:bCs/>
          <w:sz w:val="20"/>
          <w:szCs w:val="20"/>
          <w:lang w:val="en-US"/>
        </w:rPr>
        <w:t>29</w:t>
      </w:r>
      <w:r>
        <w:rPr>
          <w:rFonts w:hint="eastAsia"/>
          <w:b/>
          <w:bCs/>
          <w:sz w:val="20"/>
          <w:szCs w:val="20"/>
          <w:lang w:val="en-US"/>
        </w:rPr>
        <w:t>、部分道路改造维修在街区或周边有老百姓的地方，施工过程中如遇矛盾或费用纠纷自行解决，甲方不予补偿或签证。</w:t>
      </w:r>
    </w:p>
    <w:p w:rsidR="000258D1" w:rsidRDefault="00534387">
      <w:pPr>
        <w:pStyle w:val="a3"/>
        <w:rPr>
          <w:lang w:val="en-US"/>
        </w:rPr>
      </w:pPr>
      <w:r>
        <w:rPr>
          <w:rFonts w:hint="eastAsia"/>
          <w:b/>
          <w:bCs/>
          <w:sz w:val="20"/>
          <w:szCs w:val="20"/>
          <w:lang w:val="en-US"/>
        </w:rPr>
        <w:t>30</w:t>
      </w:r>
      <w:r>
        <w:rPr>
          <w:rFonts w:hint="eastAsia"/>
          <w:b/>
          <w:bCs/>
          <w:sz w:val="20"/>
          <w:szCs w:val="20"/>
          <w:lang w:val="en-US"/>
        </w:rPr>
        <w:t>、老路挖除：包括拆除、装卸、建渣处理（符合环保要求）、场地清理平整等所有工作，本项目乙方应在项目投标前踏勘，综合考虑在项目报价中，甲方不予补偿或签证。</w:t>
      </w:r>
    </w:p>
    <w:p w:rsidR="000258D1" w:rsidRDefault="00534387">
      <w:pPr>
        <w:pStyle w:val="a3"/>
        <w:rPr>
          <w:b/>
          <w:bCs/>
          <w:sz w:val="20"/>
          <w:szCs w:val="20"/>
          <w:lang w:val="en-US"/>
        </w:rPr>
      </w:pPr>
      <w:r>
        <w:rPr>
          <w:rFonts w:hint="eastAsia"/>
          <w:b/>
          <w:bCs/>
          <w:sz w:val="20"/>
          <w:szCs w:val="20"/>
          <w:lang w:val="en-US"/>
        </w:rPr>
        <w:t>31</w:t>
      </w:r>
      <w:r>
        <w:rPr>
          <w:rFonts w:hint="eastAsia"/>
          <w:b/>
          <w:bCs/>
          <w:sz w:val="20"/>
          <w:szCs w:val="20"/>
          <w:lang w:val="en-US"/>
        </w:rPr>
        <w:t>、老桥改建：清淤、垫钢板、钢板桩等所有工作，本项目乙方应在项目投标前踏勘，综合考虑在项目报价中，甲方不予补偿或签证。</w:t>
      </w:r>
    </w:p>
    <w:p w:rsidR="000258D1" w:rsidRDefault="00534387">
      <w:pPr>
        <w:pStyle w:val="a3"/>
        <w:rPr>
          <w:b/>
          <w:bCs/>
          <w:sz w:val="20"/>
          <w:szCs w:val="20"/>
          <w:lang w:val="en-US"/>
        </w:rPr>
      </w:pPr>
      <w:r>
        <w:rPr>
          <w:b/>
          <w:bCs/>
          <w:sz w:val="20"/>
          <w:szCs w:val="20"/>
        </w:rPr>
        <w:t>32</w:t>
      </w:r>
      <w:r>
        <w:rPr>
          <w:b/>
          <w:bCs/>
          <w:sz w:val="20"/>
          <w:szCs w:val="20"/>
        </w:rPr>
        <w:t>、</w:t>
      </w:r>
      <w:r>
        <w:rPr>
          <w:rFonts w:hint="eastAsia"/>
          <w:b/>
          <w:bCs/>
          <w:sz w:val="20"/>
          <w:szCs w:val="20"/>
          <w:lang w:val="en-US"/>
        </w:rPr>
        <w:t>如便道便桥</w:t>
      </w:r>
      <w:r>
        <w:rPr>
          <w:b/>
          <w:bCs/>
          <w:sz w:val="20"/>
          <w:szCs w:val="20"/>
        </w:rPr>
        <w:t>、</w:t>
      </w:r>
      <w:r>
        <w:rPr>
          <w:rFonts w:hint="eastAsia"/>
          <w:b/>
          <w:bCs/>
          <w:sz w:val="20"/>
          <w:szCs w:val="20"/>
          <w:lang w:val="en-US"/>
        </w:rPr>
        <w:t>临时供电</w:t>
      </w:r>
      <w:r>
        <w:rPr>
          <w:b/>
          <w:bCs/>
          <w:sz w:val="20"/>
          <w:szCs w:val="20"/>
        </w:rPr>
        <w:t>、</w:t>
      </w:r>
      <w:r>
        <w:rPr>
          <w:rFonts w:hint="eastAsia"/>
          <w:b/>
          <w:bCs/>
          <w:sz w:val="20"/>
          <w:szCs w:val="20"/>
          <w:lang w:val="en-US"/>
        </w:rPr>
        <w:t>混凝土预制场地</w:t>
      </w:r>
      <w:r>
        <w:rPr>
          <w:b/>
          <w:bCs/>
          <w:sz w:val="20"/>
          <w:szCs w:val="20"/>
        </w:rPr>
        <w:t>、</w:t>
      </w:r>
      <w:r>
        <w:rPr>
          <w:rFonts w:hint="eastAsia"/>
          <w:b/>
          <w:bCs/>
          <w:sz w:val="20"/>
          <w:szCs w:val="20"/>
          <w:lang w:val="en-US"/>
        </w:rPr>
        <w:t>临时用地的租用等为完</w:t>
      </w:r>
      <w:r>
        <w:rPr>
          <w:rFonts w:hint="eastAsia"/>
          <w:b/>
          <w:bCs/>
          <w:sz w:val="20"/>
          <w:szCs w:val="20"/>
          <w:lang w:val="en-US"/>
        </w:rPr>
        <w:t>成图纸或清单中全部工作内容所需临时设施</w:t>
      </w:r>
      <w:r>
        <w:rPr>
          <w:b/>
          <w:bCs/>
          <w:sz w:val="20"/>
          <w:szCs w:val="20"/>
        </w:rPr>
        <w:t>，</w:t>
      </w:r>
      <w:r>
        <w:rPr>
          <w:rFonts w:hint="eastAsia"/>
          <w:b/>
          <w:bCs/>
          <w:sz w:val="20"/>
          <w:szCs w:val="20"/>
          <w:lang w:val="en-US"/>
        </w:rPr>
        <w:t>本项目乙方应在项目投标前踏勘，综合考虑在项目报价中，甲方不予补偿或签证。</w:t>
      </w:r>
    </w:p>
    <w:p w:rsidR="000258D1" w:rsidRDefault="00534387">
      <w:pPr>
        <w:pStyle w:val="a3"/>
        <w:rPr>
          <w:b/>
          <w:bCs/>
          <w:sz w:val="20"/>
          <w:szCs w:val="20"/>
          <w:lang w:val="en-US"/>
        </w:rPr>
      </w:pPr>
      <w:r>
        <w:rPr>
          <w:b/>
          <w:bCs/>
          <w:sz w:val="20"/>
          <w:szCs w:val="20"/>
        </w:rPr>
        <w:t>33</w:t>
      </w:r>
      <w:r>
        <w:rPr>
          <w:b/>
          <w:bCs/>
          <w:sz w:val="20"/>
          <w:szCs w:val="20"/>
        </w:rPr>
        <w:t>、</w:t>
      </w:r>
      <w:r>
        <w:rPr>
          <w:rFonts w:hint="eastAsia"/>
          <w:b/>
          <w:bCs/>
          <w:sz w:val="20"/>
          <w:szCs w:val="20"/>
          <w:lang w:val="en-US"/>
        </w:rPr>
        <w:t>工程量清单未列项目而施工图纸已有的项目</w:t>
      </w:r>
      <w:r>
        <w:rPr>
          <w:b/>
          <w:bCs/>
          <w:sz w:val="20"/>
          <w:szCs w:val="20"/>
        </w:rPr>
        <w:t>，</w:t>
      </w:r>
      <w:r>
        <w:rPr>
          <w:rFonts w:hint="eastAsia"/>
          <w:b/>
          <w:bCs/>
          <w:sz w:val="20"/>
          <w:szCs w:val="20"/>
          <w:lang w:val="en-US"/>
        </w:rPr>
        <w:t>该不定情况应在项目投标前踏勘，综合考虑在项目报价中，甲方不予补偿或签证。</w:t>
      </w:r>
    </w:p>
    <w:p w:rsidR="000258D1" w:rsidRDefault="00534387">
      <w:pPr>
        <w:widowControl/>
      </w:pPr>
      <w:r>
        <w:rPr>
          <w:b/>
          <w:bCs/>
          <w:sz w:val="20"/>
          <w:szCs w:val="20"/>
        </w:rPr>
        <w:t>34</w:t>
      </w:r>
      <w:r>
        <w:rPr>
          <w:b/>
          <w:bCs/>
          <w:sz w:val="20"/>
          <w:szCs w:val="20"/>
        </w:rPr>
        <w:t>、</w:t>
      </w:r>
      <w:r>
        <w:rPr>
          <w:rFonts w:hint="eastAsia"/>
          <w:b/>
          <w:bCs/>
          <w:sz w:val="20"/>
          <w:szCs w:val="20"/>
          <w:lang w:val="en-US"/>
        </w:rPr>
        <w:t>若乙方施工时采用泵送混凝土</w:t>
      </w:r>
      <w:r>
        <w:rPr>
          <w:b/>
          <w:bCs/>
          <w:sz w:val="20"/>
          <w:szCs w:val="20"/>
        </w:rPr>
        <w:t>，</w:t>
      </w:r>
      <w:r>
        <w:rPr>
          <w:rFonts w:hint="eastAsia"/>
          <w:b/>
          <w:bCs/>
          <w:sz w:val="20"/>
          <w:szCs w:val="20"/>
          <w:lang w:val="en-US"/>
        </w:rPr>
        <w:t>施工时不签证</w:t>
      </w:r>
      <w:r>
        <w:rPr>
          <w:b/>
          <w:bCs/>
          <w:sz w:val="20"/>
          <w:szCs w:val="20"/>
        </w:rPr>
        <w:t>，</w:t>
      </w:r>
      <w:r>
        <w:rPr>
          <w:rFonts w:hint="eastAsia"/>
          <w:b/>
          <w:bCs/>
          <w:sz w:val="20"/>
          <w:szCs w:val="20"/>
          <w:lang w:val="en-US"/>
        </w:rPr>
        <w:t>结算时价格不调整</w:t>
      </w:r>
      <w:r>
        <w:rPr>
          <w:b/>
          <w:bCs/>
          <w:sz w:val="20"/>
          <w:szCs w:val="20"/>
        </w:rPr>
        <w:t>。</w:t>
      </w:r>
    </w:p>
    <w:p w:rsidR="000258D1" w:rsidRDefault="00534387">
      <w:pPr>
        <w:widowControl/>
        <w:autoSpaceDE/>
        <w:autoSpaceDN/>
        <w:rPr>
          <w:rFonts w:ascii="黑体" w:eastAsia="黑体"/>
          <w:sz w:val="42"/>
        </w:rPr>
      </w:pPr>
      <w:r>
        <w:rPr>
          <w:rFonts w:ascii="黑体" w:eastAsia="黑体"/>
          <w:sz w:val="42"/>
        </w:rPr>
        <w:br w:type="page"/>
      </w:r>
    </w:p>
    <w:p w:rsidR="000258D1" w:rsidRDefault="00534387">
      <w:pPr>
        <w:tabs>
          <w:tab w:val="left" w:pos="4341"/>
        </w:tabs>
        <w:spacing w:before="41"/>
        <w:ind w:left="2661"/>
        <w:rPr>
          <w:rFonts w:ascii="黑体" w:eastAsia="黑体"/>
          <w:sz w:val="42"/>
        </w:rPr>
      </w:pPr>
      <w:r>
        <w:rPr>
          <w:rFonts w:ascii="黑体" w:eastAsia="黑体" w:hint="eastAsia"/>
          <w:sz w:val="42"/>
        </w:rPr>
        <w:lastRenderedPageBreak/>
        <w:t>第三节</w:t>
      </w:r>
      <w:r>
        <w:rPr>
          <w:rFonts w:ascii="黑体" w:eastAsia="黑体" w:hint="eastAsia"/>
          <w:sz w:val="42"/>
        </w:rPr>
        <w:tab/>
      </w:r>
      <w:r>
        <w:rPr>
          <w:rFonts w:ascii="黑体" w:eastAsia="黑体" w:hint="eastAsia"/>
          <w:sz w:val="42"/>
        </w:rPr>
        <w:t>合同附件格式</w:t>
      </w:r>
    </w:p>
    <w:p w:rsidR="000258D1" w:rsidRDefault="000258D1">
      <w:pPr>
        <w:pStyle w:val="a3"/>
        <w:spacing w:before="66"/>
        <w:ind w:left="424"/>
        <w:rPr>
          <w:rFonts w:ascii="黑体" w:eastAsia="黑体"/>
        </w:rPr>
      </w:pPr>
    </w:p>
    <w:p w:rsidR="000258D1" w:rsidRDefault="00534387">
      <w:pPr>
        <w:jc w:val="center"/>
        <w:rPr>
          <w:b/>
          <w:sz w:val="36"/>
        </w:rPr>
      </w:pPr>
      <w:r>
        <w:rPr>
          <w:rFonts w:hint="eastAsia"/>
          <w:b/>
          <w:sz w:val="36"/>
        </w:rPr>
        <w:t>A</w:t>
      </w:r>
      <w:r>
        <w:rPr>
          <w:rFonts w:hint="eastAsia"/>
          <w:b/>
          <w:sz w:val="36"/>
        </w:rPr>
        <w:t>、合同协议书</w:t>
      </w:r>
    </w:p>
    <w:p w:rsidR="000258D1" w:rsidRDefault="000258D1">
      <w:pPr>
        <w:jc w:val="center"/>
      </w:pPr>
    </w:p>
    <w:p w:rsidR="000258D1" w:rsidRDefault="00534387">
      <w:pPr>
        <w:ind w:firstLineChars="200" w:firstLine="420"/>
        <w:rPr>
          <w:sz w:val="21"/>
          <w:szCs w:val="21"/>
        </w:rPr>
      </w:pPr>
      <w:r>
        <w:rPr>
          <w:rFonts w:hint="eastAsia"/>
          <w:sz w:val="21"/>
          <w:szCs w:val="21"/>
        </w:rPr>
        <w:t>鉴于业主为修建并接受了承包人对该项工程</w:t>
      </w:r>
      <w:r>
        <w:rPr>
          <w:rFonts w:ascii="仿宋_GB2312" w:eastAsia="仿宋_GB2312" w:hint="eastAsia"/>
          <w:sz w:val="21"/>
          <w:szCs w:val="21"/>
        </w:rPr>
        <w:t>该</w:t>
      </w:r>
      <w:r>
        <w:rPr>
          <w:rFonts w:hint="eastAsia"/>
          <w:sz w:val="21"/>
          <w:szCs w:val="21"/>
        </w:rPr>
        <w:t>合同段的投标书，现由</w:t>
      </w:r>
      <w:r>
        <w:rPr>
          <w:rFonts w:hint="eastAsia"/>
          <w:sz w:val="21"/>
          <w:szCs w:val="21"/>
          <w:u w:val="single"/>
        </w:rPr>
        <w:t>盐城市大丰区新丰镇人民政府</w:t>
      </w:r>
      <w:r>
        <w:rPr>
          <w:rFonts w:hint="eastAsia"/>
        </w:rPr>
        <w:t>（以下简称“甲方”）</w:t>
      </w:r>
      <w:r>
        <w:rPr>
          <w:rFonts w:hint="eastAsia"/>
          <w:sz w:val="21"/>
          <w:szCs w:val="21"/>
        </w:rPr>
        <w:t>和</w:t>
      </w:r>
      <w:r>
        <w:rPr>
          <w:rFonts w:hint="eastAsia"/>
          <w:szCs w:val="21"/>
        </w:rPr>
        <w:t>（以下简称“乙方”）</w:t>
      </w:r>
      <w:r>
        <w:rPr>
          <w:rFonts w:hint="eastAsia"/>
          <w:sz w:val="21"/>
          <w:szCs w:val="21"/>
        </w:rPr>
        <w:t>于</w:t>
      </w:r>
      <w:r>
        <w:rPr>
          <w:rFonts w:hint="eastAsia"/>
          <w:sz w:val="21"/>
          <w:szCs w:val="21"/>
          <w:u w:val="single"/>
        </w:rPr>
        <w:t>202</w:t>
      </w:r>
      <w:r>
        <w:rPr>
          <w:rFonts w:hint="eastAsia"/>
          <w:sz w:val="21"/>
          <w:szCs w:val="21"/>
          <w:u w:val="single"/>
          <w:lang w:val="en-US"/>
        </w:rPr>
        <w:t>2</w:t>
      </w:r>
      <w:r>
        <w:rPr>
          <w:rFonts w:hint="eastAsia"/>
          <w:sz w:val="21"/>
          <w:szCs w:val="21"/>
        </w:rPr>
        <w:t>年</w:t>
      </w:r>
      <w:r w:rsidR="006D228D" w:rsidRPr="006D228D">
        <w:rPr>
          <w:rFonts w:hint="eastAsia"/>
          <w:sz w:val="21"/>
          <w:szCs w:val="21"/>
          <w:u w:val="single"/>
        </w:rPr>
        <w:t xml:space="preserve">  </w:t>
      </w:r>
      <w:r>
        <w:rPr>
          <w:rFonts w:hint="eastAsia"/>
          <w:sz w:val="21"/>
          <w:szCs w:val="21"/>
        </w:rPr>
        <w:t>月</w:t>
      </w:r>
      <w:r w:rsidR="006D228D" w:rsidRPr="006D228D">
        <w:rPr>
          <w:rFonts w:hint="eastAsia"/>
          <w:sz w:val="21"/>
          <w:szCs w:val="21"/>
          <w:u w:val="single"/>
        </w:rPr>
        <w:t xml:space="preserve">  </w:t>
      </w:r>
      <w:r>
        <w:rPr>
          <w:rFonts w:hint="eastAsia"/>
          <w:sz w:val="21"/>
          <w:szCs w:val="21"/>
        </w:rPr>
        <w:t>日共同达成并签订本协议如下：</w:t>
      </w:r>
    </w:p>
    <w:p w:rsidR="000258D1" w:rsidRDefault="00534387">
      <w:pPr>
        <w:widowControl/>
        <w:spacing w:line="500" w:lineRule="exact"/>
        <w:ind w:firstLineChars="200" w:firstLine="420"/>
      </w:pPr>
      <w:r>
        <w:rPr>
          <w:sz w:val="21"/>
          <w:szCs w:val="21"/>
        </w:rPr>
        <w:t>1</w:t>
      </w:r>
      <w:r>
        <w:rPr>
          <w:rFonts w:hint="eastAsia"/>
          <w:sz w:val="21"/>
          <w:szCs w:val="21"/>
        </w:rPr>
        <w:t>．本项目为：</w:t>
      </w:r>
      <w:r>
        <w:rPr>
          <w:rFonts w:hint="eastAsia"/>
          <w:sz w:val="21"/>
          <w:szCs w:val="21"/>
          <w:u w:val="single"/>
          <w:lang w:val="en-US"/>
        </w:rPr>
        <w:t>裕北公路五一河桥危桥改造及新万线（新便线</w:t>
      </w:r>
      <w:r>
        <w:rPr>
          <w:rFonts w:hint="eastAsia"/>
          <w:sz w:val="21"/>
          <w:szCs w:val="21"/>
          <w:u w:val="single"/>
          <w:lang w:val="en-US"/>
        </w:rPr>
        <w:t>-</w:t>
      </w:r>
      <w:r>
        <w:rPr>
          <w:rFonts w:hint="eastAsia"/>
          <w:sz w:val="21"/>
          <w:szCs w:val="21"/>
          <w:u w:val="single"/>
          <w:lang w:val="en-US"/>
        </w:rPr>
        <w:t>大八线）、裕北公路（新丰线</w:t>
      </w:r>
      <w:r>
        <w:rPr>
          <w:rFonts w:hint="eastAsia"/>
          <w:sz w:val="21"/>
          <w:szCs w:val="21"/>
          <w:u w:val="single"/>
          <w:lang w:val="en-US"/>
        </w:rPr>
        <w:t>-</w:t>
      </w:r>
      <w:r>
        <w:rPr>
          <w:rFonts w:hint="eastAsia"/>
          <w:sz w:val="21"/>
          <w:szCs w:val="21"/>
          <w:u w:val="single"/>
          <w:lang w:val="en-US"/>
        </w:rPr>
        <w:t>大四河）连接线工程</w:t>
      </w:r>
      <w:r>
        <w:rPr>
          <w:rFonts w:hint="eastAsia"/>
          <w:sz w:val="21"/>
          <w:szCs w:val="21"/>
          <w:u w:val="single"/>
        </w:rPr>
        <w:t>，详见招标人提供的施工图纸、工程量清单。</w:t>
      </w:r>
    </w:p>
    <w:p w:rsidR="000258D1" w:rsidRDefault="00534387">
      <w:pPr>
        <w:ind w:firstLineChars="200" w:firstLine="420"/>
        <w:rPr>
          <w:sz w:val="21"/>
          <w:szCs w:val="21"/>
        </w:rPr>
      </w:pPr>
      <w:r>
        <w:rPr>
          <w:rFonts w:hint="eastAsia"/>
          <w:sz w:val="21"/>
          <w:szCs w:val="21"/>
        </w:rPr>
        <w:t>项目经理为：注册证书：</w:t>
      </w:r>
    </w:p>
    <w:p w:rsidR="000258D1" w:rsidRDefault="00534387">
      <w:pPr>
        <w:ind w:firstLineChars="200" w:firstLine="420"/>
        <w:rPr>
          <w:sz w:val="21"/>
          <w:szCs w:val="21"/>
          <w:u w:val="single"/>
          <w:lang w:val="en-US"/>
        </w:rPr>
      </w:pPr>
      <w:r>
        <w:rPr>
          <w:rFonts w:hint="eastAsia"/>
          <w:sz w:val="21"/>
          <w:szCs w:val="21"/>
        </w:rPr>
        <w:t>项目总工为：职称证书：</w:t>
      </w:r>
    </w:p>
    <w:p w:rsidR="000258D1" w:rsidRDefault="00534387">
      <w:pPr>
        <w:ind w:firstLineChars="200" w:firstLine="420"/>
        <w:rPr>
          <w:sz w:val="21"/>
          <w:szCs w:val="21"/>
        </w:rPr>
      </w:pPr>
      <w:r>
        <w:rPr>
          <w:sz w:val="21"/>
          <w:szCs w:val="21"/>
        </w:rPr>
        <w:t>2</w:t>
      </w:r>
      <w:r>
        <w:rPr>
          <w:rFonts w:hint="eastAsia"/>
          <w:sz w:val="21"/>
          <w:szCs w:val="21"/>
        </w:rPr>
        <w:t>．下列文件应视为构成并作为阅读和理解本协议书的组成部分，即：</w:t>
      </w:r>
    </w:p>
    <w:p w:rsidR="000258D1" w:rsidRDefault="00534387">
      <w:pPr>
        <w:ind w:firstLineChars="200" w:firstLine="420"/>
        <w:rPr>
          <w:sz w:val="21"/>
          <w:szCs w:val="21"/>
        </w:rPr>
      </w:pPr>
      <w:r>
        <w:rPr>
          <w:rFonts w:hint="eastAsia"/>
          <w:sz w:val="21"/>
          <w:szCs w:val="21"/>
          <w:lang w:val="en-US"/>
        </w:rPr>
        <w:t>（</w:t>
      </w:r>
      <w:r>
        <w:rPr>
          <w:rFonts w:hint="eastAsia"/>
          <w:sz w:val="21"/>
          <w:szCs w:val="21"/>
          <w:lang w:val="en-US"/>
        </w:rPr>
        <w:t>1</w:t>
      </w:r>
      <w:r>
        <w:rPr>
          <w:rFonts w:hint="eastAsia"/>
          <w:sz w:val="21"/>
          <w:szCs w:val="21"/>
          <w:lang w:val="en-US"/>
        </w:rPr>
        <w:t>）本协议书及各种合同附件；</w:t>
      </w:r>
      <w:r>
        <w:rPr>
          <w:rFonts w:hint="eastAsia"/>
          <w:sz w:val="21"/>
          <w:szCs w:val="21"/>
          <w:lang w:val="en-US"/>
        </w:rPr>
        <w:t xml:space="preserve"> </w:t>
      </w:r>
    </w:p>
    <w:p w:rsidR="000258D1" w:rsidRDefault="00534387">
      <w:pPr>
        <w:ind w:firstLineChars="200" w:firstLine="420"/>
        <w:rPr>
          <w:sz w:val="21"/>
          <w:szCs w:val="21"/>
        </w:rPr>
      </w:pPr>
      <w:r>
        <w:rPr>
          <w:rFonts w:hint="eastAsia"/>
          <w:sz w:val="21"/>
          <w:szCs w:val="21"/>
          <w:lang w:val="en-US"/>
        </w:rPr>
        <w:t>（</w:t>
      </w:r>
      <w:r>
        <w:rPr>
          <w:rFonts w:hint="eastAsia"/>
          <w:sz w:val="21"/>
          <w:szCs w:val="21"/>
          <w:lang w:val="en-US"/>
        </w:rPr>
        <w:t>2</w:t>
      </w:r>
      <w:r>
        <w:rPr>
          <w:rFonts w:hint="eastAsia"/>
          <w:sz w:val="21"/>
          <w:szCs w:val="21"/>
          <w:lang w:val="en-US"/>
        </w:rPr>
        <w:t>）中标通知书；</w:t>
      </w:r>
      <w:r>
        <w:rPr>
          <w:rFonts w:hint="eastAsia"/>
          <w:sz w:val="21"/>
          <w:szCs w:val="21"/>
          <w:lang w:val="en-US"/>
        </w:rPr>
        <w:t xml:space="preserve"> </w:t>
      </w:r>
    </w:p>
    <w:p w:rsidR="000258D1" w:rsidRDefault="00534387">
      <w:pPr>
        <w:ind w:firstLineChars="200" w:firstLine="420"/>
        <w:rPr>
          <w:sz w:val="21"/>
          <w:szCs w:val="21"/>
        </w:rPr>
      </w:pPr>
      <w:r>
        <w:rPr>
          <w:rFonts w:hint="eastAsia"/>
          <w:sz w:val="21"/>
          <w:szCs w:val="21"/>
          <w:lang w:val="en-US"/>
        </w:rPr>
        <w:t>（</w:t>
      </w:r>
      <w:r>
        <w:rPr>
          <w:rFonts w:hint="eastAsia"/>
          <w:sz w:val="21"/>
          <w:szCs w:val="21"/>
          <w:lang w:val="en-US"/>
        </w:rPr>
        <w:t>3</w:t>
      </w:r>
      <w:r>
        <w:rPr>
          <w:rFonts w:hint="eastAsia"/>
          <w:sz w:val="21"/>
          <w:szCs w:val="21"/>
          <w:lang w:val="en-US"/>
        </w:rPr>
        <w:t>）投标函及投标函附录；</w:t>
      </w:r>
      <w:r>
        <w:rPr>
          <w:rFonts w:hint="eastAsia"/>
          <w:sz w:val="21"/>
          <w:szCs w:val="21"/>
          <w:lang w:val="en-US"/>
        </w:rPr>
        <w:t xml:space="preserve"> </w:t>
      </w:r>
    </w:p>
    <w:p w:rsidR="000258D1" w:rsidRDefault="00534387">
      <w:pPr>
        <w:ind w:firstLineChars="200" w:firstLine="420"/>
        <w:rPr>
          <w:sz w:val="21"/>
          <w:szCs w:val="21"/>
        </w:rPr>
      </w:pPr>
      <w:r>
        <w:rPr>
          <w:rFonts w:hint="eastAsia"/>
          <w:sz w:val="21"/>
          <w:szCs w:val="21"/>
          <w:lang w:val="en-US"/>
        </w:rPr>
        <w:t>（</w:t>
      </w:r>
      <w:r>
        <w:rPr>
          <w:rFonts w:hint="eastAsia"/>
          <w:sz w:val="21"/>
          <w:szCs w:val="21"/>
          <w:lang w:val="en-US"/>
        </w:rPr>
        <w:t>4</w:t>
      </w:r>
      <w:r>
        <w:rPr>
          <w:rFonts w:hint="eastAsia"/>
          <w:sz w:val="21"/>
          <w:szCs w:val="21"/>
          <w:lang w:val="en-US"/>
        </w:rPr>
        <w:t>）项目专用合同条款；</w:t>
      </w:r>
      <w:r>
        <w:rPr>
          <w:rFonts w:hint="eastAsia"/>
          <w:sz w:val="21"/>
          <w:szCs w:val="21"/>
          <w:lang w:val="en-US"/>
        </w:rPr>
        <w:t xml:space="preserve"> </w:t>
      </w:r>
    </w:p>
    <w:p w:rsidR="000258D1" w:rsidRDefault="00534387">
      <w:pPr>
        <w:ind w:firstLineChars="200" w:firstLine="420"/>
        <w:rPr>
          <w:sz w:val="21"/>
          <w:szCs w:val="21"/>
        </w:rPr>
      </w:pPr>
      <w:r>
        <w:rPr>
          <w:rFonts w:hint="eastAsia"/>
          <w:sz w:val="21"/>
          <w:szCs w:val="21"/>
          <w:lang w:val="en-US"/>
        </w:rPr>
        <w:t>（</w:t>
      </w:r>
      <w:r>
        <w:rPr>
          <w:rFonts w:hint="eastAsia"/>
          <w:sz w:val="21"/>
          <w:szCs w:val="21"/>
          <w:lang w:val="en-US"/>
        </w:rPr>
        <w:t>5</w:t>
      </w:r>
      <w:r>
        <w:rPr>
          <w:rFonts w:hint="eastAsia"/>
          <w:sz w:val="21"/>
          <w:szCs w:val="21"/>
          <w:lang w:val="en-US"/>
        </w:rPr>
        <w:t>）公路工程专用合同条款；</w:t>
      </w:r>
      <w:r>
        <w:rPr>
          <w:rFonts w:hint="eastAsia"/>
          <w:sz w:val="21"/>
          <w:szCs w:val="21"/>
          <w:lang w:val="en-US"/>
        </w:rPr>
        <w:t xml:space="preserve"> </w:t>
      </w:r>
    </w:p>
    <w:p w:rsidR="000258D1" w:rsidRDefault="00534387">
      <w:pPr>
        <w:ind w:firstLineChars="200" w:firstLine="420"/>
        <w:rPr>
          <w:sz w:val="21"/>
          <w:szCs w:val="21"/>
        </w:rPr>
      </w:pPr>
      <w:r>
        <w:rPr>
          <w:rFonts w:hint="eastAsia"/>
          <w:sz w:val="21"/>
          <w:szCs w:val="21"/>
          <w:lang w:val="en-US"/>
        </w:rPr>
        <w:t>（</w:t>
      </w:r>
      <w:r>
        <w:rPr>
          <w:rFonts w:hint="eastAsia"/>
          <w:sz w:val="21"/>
          <w:szCs w:val="21"/>
          <w:lang w:val="en-US"/>
        </w:rPr>
        <w:t>6</w:t>
      </w:r>
      <w:r>
        <w:rPr>
          <w:rFonts w:hint="eastAsia"/>
          <w:sz w:val="21"/>
          <w:szCs w:val="21"/>
          <w:lang w:val="en-US"/>
        </w:rPr>
        <w:t>）通用合同条款；</w:t>
      </w:r>
      <w:r>
        <w:rPr>
          <w:rFonts w:hint="eastAsia"/>
          <w:sz w:val="21"/>
          <w:szCs w:val="21"/>
          <w:lang w:val="en-US"/>
        </w:rPr>
        <w:t xml:space="preserve"> </w:t>
      </w:r>
    </w:p>
    <w:p w:rsidR="000258D1" w:rsidRDefault="00534387">
      <w:pPr>
        <w:ind w:firstLineChars="200" w:firstLine="420"/>
        <w:rPr>
          <w:sz w:val="21"/>
          <w:szCs w:val="21"/>
        </w:rPr>
      </w:pPr>
      <w:r>
        <w:rPr>
          <w:rFonts w:hint="eastAsia"/>
          <w:sz w:val="21"/>
          <w:szCs w:val="21"/>
          <w:lang w:val="en-US"/>
        </w:rPr>
        <w:t>（</w:t>
      </w:r>
      <w:r>
        <w:rPr>
          <w:rFonts w:hint="eastAsia"/>
          <w:sz w:val="21"/>
          <w:szCs w:val="21"/>
          <w:lang w:val="en-US"/>
        </w:rPr>
        <w:t>7</w:t>
      </w:r>
      <w:r>
        <w:rPr>
          <w:rFonts w:hint="eastAsia"/>
          <w:sz w:val="21"/>
          <w:szCs w:val="21"/>
          <w:lang w:val="en-US"/>
        </w:rPr>
        <w:t>）工程量清单计量规则；</w:t>
      </w:r>
      <w:r>
        <w:rPr>
          <w:rFonts w:hint="eastAsia"/>
          <w:sz w:val="21"/>
          <w:szCs w:val="21"/>
          <w:lang w:val="en-US"/>
        </w:rPr>
        <w:t xml:space="preserve"> </w:t>
      </w:r>
    </w:p>
    <w:p w:rsidR="000258D1" w:rsidRDefault="00534387">
      <w:pPr>
        <w:ind w:firstLineChars="200" w:firstLine="420"/>
        <w:rPr>
          <w:sz w:val="21"/>
          <w:szCs w:val="21"/>
        </w:rPr>
      </w:pPr>
      <w:r>
        <w:rPr>
          <w:rFonts w:hint="eastAsia"/>
          <w:sz w:val="21"/>
          <w:szCs w:val="21"/>
          <w:lang w:val="en-US"/>
        </w:rPr>
        <w:t>（</w:t>
      </w:r>
      <w:r>
        <w:rPr>
          <w:rFonts w:hint="eastAsia"/>
          <w:sz w:val="21"/>
          <w:szCs w:val="21"/>
          <w:lang w:val="en-US"/>
        </w:rPr>
        <w:t>8</w:t>
      </w:r>
      <w:r>
        <w:rPr>
          <w:rFonts w:hint="eastAsia"/>
          <w:sz w:val="21"/>
          <w:szCs w:val="21"/>
          <w:lang w:val="en-US"/>
        </w:rPr>
        <w:t>）技术规范；</w:t>
      </w:r>
      <w:r>
        <w:rPr>
          <w:rFonts w:hint="eastAsia"/>
          <w:sz w:val="21"/>
          <w:szCs w:val="21"/>
          <w:lang w:val="en-US"/>
        </w:rPr>
        <w:t xml:space="preserve"> </w:t>
      </w:r>
    </w:p>
    <w:p w:rsidR="000258D1" w:rsidRDefault="00534387">
      <w:pPr>
        <w:ind w:firstLineChars="200" w:firstLine="420"/>
        <w:rPr>
          <w:sz w:val="21"/>
          <w:szCs w:val="21"/>
        </w:rPr>
      </w:pPr>
      <w:r>
        <w:rPr>
          <w:rFonts w:hint="eastAsia"/>
          <w:sz w:val="21"/>
          <w:szCs w:val="21"/>
          <w:lang w:val="en-US"/>
        </w:rPr>
        <w:t>（</w:t>
      </w:r>
      <w:r>
        <w:rPr>
          <w:rFonts w:hint="eastAsia"/>
          <w:sz w:val="21"/>
          <w:szCs w:val="21"/>
          <w:lang w:val="en-US"/>
        </w:rPr>
        <w:t>9</w:t>
      </w:r>
      <w:r>
        <w:rPr>
          <w:rFonts w:hint="eastAsia"/>
          <w:sz w:val="21"/>
          <w:szCs w:val="21"/>
          <w:lang w:val="en-US"/>
        </w:rPr>
        <w:t>）</w:t>
      </w:r>
      <w:r>
        <w:rPr>
          <w:rFonts w:hint="eastAsia"/>
          <w:sz w:val="21"/>
          <w:szCs w:val="21"/>
          <w:lang w:val="en-US"/>
        </w:rPr>
        <w:t>图纸；</w:t>
      </w:r>
      <w:r>
        <w:rPr>
          <w:rFonts w:hint="eastAsia"/>
          <w:sz w:val="21"/>
          <w:szCs w:val="21"/>
          <w:lang w:val="en-US"/>
        </w:rPr>
        <w:t xml:space="preserve"> </w:t>
      </w:r>
    </w:p>
    <w:p w:rsidR="000258D1" w:rsidRDefault="00534387">
      <w:pPr>
        <w:ind w:firstLineChars="200" w:firstLine="420"/>
        <w:rPr>
          <w:sz w:val="21"/>
          <w:szCs w:val="21"/>
        </w:rPr>
      </w:pPr>
      <w:r>
        <w:rPr>
          <w:rFonts w:hint="eastAsia"/>
          <w:sz w:val="21"/>
          <w:szCs w:val="21"/>
          <w:lang w:val="en-US"/>
        </w:rPr>
        <w:t>（</w:t>
      </w:r>
      <w:r>
        <w:rPr>
          <w:rFonts w:hint="eastAsia"/>
          <w:sz w:val="21"/>
          <w:szCs w:val="21"/>
          <w:lang w:val="en-US"/>
        </w:rPr>
        <w:t>10</w:t>
      </w:r>
      <w:r>
        <w:rPr>
          <w:rFonts w:hint="eastAsia"/>
          <w:sz w:val="21"/>
          <w:szCs w:val="21"/>
          <w:lang w:val="en-US"/>
        </w:rPr>
        <w:t>）已标价工程量清单；</w:t>
      </w:r>
      <w:r>
        <w:rPr>
          <w:rFonts w:hint="eastAsia"/>
          <w:sz w:val="21"/>
          <w:szCs w:val="21"/>
          <w:lang w:val="en-US"/>
        </w:rPr>
        <w:t xml:space="preserve"> </w:t>
      </w:r>
    </w:p>
    <w:p w:rsidR="000258D1" w:rsidRDefault="00534387">
      <w:pPr>
        <w:ind w:firstLineChars="200" w:firstLine="420"/>
        <w:rPr>
          <w:sz w:val="21"/>
          <w:szCs w:val="21"/>
        </w:rPr>
      </w:pPr>
      <w:r>
        <w:rPr>
          <w:rFonts w:hint="eastAsia"/>
          <w:sz w:val="21"/>
          <w:szCs w:val="21"/>
          <w:lang w:val="en-US"/>
        </w:rPr>
        <w:t>（</w:t>
      </w:r>
      <w:r>
        <w:rPr>
          <w:rFonts w:hint="eastAsia"/>
          <w:sz w:val="21"/>
          <w:szCs w:val="21"/>
          <w:lang w:val="en-US"/>
        </w:rPr>
        <w:t>11</w:t>
      </w:r>
      <w:r>
        <w:rPr>
          <w:rFonts w:hint="eastAsia"/>
          <w:sz w:val="21"/>
          <w:szCs w:val="21"/>
          <w:lang w:val="en-US"/>
        </w:rPr>
        <w:t>）其他合同文件。</w:t>
      </w:r>
    </w:p>
    <w:p w:rsidR="000258D1" w:rsidRDefault="00534387">
      <w:pPr>
        <w:ind w:firstLine="480"/>
        <w:rPr>
          <w:sz w:val="21"/>
          <w:szCs w:val="21"/>
        </w:rPr>
      </w:pPr>
      <w:r>
        <w:rPr>
          <w:sz w:val="21"/>
          <w:szCs w:val="21"/>
        </w:rPr>
        <w:t>3</w:t>
      </w:r>
      <w:r>
        <w:rPr>
          <w:rFonts w:hint="eastAsia"/>
          <w:sz w:val="21"/>
          <w:szCs w:val="21"/>
        </w:rPr>
        <w:t>．上述文件将互相补充，具有经济合同的法律效力。若有不明确或不一致之处，以上列次序在先者为准。</w:t>
      </w:r>
    </w:p>
    <w:p w:rsidR="000258D1" w:rsidRDefault="00534387" w:rsidP="006D228D">
      <w:pPr>
        <w:ind w:left="2" w:firstLineChars="249" w:firstLine="523"/>
        <w:rPr>
          <w:sz w:val="21"/>
          <w:szCs w:val="21"/>
          <w:u w:val="single"/>
        </w:rPr>
      </w:pPr>
      <w:r>
        <w:rPr>
          <w:sz w:val="21"/>
          <w:szCs w:val="21"/>
        </w:rPr>
        <w:t>4</w:t>
      </w:r>
      <w:r>
        <w:rPr>
          <w:rFonts w:hint="eastAsia"/>
          <w:sz w:val="21"/>
          <w:szCs w:val="21"/>
        </w:rPr>
        <w:t>．根据工程量清单所列的预计数量和单价或总额价计算的本合同总价为人民币（大写）</w:t>
      </w:r>
    </w:p>
    <w:p w:rsidR="000258D1" w:rsidRDefault="00534387">
      <w:pPr>
        <w:rPr>
          <w:sz w:val="21"/>
          <w:szCs w:val="21"/>
        </w:rPr>
      </w:pPr>
      <w:r>
        <w:rPr>
          <w:rFonts w:asciiTheme="minorEastAsia" w:eastAsiaTheme="minorEastAsia" w:hAnsiTheme="minorEastAsia" w:hint="eastAsia"/>
          <w:sz w:val="21"/>
          <w:szCs w:val="21"/>
          <w:u w:val="single"/>
        </w:rPr>
        <w:t xml:space="preserve"> </w:t>
      </w:r>
      <w:r>
        <w:rPr>
          <w:rFonts w:asciiTheme="minorEastAsia" w:eastAsiaTheme="minorEastAsia" w:hAnsiTheme="minorEastAsia" w:hint="eastAsia"/>
          <w:sz w:val="21"/>
          <w:szCs w:val="21"/>
          <w:u w:val="single"/>
        </w:rPr>
        <w:t>万元整</w:t>
      </w:r>
      <w:r>
        <w:rPr>
          <w:rFonts w:asciiTheme="minorEastAsia" w:eastAsiaTheme="minorEastAsia" w:hAnsiTheme="minorEastAsia" w:hint="eastAsia"/>
          <w:sz w:val="21"/>
          <w:szCs w:val="21"/>
        </w:rPr>
        <w:t>（</w:t>
      </w:r>
      <w:r>
        <w:rPr>
          <w:rFonts w:hint="eastAsia"/>
          <w:sz w:val="21"/>
          <w:szCs w:val="21"/>
        </w:rPr>
        <w:t>￥万元）。</w:t>
      </w:r>
    </w:p>
    <w:p w:rsidR="000258D1" w:rsidRDefault="00534387">
      <w:pPr>
        <w:tabs>
          <w:tab w:val="left" w:pos="7938"/>
        </w:tabs>
        <w:spacing w:line="360" w:lineRule="exact"/>
        <w:ind w:rightChars="89" w:right="196" w:firstLineChars="200" w:firstLine="442"/>
        <w:rPr>
          <w:b/>
        </w:rPr>
      </w:pPr>
      <w:r>
        <w:rPr>
          <w:b/>
        </w:rPr>
        <w:t>付款</w:t>
      </w:r>
      <w:r>
        <w:rPr>
          <w:rFonts w:hint="eastAsia"/>
          <w:b/>
        </w:rPr>
        <w:t>方式</w:t>
      </w:r>
      <w:r>
        <w:rPr>
          <w:b/>
        </w:rPr>
        <w:t>：</w:t>
      </w:r>
    </w:p>
    <w:p w:rsidR="000258D1" w:rsidRDefault="00534387">
      <w:pPr>
        <w:tabs>
          <w:tab w:val="left" w:pos="7938"/>
        </w:tabs>
        <w:spacing w:line="360" w:lineRule="exact"/>
        <w:ind w:rightChars="89" w:right="196" w:firstLineChars="200" w:firstLine="422"/>
        <w:rPr>
          <w:b/>
          <w:sz w:val="21"/>
          <w:szCs w:val="21"/>
        </w:rPr>
      </w:pPr>
      <w:r>
        <w:rPr>
          <w:rFonts w:hint="eastAsia"/>
          <w:b/>
          <w:sz w:val="21"/>
          <w:szCs w:val="21"/>
        </w:rPr>
        <w:t>（</w:t>
      </w:r>
      <w:r>
        <w:rPr>
          <w:rFonts w:hint="eastAsia"/>
          <w:b/>
          <w:sz w:val="21"/>
          <w:szCs w:val="21"/>
        </w:rPr>
        <w:t>1</w:t>
      </w:r>
      <w:r>
        <w:rPr>
          <w:rFonts w:hint="eastAsia"/>
          <w:b/>
          <w:sz w:val="21"/>
          <w:szCs w:val="21"/>
        </w:rPr>
        <w:t>）合同约定的开工日期</w:t>
      </w:r>
      <w:r>
        <w:rPr>
          <w:rFonts w:hint="eastAsia"/>
          <w:b/>
          <w:sz w:val="21"/>
          <w:szCs w:val="21"/>
        </w:rPr>
        <w:t>7</w:t>
      </w:r>
      <w:r>
        <w:rPr>
          <w:rFonts w:hint="eastAsia"/>
          <w:b/>
          <w:sz w:val="21"/>
          <w:szCs w:val="21"/>
        </w:rPr>
        <w:t>日前，承包人组织进场施工，经验收具备开工条件，发包人向承包人支付合同价款的</w:t>
      </w:r>
      <w:r>
        <w:rPr>
          <w:rFonts w:hint="eastAsia"/>
          <w:b/>
          <w:sz w:val="21"/>
          <w:szCs w:val="21"/>
        </w:rPr>
        <w:t>10%</w:t>
      </w:r>
      <w:r>
        <w:rPr>
          <w:rFonts w:hint="eastAsia"/>
          <w:b/>
          <w:sz w:val="21"/>
          <w:szCs w:val="21"/>
        </w:rPr>
        <w:t>作为工程预付款；</w:t>
      </w:r>
    </w:p>
    <w:p w:rsidR="000258D1" w:rsidRDefault="00534387">
      <w:pPr>
        <w:tabs>
          <w:tab w:val="left" w:pos="7938"/>
        </w:tabs>
        <w:spacing w:line="360" w:lineRule="exact"/>
        <w:ind w:rightChars="89" w:right="196" w:firstLineChars="200" w:firstLine="422"/>
        <w:rPr>
          <w:rFonts w:asciiTheme="minorEastAsia" w:eastAsiaTheme="minorEastAsia" w:hAnsiTheme="minorEastAsia"/>
          <w:b/>
          <w:sz w:val="21"/>
          <w:szCs w:val="21"/>
        </w:rPr>
      </w:pPr>
      <w:r>
        <w:rPr>
          <w:rFonts w:asciiTheme="minorEastAsia" w:eastAsiaTheme="minorEastAsia" w:hAnsiTheme="minorEastAsia" w:hint="eastAsia"/>
          <w:b/>
          <w:sz w:val="21"/>
          <w:szCs w:val="21"/>
        </w:rPr>
        <w:t>（</w:t>
      </w:r>
      <w:r>
        <w:rPr>
          <w:rFonts w:asciiTheme="minorEastAsia" w:eastAsiaTheme="minorEastAsia" w:hAnsiTheme="minorEastAsia" w:hint="eastAsia"/>
          <w:b/>
          <w:sz w:val="21"/>
          <w:szCs w:val="21"/>
        </w:rPr>
        <w:t>2</w:t>
      </w:r>
      <w:r>
        <w:rPr>
          <w:rFonts w:asciiTheme="minorEastAsia" w:eastAsiaTheme="minorEastAsia" w:hAnsiTheme="minorEastAsia" w:hint="eastAsia"/>
          <w:b/>
          <w:sz w:val="21"/>
          <w:szCs w:val="21"/>
        </w:rPr>
        <w:t>）</w:t>
      </w:r>
      <w:r>
        <w:rPr>
          <w:rFonts w:hint="eastAsia"/>
          <w:b/>
          <w:sz w:val="21"/>
          <w:szCs w:val="21"/>
        </w:rPr>
        <w:t>工程竣工验收合格后付至</w:t>
      </w:r>
      <w:r>
        <w:rPr>
          <w:rFonts w:hint="eastAsia"/>
          <w:b/>
          <w:sz w:val="21"/>
          <w:szCs w:val="21"/>
          <w:lang w:val="en-US"/>
        </w:rPr>
        <w:t>已完成工程量</w:t>
      </w:r>
      <w:r>
        <w:rPr>
          <w:rFonts w:hint="eastAsia"/>
          <w:b/>
          <w:sz w:val="21"/>
          <w:szCs w:val="21"/>
        </w:rPr>
        <w:t>价款的</w:t>
      </w:r>
      <w:r>
        <w:rPr>
          <w:rFonts w:hint="eastAsia"/>
          <w:b/>
          <w:sz w:val="21"/>
          <w:szCs w:val="21"/>
          <w:lang w:val="en-US"/>
        </w:rPr>
        <w:t>8</w:t>
      </w:r>
      <w:r>
        <w:rPr>
          <w:rFonts w:hint="eastAsia"/>
          <w:b/>
          <w:sz w:val="21"/>
          <w:szCs w:val="21"/>
        </w:rPr>
        <w:t>0%</w:t>
      </w:r>
      <w:r>
        <w:rPr>
          <w:rFonts w:asciiTheme="minorEastAsia" w:eastAsiaTheme="minorEastAsia" w:hAnsiTheme="minorEastAsia" w:hint="eastAsia"/>
          <w:b/>
          <w:sz w:val="21"/>
          <w:szCs w:val="21"/>
        </w:rPr>
        <w:t>；</w:t>
      </w:r>
    </w:p>
    <w:p w:rsidR="000258D1" w:rsidRDefault="00534387">
      <w:pPr>
        <w:tabs>
          <w:tab w:val="left" w:pos="7938"/>
        </w:tabs>
        <w:spacing w:line="360" w:lineRule="exact"/>
        <w:ind w:rightChars="89" w:right="196" w:firstLineChars="200" w:firstLine="422"/>
        <w:rPr>
          <w:b/>
          <w:sz w:val="21"/>
          <w:szCs w:val="21"/>
        </w:rPr>
      </w:pPr>
      <w:r>
        <w:rPr>
          <w:rFonts w:asciiTheme="minorEastAsia" w:eastAsiaTheme="minorEastAsia" w:hAnsiTheme="minorEastAsia" w:hint="eastAsia"/>
          <w:b/>
          <w:sz w:val="21"/>
          <w:szCs w:val="21"/>
        </w:rPr>
        <w:t>（</w:t>
      </w:r>
      <w:r>
        <w:rPr>
          <w:rFonts w:asciiTheme="minorEastAsia" w:eastAsiaTheme="minorEastAsia" w:hAnsiTheme="minorEastAsia" w:hint="eastAsia"/>
          <w:b/>
          <w:sz w:val="21"/>
          <w:szCs w:val="21"/>
        </w:rPr>
        <w:t>3</w:t>
      </w:r>
      <w:r>
        <w:rPr>
          <w:rFonts w:asciiTheme="minorEastAsia" w:eastAsiaTheme="minorEastAsia" w:hAnsiTheme="minorEastAsia" w:hint="eastAsia"/>
          <w:b/>
          <w:sz w:val="21"/>
          <w:szCs w:val="21"/>
        </w:rPr>
        <w:t>）</w:t>
      </w:r>
      <w:r>
        <w:rPr>
          <w:rFonts w:hint="eastAsia"/>
          <w:b/>
          <w:sz w:val="21"/>
          <w:szCs w:val="21"/>
        </w:rPr>
        <w:t>工程竣工验收合格</w:t>
      </w:r>
      <w:r>
        <w:rPr>
          <w:rFonts w:hint="eastAsia"/>
          <w:b/>
          <w:sz w:val="21"/>
          <w:szCs w:val="21"/>
          <w:lang w:val="en-US"/>
        </w:rPr>
        <w:t>满一年</w:t>
      </w:r>
      <w:r>
        <w:rPr>
          <w:rFonts w:asciiTheme="minorEastAsia" w:eastAsiaTheme="minorEastAsia" w:hAnsiTheme="minorEastAsia" w:hint="eastAsia"/>
          <w:b/>
          <w:sz w:val="21"/>
          <w:szCs w:val="21"/>
        </w:rPr>
        <w:t>付至工程审定结算价款的</w:t>
      </w:r>
      <w:r>
        <w:rPr>
          <w:rFonts w:asciiTheme="minorEastAsia" w:eastAsiaTheme="minorEastAsia" w:hAnsiTheme="minorEastAsia" w:hint="eastAsia"/>
          <w:b/>
          <w:sz w:val="21"/>
          <w:szCs w:val="21"/>
        </w:rPr>
        <w:t>97%</w:t>
      </w:r>
      <w:r>
        <w:rPr>
          <w:rFonts w:asciiTheme="minorEastAsia" w:eastAsiaTheme="minorEastAsia" w:hAnsiTheme="minorEastAsia" w:hint="eastAsia"/>
          <w:b/>
          <w:sz w:val="21"/>
          <w:szCs w:val="21"/>
        </w:rPr>
        <w:t>；</w:t>
      </w:r>
    </w:p>
    <w:p w:rsidR="000258D1" w:rsidRDefault="00534387">
      <w:pPr>
        <w:tabs>
          <w:tab w:val="left" w:pos="7938"/>
        </w:tabs>
        <w:spacing w:line="360" w:lineRule="exact"/>
        <w:ind w:rightChars="89" w:right="196" w:firstLineChars="200" w:firstLine="422"/>
        <w:rPr>
          <w:b/>
          <w:sz w:val="21"/>
          <w:szCs w:val="21"/>
        </w:rPr>
      </w:pPr>
      <w:r>
        <w:rPr>
          <w:rFonts w:hint="eastAsia"/>
          <w:b/>
          <w:sz w:val="21"/>
          <w:szCs w:val="21"/>
        </w:rPr>
        <w:t>（</w:t>
      </w:r>
      <w:r>
        <w:rPr>
          <w:rFonts w:hint="eastAsia"/>
          <w:b/>
          <w:sz w:val="21"/>
          <w:szCs w:val="21"/>
        </w:rPr>
        <w:t>4</w:t>
      </w:r>
      <w:r>
        <w:rPr>
          <w:rFonts w:hint="eastAsia"/>
          <w:b/>
          <w:sz w:val="21"/>
          <w:szCs w:val="21"/>
        </w:rPr>
        <w:t>）余款作为质量保证金，待缺陷责任期满后无质量问题一次性结清（但不免除承包人的保修责任）</w:t>
      </w:r>
    </w:p>
    <w:p w:rsidR="000258D1" w:rsidRDefault="00534387">
      <w:pPr>
        <w:spacing w:line="360" w:lineRule="exact"/>
        <w:ind w:firstLineChars="200" w:firstLine="422"/>
        <w:rPr>
          <w:b/>
        </w:rPr>
      </w:pPr>
      <w:r>
        <w:rPr>
          <w:rFonts w:hint="eastAsia"/>
          <w:b/>
          <w:sz w:val="21"/>
          <w:szCs w:val="21"/>
        </w:rPr>
        <w:t>按以上付款进度，无任何利息补偿。</w:t>
      </w:r>
    </w:p>
    <w:p w:rsidR="000258D1" w:rsidRDefault="00534387">
      <w:pPr>
        <w:tabs>
          <w:tab w:val="left" w:pos="7938"/>
        </w:tabs>
        <w:spacing w:line="360" w:lineRule="exact"/>
        <w:ind w:rightChars="89" w:right="196" w:firstLineChars="200" w:firstLine="422"/>
        <w:rPr>
          <w:b/>
          <w:sz w:val="21"/>
          <w:szCs w:val="21"/>
        </w:rPr>
      </w:pPr>
      <w:r>
        <w:rPr>
          <w:rFonts w:hint="eastAsia"/>
          <w:b/>
          <w:sz w:val="21"/>
          <w:szCs w:val="21"/>
          <w:lang w:val="en-US"/>
        </w:rPr>
        <w:t>本建设项目纳入审核项目计划，建设单位与中标单位在签订合同时明确“双方配合接受结算审核</w:t>
      </w:r>
      <w:bookmarkStart w:id="219" w:name="_GoBack"/>
      <w:bookmarkEnd w:id="219"/>
      <w:r>
        <w:rPr>
          <w:rFonts w:hint="eastAsia"/>
          <w:b/>
          <w:sz w:val="21"/>
          <w:szCs w:val="21"/>
          <w:lang w:val="en-US"/>
        </w:rPr>
        <w:t>”。竣工结算编制要求：乙方必须认真编报工程决算，不得高估冒算；审核核减额超过审核核定价的</w:t>
      </w:r>
      <w:r>
        <w:rPr>
          <w:rFonts w:hint="eastAsia"/>
          <w:b/>
          <w:sz w:val="21"/>
          <w:szCs w:val="21"/>
          <w:lang w:val="en-US"/>
        </w:rPr>
        <w:t>5%</w:t>
      </w:r>
      <w:r>
        <w:rPr>
          <w:rFonts w:hint="eastAsia"/>
          <w:b/>
          <w:sz w:val="21"/>
          <w:szCs w:val="21"/>
          <w:lang w:val="en-US"/>
        </w:rPr>
        <w:t>（含）以内的，审核费用由甲方承担；审核核减额超过审核核定价的</w:t>
      </w:r>
      <w:r>
        <w:rPr>
          <w:rFonts w:hint="eastAsia"/>
          <w:b/>
          <w:sz w:val="21"/>
          <w:szCs w:val="21"/>
          <w:lang w:val="en-US"/>
        </w:rPr>
        <w:t>5%</w:t>
      </w:r>
      <w:r>
        <w:rPr>
          <w:rFonts w:hint="eastAsia"/>
          <w:b/>
          <w:sz w:val="21"/>
          <w:szCs w:val="21"/>
          <w:lang w:val="en-US"/>
        </w:rPr>
        <w:t>至</w:t>
      </w:r>
      <w:r>
        <w:rPr>
          <w:rFonts w:hint="eastAsia"/>
          <w:b/>
          <w:sz w:val="21"/>
          <w:szCs w:val="21"/>
          <w:lang w:val="en-US"/>
        </w:rPr>
        <w:t>10%</w:t>
      </w:r>
      <w:r>
        <w:rPr>
          <w:rFonts w:hint="eastAsia"/>
          <w:b/>
          <w:sz w:val="21"/>
          <w:szCs w:val="21"/>
          <w:lang w:val="en-US"/>
        </w:rPr>
        <w:t>（含）之间的，甲方处以乙方该工程审核费</w:t>
      </w:r>
      <w:r>
        <w:rPr>
          <w:rFonts w:hint="eastAsia"/>
          <w:b/>
          <w:sz w:val="21"/>
          <w:szCs w:val="21"/>
          <w:lang w:val="en-US"/>
        </w:rPr>
        <w:t>50%</w:t>
      </w:r>
      <w:r>
        <w:rPr>
          <w:rFonts w:hint="eastAsia"/>
          <w:b/>
          <w:sz w:val="21"/>
          <w:szCs w:val="21"/>
          <w:lang w:val="en-US"/>
        </w:rPr>
        <w:t>的违约金；审核核减额超过审核核定价的</w:t>
      </w:r>
      <w:r>
        <w:rPr>
          <w:rFonts w:hint="eastAsia"/>
          <w:b/>
          <w:sz w:val="21"/>
          <w:szCs w:val="21"/>
          <w:lang w:val="en-US"/>
        </w:rPr>
        <w:t>10%</w:t>
      </w:r>
      <w:r>
        <w:rPr>
          <w:rFonts w:hint="eastAsia"/>
          <w:b/>
          <w:sz w:val="21"/>
          <w:szCs w:val="21"/>
          <w:lang w:val="en-US"/>
        </w:rPr>
        <w:t>，甲方处以乙方该工程所有审核费及审核核减额乘以</w:t>
      </w:r>
      <w:r>
        <w:rPr>
          <w:rFonts w:hint="eastAsia"/>
          <w:b/>
          <w:sz w:val="21"/>
          <w:szCs w:val="21"/>
          <w:lang w:val="en-US"/>
        </w:rPr>
        <w:t>5%</w:t>
      </w:r>
      <w:r>
        <w:rPr>
          <w:rFonts w:hint="eastAsia"/>
          <w:b/>
          <w:sz w:val="21"/>
          <w:szCs w:val="21"/>
          <w:lang w:val="en-US"/>
        </w:rPr>
        <w:t>的违约金；以上违约金直接在审核中扣除。</w:t>
      </w:r>
    </w:p>
    <w:p w:rsidR="000258D1" w:rsidRDefault="00534387">
      <w:pPr>
        <w:ind w:firstLine="480"/>
        <w:rPr>
          <w:sz w:val="21"/>
          <w:szCs w:val="21"/>
        </w:rPr>
      </w:pPr>
      <w:r>
        <w:rPr>
          <w:sz w:val="21"/>
          <w:szCs w:val="21"/>
        </w:rPr>
        <w:t>5</w:t>
      </w:r>
      <w:r>
        <w:rPr>
          <w:rFonts w:hint="eastAsia"/>
          <w:sz w:val="21"/>
          <w:szCs w:val="21"/>
        </w:rPr>
        <w:t>．由于甲方按本协议所述给乙方支付合同价款，乙方在此立约；保证在各方面按合同文件的规定承担本合同工程的实施、完成及其在缺陷责任期内的及时巡查和修复。</w:t>
      </w:r>
    </w:p>
    <w:p w:rsidR="000258D1" w:rsidRDefault="00534387">
      <w:pPr>
        <w:ind w:firstLine="480"/>
        <w:rPr>
          <w:sz w:val="21"/>
          <w:szCs w:val="21"/>
        </w:rPr>
      </w:pPr>
      <w:r>
        <w:rPr>
          <w:sz w:val="21"/>
          <w:szCs w:val="21"/>
        </w:rPr>
        <w:t>6</w:t>
      </w:r>
      <w:r>
        <w:rPr>
          <w:rFonts w:hint="eastAsia"/>
          <w:sz w:val="21"/>
          <w:szCs w:val="21"/>
        </w:rPr>
        <w:t>．作为对本合同工程的实施、完成及其在缺陷责任期内的及时巡查和修复的报酬，甲方在此立约；保证按照合同文件规定的时间和方式向乙方支付合同价款。</w:t>
      </w:r>
    </w:p>
    <w:p w:rsidR="000258D1" w:rsidRDefault="00534387">
      <w:pPr>
        <w:ind w:firstLine="480"/>
        <w:rPr>
          <w:sz w:val="21"/>
          <w:szCs w:val="21"/>
        </w:rPr>
      </w:pPr>
      <w:r>
        <w:rPr>
          <w:sz w:val="21"/>
          <w:szCs w:val="21"/>
        </w:rPr>
        <w:t>7</w:t>
      </w:r>
      <w:r>
        <w:rPr>
          <w:rFonts w:hint="eastAsia"/>
          <w:sz w:val="21"/>
          <w:szCs w:val="21"/>
        </w:rPr>
        <w:t>．乙方应在甲方发出开工通知书之后，在投标书附录中写明的开工期限内开工。即本工程竣工时间</w:t>
      </w:r>
      <w:r>
        <w:rPr>
          <w:rFonts w:hint="eastAsia"/>
          <w:sz w:val="21"/>
          <w:szCs w:val="21"/>
        </w:rPr>
        <w:lastRenderedPageBreak/>
        <w:t>为年月日。</w:t>
      </w:r>
    </w:p>
    <w:p w:rsidR="000258D1" w:rsidRDefault="00534387">
      <w:pPr>
        <w:ind w:firstLine="480"/>
        <w:rPr>
          <w:sz w:val="21"/>
          <w:szCs w:val="21"/>
        </w:rPr>
      </w:pPr>
      <w:r>
        <w:rPr>
          <w:sz w:val="21"/>
          <w:szCs w:val="21"/>
        </w:rPr>
        <w:t>8</w:t>
      </w:r>
      <w:r>
        <w:rPr>
          <w:rFonts w:hint="eastAsia"/>
          <w:sz w:val="21"/>
          <w:szCs w:val="21"/>
        </w:rPr>
        <w:t>．本协议书在乙方提供履约担保后，由双方法定代表人签署与加盖公章后生效。全部工程完工后经交工验收合格、缺陷责任期满及保修期终止分别签发缺陷责任终止证书及保修期终止证书后失效。</w:t>
      </w:r>
    </w:p>
    <w:p w:rsidR="000258D1" w:rsidRDefault="00534387">
      <w:pPr>
        <w:ind w:firstLine="480"/>
        <w:rPr>
          <w:sz w:val="21"/>
          <w:szCs w:val="21"/>
        </w:rPr>
      </w:pPr>
      <w:r>
        <w:rPr>
          <w:rFonts w:hint="eastAsia"/>
          <w:sz w:val="21"/>
          <w:szCs w:val="21"/>
        </w:rPr>
        <w:t>9</w:t>
      </w:r>
      <w:r>
        <w:rPr>
          <w:rFonts w:hint="eastAsia"/>
          <w:sz w:val="21"/>
          <w:szCs w:val="21"/>
        </w:rPr>
        <w:t>、乙方进场施工的项目经理必须与投标文件上所承诺的保持一致，且必须押证管理。项目经理每月在工地时间不得少于</w:t>
      </w:r>
      <w:r>
        <w:rPr>
          <w:rFonts w:hint="eastAsia"/>
          <w:sz w:val="21"/>
          <w:szCs w:val="21"/>
        </w:rPr>
        <w:t>25</w:t>
      </w:r>
      <w:r>
        <w:rPr>
          <w:rFonts w:hint="eastAsia"/>
          <w:sz w:val="21"/>
          <w:szCs w:val="21"/>
        </w:rPr>
        <w:t>天，否则乙方无条件同意甲方采取的任何处理措施。</w:t>
      </w:r>
    </w:p>
    <w:p w:rsidR="000258D1" w:rsidRDefault="00534387">
      <w:pPr>
        <w:ind w:firstLine="480"/>
        <w:rPr>
          <w:rFonts w:ascii="黑体" w:eastAsia="黑体"/>
          <w:sz w:val="21"/>
          <w:szCs w:val="21"/>
        </w:rPr>
      </w:pPr>
      <w:r>
        <w:rPr>
          <w:rFonts w:hint="eastAsia"/>
          <w:sz w:val="21"/>
          <w:szCs w:val="21"/>
        </w:rPr>
        <w:t>10</w:t>
      </w:r>
      <w:r>
        <w:rPr>
          <w:rFonts w:hint="eastAsia"/>
          <w:sz w:val="21"/>
          <w:szCs w:val="21"/>
        </w:rPr>
        <w:t>、工程管理：乙方须建立完善的质量保证体系，按照质量检验标准，严格自检，提供真实、完整的检测资料，确保工程质量达优良级标准。乙方必须按监理规范的要求，积极组织施工，对每道工序，由</w:t>
      </w:r>
      <w:r>
        <w:rPr>
          <w:rFonts w:hint="eastAsia"/>
          <w:sz w:val="21"/>
          <w:szCs w:val="21"/>
        </w:rPr>
        <w:t>监理在现场复检合格并签认后，方能转入下道工序。乙方必须确保施工安全，对施工中发生的安全问题均由乙方负责。</w:t>
      </w:r>
    </w:p>
    <w:p w:rsidR="000258D1" w:rsidRDefault="00534387">
      <w:pPr>
        <w:ind w:firstLine="480"/>
        <w:rPr>
          <w:sz w:val="21"/>
          <w:szCs w:val="21"/>
        </w:rPr>
      </w:pPr>
      <w:r>
        <w:rPr>
          <w:rFonts w:hint="eastAsia"/>
          <w:sz w:val="21"/>
          <w:szCs w:val="21"/>
        </w:rPr>
        <w:t>11</w:t>
      </w:r>
      <w:r>
        <w:rPr>
          <w:rFonts w:hint="eastAsia"/>
          <w:sz w:val="21"/>
          <w:szCs w:val="21"/>
        </w:rPr>
        <w:t>、标书所提供的工程量在施工中若需变更，经甲方批准后由监理按实际工程量增减。</w:t>
      </w:r>
    </w:p>
    <w:p w:rsidR="000258D1" w:rsidRDefault="00534387">
      <w:pPr>
        <w:ind w:firstLine="480"/>
        <w:rPr>
          <w:sz w:val="21"/>
          <w:szCs w:val="21"/>
        </w:rPr>
      </w:pPr>
      <w:r>
        <w:rPr>
          <w:rFonts w:hint="eastAsia"/>
          <w:sz w:val="21"/>
          <w:szCs w:val="21"/>
        </w:rPr>
        <w:t>12</w:t>
      </w:r>
      <w:r>
        <w:rPr>
          <w:rFonts w:hint="eastAsia"/>
          <w:sz w:val="21"/>
          <w:szCs w:val="21"/>
        </w:rPr>
        <w:t>、乙方要履行投标书中的承诺，甲方负责协调乙方施工业面以内障碍物的清除。</w:t>
      </w:r>
    </w:p>
    <w:p w:rsidR="000258D1" w:rsidRDefault="00534387">
      <w:pPr>
        <w:ind w:firstLine="480"/>
        <w:rPr>
          <w:sz w:val="21"/>
          <w:szCs w:val="21"/>
        </w:rPr>
      </w:pPr>
      <w:r>
        <w:rPr>
          <w:rFonts w:hint="eastAsia"/>
          <w:sz w:val="21"/>
          <w:szCs w:val="21"/>
        </w:rPr>
        <w:t>13</w:t>
      </w:r>
      <w:r>
        <w:rPr>
          <w:rFonts w:hint="eastAsia"/>
          <w:sz w:val="21"/>
          <w:szCs w:val="21"/>
        </w:rPr>
        <w:t>、签订合同前，乙方须按招标文件的要求设立农民工工资专用账户，并按招标文件的要求缴纳农民工工资保证金。工程交工验收合格之前，在没有发生因农民工工资问题而投诉或上访事件，或此类投诉已解决的情况之下，工程交工验收合格之后</w:t>
      </w:r>
      <w:r>
        <w:rPr>
          <w:rFonts w:hint="eastAsia"/>
          <w:sz w:val="21"/>
          <w:szCs w:val="21"/>
        </w:rPr>
        <w:t>15</w:t>
      </w:r>
      <w:r>
        <w:rPr>
          <w:rFonts w:hint="eastAsia"/>
          <w:sz w:val="21"/>
          <w:szCs w:val="21"/>
        </w:rPr>
        <w:t>日内将无息退还该保证金。</w:t>
      </w:r>
    </w:p>
    <w:p w:rsidR="000258D1" w:rsidRDefault="00534387">
      <w:pPr>
        <w:ind w:firstLine="480"/>
        <w:rPr>
          <w:sz w:val="21"/>
          <w:szCs w:val="21"/>
        </w:rPr>
      </w:pPr>
      <w:r>
        <w:rPr>
          <w:rFonts w:hint="eastAsia"/>
          <w:sz w:val="21"/>
          <w:szCs w:val="21"/>
        </w:rPr>
        <w:t>乙</w:t>
      </w:r>
      <w:r>
        <w:rPr>
          <w:rFonts w:hint="eastAsia"/>
          <w:sz w:val="21"/>
          <w:szCs w:val="21"/>
        </w:rPr>
        <w:t>方</w:t>
      </w:r>
      <w:r>
        <w:rPr>
          <w:sz w:val="21"/>
          <w:szCs w:val="21"/>
        </w:rPr>
        <w:t>的项目经理部要</w:t>
      </w:r>
      <w:r>
        <w:rPr>
          <w:rFonts w:hint="eastAsia"/>
          <w:sz w:val="21"/>
          <w:szCs w:val="21"/>
        </w:rPr>
        <w:t>执行用工实名制，</w:t>
      </w:r>
      <w:r>
        <w:rPr>
          <w:sz w:val="21"/>
          <w:szCs w:val="21"/>
        </w:rPr>
        <w:t>建立全体民工花名册和工资支付表，</w:t>
      </w:r>
      <w:r>
        <w:rPr>
          <w:rFonts w:hint="eastAsia"/>
          <w:sz w:val="21"/>
          <w:szCs w:val="21"/>
        </w:rPr>
        <w:t>并每月报甲方备案。</w:t>
      </w:r>
      <w:r>
        <w:rPr>
          <w:sz w:val="21"/>
          <w:szCs w:val="21"/>
        </w:rPr>
        <w:t>确保将工资直接发放给民工本人，或委托银行发放民工工资，严禁发放给</w:t>
      </w:r>
      <w:r>
        <w:rPr>
          <w:sz w:val="21"/>
          <w:szCs w:val="21"/>
        </w:rPr>
        <w:t>“</w:t>
      </w:r>
      <w:r>
        <w:rPr>
          <w:sz w:val="21"/>
          <w:szCs w:val="21"/>
        </w:rPr>
        <w:t>包工头</w:t>
      </w:r>
      <w:r>
        <w:rPr>
          <w:sz w:val="21"/>
          <w:szCs w:val="21"/>
        </w:rPr>
        <w:t>”</w:t>
      </w:r>
      <w:r>
        <w:rPr>
          <w:sz w:val="21"/>
          <w:szCs w:val="21"/>
        </w:rPr>
        <w:t>或其他不具备用工主体资格的组织和个人。</w:t>
      </w:r>
      <w:r>
        <w:rPr>
          <w:rFonts w:hint="eastAsia"/>
          <w:sz w:val="21"/>
          <w:szCs w:val="21"/>
        </w:rPr>
        <w:t>乙方</w:t>
      </w:r>
      <w:r>
        <w:rPr>
          <w:sz w:val="21"/>
          <w:szCs w:val="21"/>
        </w:rPr>
        <w:t>不得以任何借口拖欠</w:t>
      </w:r>
      <w:r>
        <w:rPr>
          <w:rFonts w:hint="eastAsia"/>
          <w:sz w:val="21"/>
          <w:szCs w:val="21"/>
        </w:rPr>
        <w:t>农民工</w:t>
      </w:r>
      <w:r>
        <w:rPr>
          <w:sz w:val="21"/>
          <w:szCs w:val="21"/>
        </w:rPr>
        <w:t>工资，如果出现此种现象，一经查实后，一律通报并责令</w:t>
      </w:r>
      <w:r>
        <w:rPr>
          <w:rFonts w:hint="eastAsia"/>
          <w:sz w:val="21"/>
          <w:szCs w:val="21"/>
        </w:rPr>
        <w:t>乙方</w:t>
      </w:r>
      <w:r>
        <w:rPr>
          <w:sz w:val="21"/>
          <w:szCs w:val="21"/>
        </w:rPr>
        <w:t>自行组织资金迅速偿还欠款。在必要时，</w:t>
      </w:r>
      <w:r>
        <w:rPr>
          <w:rFonts w:hint="eastAsia"/>
          <w:sz w:val="21"/>
          <w:szCs w:val="21"/>
        </w:rPr>
        <w:t>甲方</w:t>
      </w:r>
      <w:r>
        <w:rPr>
          <w:sz w:val="21"/>
          <w:szCs w:val="21"/>
        </w:rPr>
        <w:t>有权从</w:t>
      </w:r>
      <w:r>
        <w:rPr>
          <w:rFonts w:hint="eastAsia"/>
          <w:sz w:val="21"/>
          <w:szCs w:val="21"/>
        </w:rPr>
        <w:t>乙方的农民工工资保证金</w:t>
      </w:r>
      <w:r>
        <w:rPr>
          <w:sz w:val="21"/>
          <w:szCs w:val="21"/>
        </w:rPr>
        <w:t>中代为支付其拖欠的</w:t>
      </w:r>
      <w:r>
        <w:rPr>
          <w:rFonts w:hint="eastAsia"/>
          <w:sz w:val="21"/>
          <w:szCs w:val="21"/>
        </w:rPr>
        <w:t>农</w:t>
      </w:r>
      <w:r>
        <w:rPr>
          <w:sz w:val="21"/>
          <w:szCs w:val="21"/>
        </w:rPr>
        <w:t>民工工资</w:t>
      </w:r>
      <w:r>
        <w:rPr>
          <w:rFonts w:hint="eastAsia"/>
          <w:sz w:val="21"/>
          <w:szCs w:val="21"/>
        </w:rPr>
        <w:t>，如保证金不够支付的，将从</w:t>
      </w:r>
      <w:r>
        <w:rPr>
          <w:sz w:val="21"/>
          <w:szCs w:val="21"/>
        </w:rPr>
        <w:t>应付给</w:t>
      </w:r>
      <w:r>
        <w:rPr>
          <w:rFonts w:hint="eastAsia"/>
          <w:sz w:val="21"/>
          <w:szCs w:val="21"/>
        </w:rPr>
        <w:t>乙方</w:t>
      </w:r>
      <w:r>
        <w:rPr>
          <w:sz w:val="21"/>
          <w:szCs w:val="21"/>
        </w:rPr>
        <w:t>的工程款中</w:t>
      </w:r>
      <w:r>
        <w:rPr>
          <w:rFonts w:hint="eastAsia"/>
          <w:sz w:val="21"/>
          <w:szCs w:val="21"/>
        </w:rPr>
        <w:t>扣除</w:t>
      </w:r>
      <w:r>
        <w:rPr>
          <w:sz w:val="21"/>
          <w:szCs w:val="21"/>
        </w:rPr>
        <w:t>。对恶意拖欠和拒不按计划支付的，</w:t>
      </w:r>
      <w:r>
        <w:rPr>
          <w:rFonts w:hint="eastAsia"/>
          <w:sz w:val="21"/>
          <w:szCs w:val="21"/>
        </w:rPr>
        <w:t>甲方</w:t>
      </w:r>
      <w:r>
        <w:rPr>
          <w:sz w:val="21"/>
          <w:szCs w:val="21"/>
        </w:rPr>
        <w:t>将</w:t>
      </w:r>
      <w:r>
        <w:rPr>
          <w:rFonts w:hint="eastAsia"/>
          <w:sz w:val="21"/>
          <w:szCs w:val="21"/>
        </w:rPr>
        <w:t>视情节严重程度给予罚款，并</w:t>
      </w:r>
      <w:r>
        <w:rPr>
          <w:sz w:val="21"/>
          <w:szCs w:val="21"/>
        </w:rPr>
        <w:t>报</w:t>
      </w:r>
      <w:r>
        <w:rPr>
          <w:rFonts w:hint="eastAsia"/>
          <w:sz w:val="21"/>
          <w:szCs w:val="21"/>
        </w:rPr>
        <w:t>上级</w:t>
      </w:r>
      <w:r>
        <w:rPr>
          <w:sz w:val="21"/>
          <w:szCs w:val="21"/>
        </w:rPr>
        <w:t>主管部门依照有关规定</w:t>
      </w:r>
      <w:r>
        <w:rPr>
          <w:sz w:val="21"/>
          <w:szCs w:val="21"/>
        </w:rPr>
        <w:t>作出其它处罚。</w:t>
      </w:r>
      <w:r>
        <w:rPr>
          <w:rFonts w:hint="eastAsia"/>
          <w:sz w:val="21"/>
          <w:szCs w:val="21"/>
        </w:rPr>
        <w:t>乙方分包单位雇佣民工的，将要求分包单位按照上述规定签订劳动合同，并由乙方负责督促其按照合同规定及时结付民工工资。如因乙方未按合同约定与分包单位结清工程款，致使后者拖欠民工工资的，将由乙方先行垫付欠款。乙方对分包单位清偿拖欠民工工资负总责。</w:t>
      </w:r>
    </w:p>
    <w:p w:rsidR="000258D1" w:rsidRDefault="00534387">
      <w:pPr>
        <w:ind w:firstLine="480"/>
        <w:rPr>
          <w:sz w:val="21"/>
          <w:szCs w:val="21"/>
        </w:rPr>
      </w:pPr>
      <w:r>
        <w:rPr>
          <w:rFonts w:hint="eastAsia"/>
          <w:sz w:val="21"/>
          <w:szCs w:val="21"/>
        </w:rPr>
        <w:t>14</w:t>
      </w:r>
      <w:r>
        <w:rPr>
          <w:rFonts w:hint="eastAsia"/>
          <w:sz w:val="21"/>
          <w:szCs w:val="21"/>
        </w:rPr>
        <w:t>、奖惩办法</w:t>
      </w:r>
    </w:p>
    <w:p w:rsidR="000258D1" w:rsidRDefault="00534387">
      <w:pPr>
        <w:ind w:firstLine="480"/>
        <w:rPr>
          <w:sz w:val="21"/>
          <w:szCs w:val="21"/>
        </w:rPr>
      </w:pPr>
      <w:r>
        <w:rPr>
          <w:rFonts w:hint="eastAsia"/>
          <w:sz w:val="21"/>
          <w:szCs w:val="21"/>
        </w:rPr>
        <w:t>（</w:t>
      </w:r>
      <w:r>
        <w:rPr>
          <w:rFonts w:hint="eastAsia"/>
          <w:sz w:val="21"/>
          <w:szCs w:val="21"/>
        </w:rPr>
        <w:t>1</w:t>
      </w:r>
      <w:r>
        <w:rPr>
          <w:rFonts w:hint="eastAsia"/>
          <w:sz w:val="21"/>
          <w:szCs w:val="21"/>
        </w:rPr>
        <w:t>）工期：按要求完成时间，每拖延</w:t>
      </w:r>
      <w:r>
        <w:rPr>
          <w:rFonts w:hint="eastAsia"/>
          <w:sz w:val="21"/>
          <w:szCs w:val="21"/>
        </w:rPr>
        <w:t>1</w:t>
      </w:r>
      <w:r>
        <w:rPr>
          <w:rFonts w:hint="eastAsia"/>
          <w:sz w:val="21"/>
          <w:szCs w:val="21"/>
        </w:rPr>
        <w:t>天，扣收违约金</w:t>
      </w:r>
      <w:r>
        <w:rPr>
          <w:rFonts w:hint="eastAsia"/>
          <w:sz w:val="21"/>
          <w:szCs w:val="21"/>
          <w:u w:val="single"/>
          <w:lang w:val="en-US"/>
        </w:rPr>
        <w:t>1</w:t>
      </w:r>
      <w:r>
        <w:rPr>
          <w:rFonts w:hint="eastAsia"/>
          <w:sz w:val="21"/>
          <w:szCs w:val="21"/>
          <w:u w:val="single"/>
        </w:rPr>
        <w:t xml:space="preserve">000 </w:t>
      </w:r>
      <w:r>
        <w:rPr>
          <w:rFonts w:hint="eastAsia"/>
          <w:sz w:val="21"/>
          <w:szCs w:val="21"/>
        </w:rPr>
        <w:t>元。</w:t>
      </w:r>
    </w:p>
    <w:p w:rsidR="000258D1" w:rsidRDefault="00534387">
      <w:pPr>
        <w:ind w:firstLine="480"/>
        <w:rPr>
          <w:sz w:val="21"/>
          <w:szCs w:val="21"/>
        </w:rPr>
      </w:pPr>
      <w:r>
        <w:rPr>
          <w:rFonts w:hint="eastAsia"/>
          <w:sz w:val="21"/>
          <w:szCs w:val="21"/>
        </w:rPr>
        <w:t>15</w:t>
      </w:r>
      <w:r>
        <w:rPr>
          <w:rFonts w:hint="eastAsia"/>
          <w:sz w:val="21"/>
          <w:szCs w:val="21"/>
        </w:rPr>
        <w:t>、本协议一式陆份。</w:t>
      </w:r>
    </w:p>
    <w:p w:rsidR="000258D1" w:rsidRDefault="000258D1">
      <w:pPr>
        <w:pStyle w:val="3"/>
      </w:pPr>
    </w:p>
    <w:p w:rsidR="000258D1" w:rsidRDefault="00534387">
      <w:pPr>
        <w:ind w:firstLineChars="200" w:firstLine="420"/>
        <w:rPr>
          <w:rFonts w:ascii="楷体_GB2312" w:eastAsia="楷体_GB2312"/>
          <w:sz w:val="21"/>
          <w:szCs w:val="21"/>
          <w:u w:val="single"/>
        </w:rPr>
      </w:pPr>
      <w:r>
        <w:rPr>
          <w:rFonts w:hint="eastAsia"/>
          <w:sz w:val="21"/>
          <w:szCs w:val="21"/>
        </w:rPr>
        <w:t>甲方：</w:t>
      </w:r>
      <w:r>
        <w:rPr>
          <w:rFonts w:hint="eastAsia"/>
          <w:sz w:val="21"/>
          <w:szCs w:val="21"/>
        </w:rPr>
        <w:t xml:space="preserve">                                       </w:t>
      </w:r>
      <w:r>
        <w:rPr>
          <w:rFonts w:hint="eastAsia"/>
          <w:sz w:val="21"/>
          <w:szCs w:val="21"/>
        </w:rPr>
        <w:t>乙方：</w:t>
      </w:r>
    </w:p>
    <w:p w:rsidR="000258D1" w:rsidRDefault="000258D1">
      <w:pPr>
        <w:ind w:firstLineChars="200" w:firstLine="420"/>
        <w:rPr>
          <w:sz w:val="21"/>
          <w:szCs w:val="21"/>
          <w:u w:val="single"/>
        </w:rPr>
      </w:pPr>
    </w:p>
    <w:p w:rsidR="000258D1" w:rsidRDefault="00534387">
      <w:pPr>
        <w:ind w:firstLineChars="200" w:firstLine="420"/>
        <w:rPr>
          <w:sz w:val="21"/>
          <w:szCs w:val="21"/>
        </w:rPr>
      </w:pPr>
      <w:r>
        <w:rPr>
          <w:rFonts w:hint="eastAsia"/>
          <w:sz w:val="21"/>
          <w:szCs w:val="21"/>
        </w:rPr>
        <w:t>法</w:t>
      </w:r>
      <w:r>
        <w:rPr>
          <w:rFonts w:hint="eastAsia"/>
          <w:sz w:val="21"/>
          <w:szCs w:val="21"/>
        </w:rPr>
        <w:t xml:space="preserve"> </w:t>
      </w:r>
      <w:r>
        <w:rPr>
          <w:rFonts w:hint="eastAsia"/>
          <w:sz w:val="21"/>
          <w:szCs w:val="21"/>
        </w:rPr>
        <w:t>定</w:t>
      </w:r>
      <w:r>
        <w:rPr>
          <w:rFonts w:hint="eastAsia"/>
          <w:sz w:val="21"/>
          <w:szCs w:val="21"/>
        </w:rPr>
        <w:t xml:space="preserve"> </w:t>
      </w:r>
      <w:r>
        <w:rPr>
          <w:rFonts w:hint="eastAsia"/>
          <w:sz w:val="21"/>
          <w:szCs w:val="21"/>
        </w:rPr>
        <w:t>代</w:t>
      </w:r>
      <w:r>
        <w:rPr>
          <w:rFonts w:hint="eastAsia"/>
          <w:sz w:val="21"/>
          <w:szCs w:val="21"/>
        </w:rPr>
        <w:t xml:space="preserve"> </w:t>
      </w:r>
      <w:r>
        <w:rPr>
          <w:rFonts w:hint="eastAsia"/>
          <w:sz w:val="21"/>
          <w:szCs w:val="21"/>
        </w:rPr>
        <w:t>表</w:t>
      </w:r>
      <w:r>
        <w:rPr>
          <w:rFonts w:hint="eastAsia"/>
          <w:sz w:val="21"/>
          <w:szCs w:val="21"/>
        </w:rPr>
        <w:t xml:space="preserve"> </w:t>
      </w:r>
      <w:r>
        <w:rPr>
          <w:rFonts w:hint="eastAsia"/>
          <w:sz w:val="21"/>
          <w:szCs w:val="21"/>
        </w:rPr>
        <w:t>人</w:t>
      </w:r>
      <w:r>
        <w:rPr>
          <w:rFonts w:hint="eastAsia"/>
          <w:sz w:val="21"/>
          <w:szCs w:val="21"/>
        </w:rPr>
        <w:t xml:space="preserve">                   </w:t>
      </w:r>
      <w:r>
        <w:rPr>
          <w:rFonts w:hint="eastAsia"/>
          <w:sz w:val="21"/>
          <w:szCs w:val="21"/>
        </w:rPr>
        <w:t xml:space="preserve">            </w:t>
      </w:r>
      <w:r>
        <w:rPr>
          <w:rFonts w:hint="eastAsia"/>
          <w:sz w:val="21"/>
          <w:szCs w:val="21"/>
        </w:rPr>
        <w:t>法</w:t>
      </w:r>
      <w:r>
        <w:rPr>
          <w:rFonts w:hint="eastAsia"/>
          <w:sz w:val="21"/>
          <w:szCs w:val="21"/>
        </w:rPr>
        <w:t xml:space="preserve"> </w:t>
      </w:r>
      <w:r>
        <w:rPr>
          <w:rFonts w:hint="eastAsia"/>
          <w:sz w:val="21"/>
          <w:szCs w:val="21"/>
        </w:rPr>
        <w:t>定</w:t>
      </w:r>
      <w:r>
        <w:rPr>
          <w:rFonts w:hint="eastAsia"/>
          <w:sz w:val="21"/>
          <w:szCs w:val="21"/>
        </w:rPr>
        <w:t xml:space="preserve"> </w:t>
      </w:r>
      <w:r>
        <w:rPr>
          <w:rFonts w:hint="eastAsia"/>
          <w:sz w:val="21"/>
          <w:szCs w:val="21"/>
        </w:rPr>
        <w:t>代</w:t>
      </w:r>
      <w:r>
        <w:rPr>
          <w:rFonts w:hint="eastAsia"/>
          <w:sz w:val="21"/>
          <w:szCs w:val="21"/>
        </w:rPr>
        <w:t xml:space="preserve"> </w:t>
      </w:r>
      <w:r>
        <w:rPr>
          <w:rFonts w:hint="eastAsia"/>
          <w:sz w:val="21"/>
          <w:szCs w:val="21"/>
        </w:rPr>
        <w:t>表</w:t>
      </w:r>
      <w:r>
        <w:rPr>
          <w:rFonts w:hint="eastAsia"/>
          <w:sz w:val="21"/>
          <w:szCs w:val="21"/>
        </w:rPr>
        <w:t xml:space="preserve"> </w:t>
      </w:r>
      <w:r>
        <w:rPr>
          <w:rFonts w:hint="eastAsia"/>
          <w:sz w:val="21"/>
          <w:szCs w:val="21"/>
        </w:rPr>
        <w:t>人</w:t>
      </w:r>
    </w:p>
    <w:p w:rsidR="000258D1" w:rsidRDefault="00534387">
      <w:pPr>
        <w:rPr>
          <w:sz w:val="21"/>
          <w:szCs w:val="21"/>
        </w:rPr>
      </w:pPr>
      <w:r>
        <w:rPr>
          <w:rFonts w:hint="eastAsia"/>
          <w:sz w:val="21"/>
          <w:szCs w:val="21"/>
        </w:rPr>
        <w:t xml:space="preserve">                </w:t>
      </w:r>
      <w:r>
        <w:rPr>
          <w:rFonts w:hint="eastAsia"/>
          <w:sz w:val="21"/>
          <w:szCs w:val="21"/>
        </w:rPr>
        <w:t>或</w:t>
      </w:r>
      <w:r>
        <w:rPr>
          <w:rFonts w:hint="eastAsia"/>
          <w:sz w:val="21"/>
          <w:szCs w:val="21"/>
        </w:rPr>
        <w:t xml:space="preserve">                                          </w:t>
      </w:r>
      <w:r>
        <w:rPr>
          <w:rFonts w:hint="eastAsia"/>
          <w:sz w:val="21"/>
          <w:szCs w:val="21"/>
        </w:rPr>
        <w:t>或</w:t>
      </w:r>
    </w:p>
    <w:p w:rsidR="000258D1" w:rsidRDefault="00534387">
      <w:pPr>
        <w:ind w:firstLineChars="200" w:firstLine="420"/>
        <w:rPr>
          <w:rFonts w:ascii="楷体_GB2312" w:eastAsia="楷体_GB2312"/>
          <w:sz w:val="21"/>
          <w:szCs w:val="21"/>
          <w:u w:val="single"/>
        </w:rPr>
      </w:pPr>
      <w:r>
        <w:rPr>
          <w:rFonts w:hint="eastAsia"/>
          <w:sz w:val="21"/>
          <w:szCs w:val="21"/>
        </w:rPr>
        <w:t>其授权的代理人：</w:t>
      </w:r>
      <w:r>
        <w:rPr>
          <w:rFonts w:hint="eastAsia"/>
          <w:sz w:val="21"/>
          <w:szCs w:val="21"/>
        </w:rPr>
        <w:t xml:space="preserve">                             </w:t>
      </w:r>
      <w:r>
        <w:rPr>
          <w:rFonts w:hint="eastAsia"/>
          <w:sz w:val="21"/>
          <w:szCs w:val="21"/>
        </w:rPr>
        <w:t>其授权的代理人：</w:t>
      </w:r>
    </w:p>
    <w:p w:rsidR="000258D1" w:rsidRDefault="000258D1">
      <w:pPr>
        <w:rPr>
          <w:sz w:val="21"/>
          <w:szCs w:val="21"/>
        </w:rPr>
      </w:pPr>
    </w:p>
    <w:p w:rsidR="000258D1" w:rsidRDefault="00534387">
      <w:pPr>
        <w:pStyle w:val="a3"/>
        <w:spacing w:before="93"/>
        <w:ind w:right="420" w:firstLineChars="200" w:firstLine="420"/>
        <w:rPr>
          <w:b/>
          <w:sz w:val="36"/>
        </w:rPr>
      </w:pPr>
      <w:r>
        <w:rPr>
          <w:rFonts w:hint="eastAsia"/>
          <w:sz w:val="21"/>
          <w:szCs w:val="21"/>
        </w:rPr>
        <w:t>日</w:t>
      </w:r>
      <w:r>
        <w:rPr>
          <w:rFonts w:hint="eastAsia"/>
          <w:sz w:val="21"/>
          <w:szCs w:val="21"/>
        </w:rPr>
        <w:t xml:space="preserve">       </w:t>
      </w:r>
      <w:r>
        <w:rPr>
          <w:rFonts w:hint="eastAsia"/>
          <w:sz w:val="21"/>
          <w:szCs w:val="21"/>
        </w:rPr>
        <w:t>期：</w:t>
      </w:r>
      <w:r>
        <w:rPr>
          <w:rFonts w:hint="eastAsia"/>
          <w:sz w:val="21"/>
          <w:szCs w:val="21"/>
        </w:rPr>
        <w:t xml:space="preserve">     </w:t>
      </w: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p w:rsidR="000258D1" w:rsidRDefault="00534387">
      <w:pPr>
        <w:widowControl/>
        <w:autoSpaceDE/>
        <w:autoSpaceDN/>
        <w:rPr>
          <w:b/>
          <w:sz w:val="36"/>
        </w:rPr>
      </w:pPr>
      <w:r>
        <w:rPr>
          <w:b/>
          <w:sz w:val="36"/>
        </w:rPr>
        <w:br w:type="page"/>
      </w:r>
    </w:p>
    <w:p w:rsidR="000258D1" w:rsidRDefault="00534387">
      <w:pPr>
        <w:jc w:val="center"/>
        <w:rPr>
          <w:b/>
          <w:sz w:val="36"/>
        </w:rPr>
      </w:pPr>
      <w:r>
        <w:rPr>
          <w:rFonts w:hint="eastAsia"/>
          <w:b/>
          <w:sz w:val="36"/>
        </w:rPr>
        <w:lastRenderedPageBreak/>
        <w:t>B</w:t>
      </w:r>
      <w:r>
        <w:rPr>
          <w:rFonts w:hint="eastAsia"/>
          <w:b/>
          <w:sz w:val="36"/>
        </w:rPr>
        <w:t>．廉政合同</w:t>
      </w:r>
    </w:p>
    <w:p w:rsidR="000258D1" w:rsidRDefault="000258D1">
      <w:pPr>
        <w:ind w:firstLineChars="1520" w:firstLine="3662"/>
        <w:rPr>
          <w:b/>
          <w:sz w:val="24"/>
        </w:rPr>
      </w:pPr>
    </w:p>
    <w:p w:rsidR="000258D1" w:rsidRDefault="00534387">
      <w:pPr>
        <w:ind w:firstLineChars="200" w:firstLine="420"/>
        <w:rPr>
          <w:sz w:val="21"/>
          <w:szCs w:val="21"/>
        </w:rPr>
      </w:pPr>
      <w:r>
        <w:rPr>
          <w:rFonts w:hint="eastAsia"/>
          <w:sz w:val="21"/>
          <w:szCs w:val="21"/>
        </w:rPr>
        <w:t>根据交通部《关于在交通基础设施建设中加强廉政建设的若干意见》以及有关工程建设、廉政建设的规定，为做好工程建设中的党风廉政建设，保证工程建设高效优质，保证建设资金的安全和有效使用以及投资效益，建设工程的项目法人</w:t>
      </w:r>
      <w:r>
        <w:rPr>
          <w:rFonts w:hint="eastAsia"/>
          <w:sz w:val="21"/>
          <w:szCs w:val="21"/>
          <w:u w:val="single"/>
        </w:rPr>
        <w:t>盐城市大丰区新丰镇人民政府</w:t>
      </w:r>
      <w:r>
        <w:rPr>
          <w:rFonts w:hint="eastAsia"/>
          <w:sz w:val="21"/>
          <w:szCs w:val="21"/>
        </w:rPr>
        <w:t>（以下简称“甲方”）与</w:t>
      </w:r>
      <w:r>
        <w:rPr>
          <w:rFonts w:hint="eastAsia"/>
          <w:sz w:val="21"/>
          <w:szCs w:val="21"/>
          <w:u w:val="single"/>
        </w:rPr>
        <w:t>施工单位</w:t>
      </w:r>
      <w:r>
        <w:rPr>
          <w:rFonts w:hint="eastAsia"/>
          <w:sz w:val="21"/>
          <w:szCs w:val="21"/>
        </w:rPr>
        <w:t>（以下简称“乙方”），特订立如下合同。</w:t>
      </w:r>
    </w:p>
    <w:p w:rsidR="000258D1" w:rsidRDefault="00534387">
      <w:pPr>
        <w:ind w:firstLineChars="200" w:firstLine="420"/>
        <w:rPr>
          <w:sz w:val="21"/>
          <w:szCs w:val="21"/>
        </w:rPr>
      </w:pPr>
      <w:r>
        <w:rPr>
          <w:rFonts w:hint="eastAsia"/>
          <w:sz w:val="21"/>
          <w:szCs w:val="21"/>
        </w:rPr>
        <w:t>1</w:t>
      </w:r>
      <w:r>
        <w:rPr>
          <w:rFonts w:hint="eastAsia"/>
          <w:sz w:val="21"/>
          <w:szCs w:val="21"/>
        </w:rPr>
        <w:t>．甲乙双方的权利和义务</w:t>
      </w:r>
    </w:p>
    <w:p w:rsidR="000258D1" w:rsidRDefault="00534387">
      <w:pPr>
        <w:ind w:firstLineChars="200" w:firstLine="420"/>
        <w:rPr>
          <w:sz w:val="21"/>
          <w:szCs w:val="21"/>
        </w:rPr>
      </w:pPr>
      <w:r>
        <w:rPr>
          <w:rFonts w:hint="eastAsia"/>
          <w:sz w:val="21"/>
          <w:szCs w:val="21"/>
        </w:rPr>
        <w:t>（</w:t>
      </w:r>
      <w:r>
        <w:rPr>
          <w:rFonts w:hint="eastAsia"/>
          <w:sz w:val="21"/>
          <w:szCs w:val="21"/>
        </w:rPr>
        <w:t>1</w:t>
      </w:r>
      <w:r>
        <w:rPr>
          <w:rFonts w:hint="eastAsia"/>
          <w:sz w:val="21"/>
          <w:szCs w:val="21"/>
        </w:rPr>
        <w:t>）严格遵守党的政策规定和国家有关法律法规及交通部的有关规定。</w:t>
      </w:r>
    </w:p>
    <w:p w:rsidR="000258D1" w:rsidRDefault="00534387">
      <w:pPr>
        <w:ind w:firstLineChars="200" w:firstLine="420"/>
        <w:rPr>
          <w:sz w:val="21"/>
          <w:szCs w:val="21"/>
        </w:rPr>
      </w:pPr>
      <w:r>
        <w:rPr>
          <w:rFonts w:hint="eastAsia"/>
          <w:sz w:val="21"/>
          <w:szCs w:val="21"/>
        </w:rPr>
        <w:t>（</w:t>
      </w:r>
      <w:r>
        <w:rPr>
          <w:rFonts w:hint="eastAsia"/>
          <w:sz w:val="21"/>
          <w:szCs w:val="21"/>
        </w:rPr>
        <w:t>2</w:t>
      </w:r>
      <w:r>
        <w:rPr>
          <w:rFonts w:hint="eastAsia"/>
          <w:sz w:val="21"/>
          <w:szCs w:val="21"/>
        </w:rPr>
        <w:t>）严格执行工程的合同文件，自觉按合同办事。</w:t>
      </w:r>
    </w:p>
    <w:p w:rsidR="000258D1" w:rsidRDefault="00534387">
      <w:pPr>
        <w:ind w:firstLineChars="200" w:firstLine="420"/>
        <w:rPr>
          <w:sz w:val="21"/>
          <w:szCs w:val="21"/>
        </w:rPr>
      </w:pPr>
      <w:r>
        <w:rPr>
          <w:rFonts w:hint="eastAsia"/>
          <w:sz w:val="21"/>
          <w:szCs w:val="21"/>
        </w:rPr>
        <w:t>（</w:t>
      </w:r>
      <w:r>
        <w:rPr>
          <w:rFonts w:hint="eastAsia"/>
          <w:sz w:val="21"/>
          <w:szCs w:val="21"/>
        </w:rPr>
        <w:t>3</w:t>
      </w:r>
      <w:r>
        <w:rPr>
          <w:rFonts w:hint="eastAsia"/>
          <w:sz w:val="21"/>
          <w:szCs w:val="21"/>
        </w:rPr>
        <w:t>）双方的业务活动坚持公开、公正、诚信、透明的原则（法律认定的商业</w:t>
      </w:r>
      <w:r>
        <w:rPr>
          <w:rFonts w:hint="eastAsia"/>
          <w:sz w:val="21"/>
          <w:szCs w:val="21"/>
        </w:rPr>
        <w:t>秘密和合同文件另有规定除外），不得损害国家和集体利益，违反工程建设管理规章制度。</w:t>
      </w:r>
    </w:p>
    <w:p w:rsidR="000258D1" w:rsidRDefault="00534387">
      <w:pPr>
        <w:ind w:firstLineChars="200" w:firstLine="420"/>
        <w:rPr>
          <w:sz w:val="21"/>
          <w:szCs w:val="21"/>
        </w:rPr>
      </w:pPr>
      <w:r>
        <w:rPr>
          <w:rFonts w:hint="eastAsia"/>
          <w:sz w:val="21"/>
          <w:szCs w:val="21"/>
        </w:rPr>
        <w:t>（</w:t>
      </w:r>
      <w:r>
        <w:rPr>
          <w:rFonts w:hint="eastAsia"/>
          <w:sz w:val="21"/>
          <w:szCs w:val="21"/>
        </w:rPr>
        <w:t>4</w:t>
      </w:r>
      <w:r>
        <w:rPr>
          <w:rFonts w:hint="eastAsia"/>
          <w:sz w:val="21"/>
          <w:szCs w:val="21"/>
        </w:rPr>
        <w:t>）建立健全廉政制度，开展廉政教育，设计廉政告示牌，公布举报电话，监督并认真查处违法违纪行为。</w:t>
      </w:r>
    </w:p>
    <w:p w:rsidR="000258D1" w:rsidRDefault="00534387">
      <w:pPr>
        <w:ind w:firstLineChars="200" w:firstLine="420"/>
        <w:rPr>
          <w:sz w:val="21"/>
          <w:szCs w:val="21"/>
        </w:rPr>
      </w:pPr>
      <w:r>
        <w:rPr>
          <w:rFonts w:hint="eastAsia"/>
          <w:sz w:val="21"/>
          <w:szCs w:val="21"/>
        </w:rPr>
        <w:t>（</w:t>
      </w:r>
      <w:r>
        <w:rPr>
          <w:rFonts w:hint="eastAsia"/>
          <w:sz w:val="21"/>
          <w:szCs w:val="21"/>
        </w:rPr>
        <w:t>5</w:t>
      </w:r>
      <w:r>
        <w:rPr>
          <w:rFonts w:hint="eastAsia"/>
          <w:sz w:val="21"/>
          <w:szCs w:val="21"/>
        </w:rPr>
        <w:t>）发现对方在业务活动中有违反廉政规定的行为，有及时提醒对方纠正的权利和义务。</w:t>
      </w:r>
    </w:p>
    <w:p w:rsidR="000258D1" w:rsidRDefault="00534387">
      <w:pPr>
        <w:ind w:firstLineChars="200" w:firstLine="420"/>
        <w:rPr>
          <w:sz w:val="21"/>
          <w:szCs w:val="21"/>
        </w:rPr>
      </w:pPr>
      <w:r>
        <w:rPr>
          <w:rFonts w:hint="eastAsia"/>
          <w:sz w:val="21"/>
          <w:szCs w:val="21"/>
        </w:rPr>
        <w:t>（</w:t>
      </w:r>
      <w:r>
        <w:rPr>
          <w:rFonts w:hint="eastAsia"/>
          <w:sz w:val="21"/>
          <w:szCs w:val="21"/>
        </w:rPr>
        <w:t>6</w:t>
      </w:r>
      <w:r>
        <w:rPr>
          <w:rFonts w:hint="eastAsia"/>
          <w:sz w:val="21"/>
          <w:szCs w:val="21"/>
        </w:rPr>
        <w:t>）发现对方严重违反合同义务条款的行为，有向其上级有关部门举报、建议给予处理并要求告知处理结果的权利。</w:t>
      </w:r>
    </w:p>
    <w:p w:rsidR="000258D1" w:rsidRDefault="00534387">
      <w:pPr>
        <w:ind w:firstLineChars="200" w:firstLine="420"/>
        <w:rPr>
          <w:sz w:val="21"/>
          <w:szCs w:val="21"/>
        </w:rPr>
      </w:pPr>
      <w:r>
        <w:rPr>
          <w:rFonts w:hint="eastAsia"/>
          <w:sz w:val="21"/>
          <w:szCs w:val="21"/>
        </w:rPr>
        <w:t>2</w:t>
      </w:r>
      <w:r>
        <w:rPr>
          <w:rFonts w:hint="eastAsia"/>
          <w:sz w:val="21"/>
          <w:szCs w:val="21"/>
        </w:rPr>
        <w:t>．甲方的义务</w:t>
      </w:r>
    </w:p>
    <w:p w:rsidR="000258D1" w:rsidRDefault="00534387">
      <w:pPr>
        <w:ind w:firstLineChars="200" w:firstLine="420"/>
        <w:rPr>
          <w:sz w:val="21"/>
          <w:szCs w:val="21"/>
        </w:rPr>
      </w:pPr>
      <w:r>
        <w:rPr>
          <w:rFonts w:hint="eastAsia"/>
          <w:sz w:val="21"/>
          <w:szCs w:val="21"/>
        </w:rPr>
        <w:t>（</w:t>
      </w:r>
      <w:r>
        <w:rPr>
          <w:rFonts w:hint="eastAsia"/>
          <w:sz w:val="21"/>
          <w:szCs w:val="21"/>
        </w:rPr>
        <w:t>1</w:t>
      </w:r>
      <w:r>
        <w:rPr>
          <w:rFonts w:hint="eastAsia"/>
          <w:sz w:val="21"/>
          <w:szCs w:val="21"/>
        </w:rPr>
        <w:t>）甲方及其工作人员不得索要或接受乙方的礼金、有价证券和贵重物品，不得在乙方报销任何应由甲方或甲方工作人员个人支付的费用等。</w:t>
      </w:r>
    </w:p>
    <w:p w:rsidR="000258D1" w:rsidRDefault="00534387">
      <w:pPr>
        <w:ind w:firstLineChars="200" w:firstLine="420"/>
        <w:rPr>
          <w:sz w:val="21"/>
          <w:szCs w:val="21"/>
        </w:rPr>
      </w:pPr>
      <w:r>
        <w:rPr>
          <w:rFonts w:hint="eastAsia"/>
          <w:sz w:val="21"/>
          <w:szCs w:val="21"/>
        </w:rPr>
        <w:t>（</w:t>
      </w:r>
      <w:r>
        <w:rPr>
          <w:rFonts w:hint="eastAsia"/>
          <w:sz w:val="21"/>
          <w:szCs w:val="21"/>
        </w:rPr>
        <w:t>2</w:t>
      </w:r>
      <w:r>
        <w:rPr>
          <w:rFonts w:hint="eastAsia"/>
          <w:sz w:val="21"/>
          <w:szCs w:val="21"/>
        </w:rPr>
        <w:t>）甲方工作人员不得参加乙方安排的超标准宴请和娱乐活动；不得接受乙方提供的通讯工具、交通工具和高档办公用品等。</w:t>
      </w:r>
    </w:p>
    <w:p w:rsidR="000258D1" w:rsidRDefault="00534387">
      <w:pPr>
        <w:ind w:firstLineChars="200" w:firstLine="420"/>
        <w:rPr>
          <w:sz w:val="21"/>
          <w:szCs w:val="21"/>
        </w:rPr>
      </w:pPr>
      <w:r>
        <w:rPr>
          <w:rFonts w:hint="eastAsia"/>
          <w:sz w:val="21"/>
          <w:szCs w:val="21"/>
        </w:rPr>
        <w:t>（</w:t>
      </w:r>
      <w:r>
        <w:rPr>
          <w:rFonts w:hint="eastAsia"/>
          <w:sz w:val="21"/>
          <w:szCs w:val="21"/>
        </w:rPr>
        <w:t>3</w:t>
      </w:r>
      <w:r>
        <w:rPr>
          <w:rFonts w:hint="eastAsia"/>
          <w:sz w:val="21"/>
          <w:szCs w:val="21"/>
        </w:rPr>
        <w:t>）甲方及其工作人员不得要求或者接受乙方为其住房装修、婚丧嫁娶活动、配偶子女的工作安排以及出国出境、旅游等提供方便等。</w:t>
      </w:r>
    </w:p>
    <w:p w:rsidR="000258D1" w:rsidRDefault="00534387">
      <w:pPr>
        <w:ind w:firstLineChars="200" w:firstLine="420"/>
        <w:rPr>
          <w:sz w:val="21"/>
          <w:szCs w:val="21"/>
        </w:rPr>
      </w:pPr>
      <w:r>
        <w:rPr>
          <w:rFonts w:hint="eastAsia"/>
          <w:sz w:val="21"/>
          <w:szCs w:val="21"/>
        </w:rPr>
        <w:t>（</w:t>
      </w:r>
      <w:r>
        <w:rPr>
          <w:rFonts w:hint="eastAsia"/>
          <w:sz w:val="21"/>
          <w:szCs w:val="21"/>
        </w:rPr>
        <w:t>4</w:t>
      </w:r>
      <w:r>
        <w:rPr>
          <w:rFonts w:hint="eastAsia"/>
          <w:sz w:val="21"/>
          <w:szCs w:val="21"/>
        </w:rPr>
        <w:t>）甲方工作人员及其配偶、子女不得从事与甲方工程有关的材料设备供应、工程分包、劳务等经济活动等。</w:t>
      </w:r>
    </w:p>
    <w:p w:rsidR="000258D1" w:rsidRDefault="00534387">
      <w:pPr>
        <w:ind w:firstLineChars="200" w:firstLine="420"/>
        <w:rPr>
          <w:sz w:val="21"/>
          <w:szCs w:val="21"/>
        </w:rPr>
      </w:pPr>
      <w:r>
        <w:rPr>
          <w:rFonts w:hint="eastAsia"/>
          <w:sz w:val="21"/>
          <w:szCs w:val="21"/>
        </w:rPr>
        <w:t>（</w:t>
      </w:r>
      <w:r>
        <w:rPr>
          <w:rFonts w:hint="eastAsia"/>
          <w:sz w:val="21"/>
          <w:szCs w:val="21"/>
        </w:rPr>
        <w:t>5</w:t>
      </w:r>
      <w:r>
        <w:rPr>
          <w:rFonts w:hint="eastAsia"/>
          <w:sz w:val="21"/>
          <w:szCs w:val="21"/>
        </w:rPr>
        <w:t>）甲方及其工作人员不得以任何理由向乙方推荐分包单位或推销材料，不得要求乙方购买合同规定外的材料和设备。</w:t>
      </w:r>
    </w:p>
    <w:p w:rsidR="000258D1" w:rsidRDefault="00534387">
      <w:pPr>
        <w:ind w:firstLineChars="200" w:firstLine="420"/>
        <w:rPr>
          <w:sz w:val="21"/>
          <w:szCs w:val="21"/>
        </w:rPr>
      </w:pPr>
      <w:r>
        <w:rPr>
          <w:rFonts w:hint="eastAsia"/>
          <w:sz w:val="21"/>
          <w:szCs w:val="21"/>
        </w:rPr>
        <w:t>（</w:t>
      </w:r>
      <w:r>
        <w:rPr>
          <w:rFonts w:hint="eastAsia"/>
          <w:sz w:val="21"/>
          <w:szCs w:val="21"/>
        </w:rPr>
        <w:t>6</w:t>
      </w:r>
      <w:r>
        <w:rPr>
          <w:rFonts w:hint="eastAsia"/>
          <w:sz w:val="21"/>
          <w:szCs w:val="21"/>
        </w:rPr>
        <w:t>）甲方工作人员要秉公办事，不准营私舞弊，不准利用职权从事各种个人</w:t>
      </w:r>
      <w:r>
        <w:rPr>
          <w:rFonts w:hint="eastAsia"/>
          <w:sz w:val="21"/>
          <w:szCs w:val="21"/>
        </w:rPr>
        <w:t>有偿中介活动和安排个人施工队伍。</w:t>
      </w:r>
    </w:p>
    <w:p w:rsidR="000258D1" w:rsidRDefault="00534387">
      <w:pPr>
        <w:ind w:firstLineChars="200" w:firstLine="420"/>
        <w:rPr>
          <w:sz w:val="21"/>
          <w:szCs w:val="21"/>
        </w:rPr>
      </w:pPr>
      <w:r>
        <w:rPr>
          <w:rFonts w:hint="eastAsia"/>
          <w:sz w:val="21"/>
          <w:szCs w:val="21"/>
        </w:rPr>
        <w:t>3</w:t>
      </w:r>
      <w:r>
        <w:rPr>
          <w:rFonts w:hint="eastAsia"/>
          <w:sz w:val="21"/>
          <w:szCs w:val="21"/>
        </w:rPr>
        <w:t>．乙方义务</w:t>
      </w:r>
    </w:p>
    <w:p w:rsidR="000258D1" w:rsidRDefault="00534387">
      <w:pPr>
        <w:ind w:firstLineChars="200" w:firstLine="420"/>
        <w:rPr>
          <w:sz w:val="21"/>
          <w:szCs w:val="21"/>
        </w:rPr>
      </w:pPr>
      <w:r>
        <w:rPr>
          <w:rFonts w:hint="eastAsia"/>
          <w:sz w:val="21"/>
          <w:szCs w:val="21"/>
        </w:rPr>
        <w:t>（</w:t>
      </w:r>
      <w:r>
        <w:rPr>
          <w:rFonts w:hint="eastAsia"/>
          <w:sz w:val="21"/>
          <w:szCs w:val="21"/>
        </w:rPr>
        <w:t>1</w:t>
      </w:r>
      <w:r>
        <w:rPr>
          <w:rFonts w:hint="eastAsia"/>
          <w:sz w:val="21"/>
          <w:szCs w:val="21"/>
        </w:rPr>
        <w:t>）乙方不得以任何理由向甲方及其工作人员行贿或馈赠礼金、有价证券、贵重礼品。</w:t>
      </w:r>
    </w:p>
    <w:p w:rsidR="000258D1" w:rsidRDefault="00534387">
      <w:pPr>
        <w:ind w:firstLineChars="200" w:firstLine="420"/>
        <w:rPr>
          <w:sz w:val="21"/>
          <w:szCs w:val="21"/>
        </w:rPr>
      </w:pPr>
      <w:r>
        <w:rPr>
          <w:rFonts w:hint="eastAsia"/>
          <w:sz w:val="21"/>
          <w:szCs w:val="21"/>
        </w:rPr>
        <w:t>（</w:t>
      </w:r>
      <w:r>
        <w:rPr>
          <w:rFonts w:hint="eastAsia"/>
          <w:sz w:val="21"/>
          <w:szCs w:val="21"/>
        </w:rPr>
        <w:t>2</w:t>
      </w:r>
      <w:r>
        <w:rPr>
          <w:rFonts w:hint="eastAsia"/>
          <w:sz w:val="21"/>
          <w:szCs w:val="21"/>
        </w:rPr>
        <w:t>）乙方不得以任何名义为甲方及其工作人员报销应由甲方单位或个人支付的任何费用。</w:t>
      </w:r>
    </w:p>
    <w:p w:rsidR="000258D1" w:rsidRDefault="00534387">
      <w:pPr>
        <w:ind w:firstLineChars="200" w:firstLine="420"/>
        <w:rPr>
          <w:sz w:val="21"/>
          <w:szCs w:val="21"/>
        </w:rPr>
      </w:pPr>
      <w:r>
        <w:rPr>
          <w:rFonts w:hint="eastAsia"/>
          <w:sz w:val="21"/>
          <w:szCs w:val="21"/>
        </w:rPr>
        <w:t>（</w:t>
      </w:r>
      <w:r>
        <w:rPr>
          <w:rFonts w:hint="eastAsia"/>
          <w:sz w:val="21"/>
          <w:szCs w:val="21"/>
        </w:rPr>
        <w:t>3</w:t>
      </w:r>
      <w:r>
        <w:rPr>
          <w:rFonts w:hint="eastAsia"/>
          <w:sz w:val="21"/>
          <w:szCs w:val="21"/>
        </w:rPr>
        <w:t>）乙方不得以任何理由安排甲方工作人员参加超标准宴请及娱乐活动。</w:t>
      </w:r>
    </w:p>
    <w:p w:rsidR="000258D1" w:rsidRDefault="00534387">
      <w:pPr>
        <w:ind w:firstLineChars="200" w:firstLine="420"/>
        <w:rPr>
          <w:sz w:val="21"/>
          <w:szCs w:val="21"/>
        </w:rPr>
      </w:pPr>
      <w:r>
        <w:rPr>
          <w:rFonts w:hint="eastAsia"/>
          <w:sz w:val="21"/>
          <w:szCs w:val="21"/>
        </w:rPr>
        <w:t>（</w:t>
      </w:r>
      <w:r>
        <w:rPr>
          <w:rFonts w:hint="eastAsia"/>
          <w:sz w:val="21"/>
          <w:szCs w:val="21"/>
        </w:rPr>
        <w:t>4</w:t>
      </w:r>
      <w:r>
        <w:rPr>
          <w:rFonts w:hint="eastAsia"/>
          <w:sz w:val="21"/>
          <w:szCs w:val="21"/>
        </w:rPr>
        <w:t>）乙方不得为甲方单位和个人购置或提拱通讯工具、交通工具和高档办公用品等。</w:t>
      </w:r>
    </w:p>
    <w:p w:rsidR="000258D1" w:rsidRDefault="00534387">
      <w:pPr>
        <w:ind w:firstLineChars="200" w:firstLine="420"/>
        <w:rPr>
          <w:sz w:val="21"/>
          <w:szCs w:val="21"/>
        </w:rPr>
      </w:pPr>
      <w:r>
        <w:rPr>
          <w:rFonts w:hint="eastAsia"/>
          <w:sz w:val="21"/>
          <w:szCs w:val="21"/>
        </w:rPr>
        <w:t>4</w:t>
      </w:r>
      <w:r>
        <w:rPr>
          <w:rFonts w:hint="eastAsia"/>
          <w:sz w:val="21"/>
          <w:szCs w:val="21"/>
        </w:rPr>
        <w:t>．违约责任</w:t>
      </w:r>
    </w:p>
    <w:p w:rsidR="000258D1" w:rsidRDefault="00534387">
      <w:pPr>
        <w:ind w:firstLineChars="200" w:firstLine="420"/>
        <w:rPr>
          <w:sz w:val="21"/>
          <w:szCs w:val="21"/>
        </w:rPr>
      </w:pPr>
      <w:r>
        <w:rPr>
          <w:rFonts w:hint="eastAsia"/>
          <w:sz w:val="21"/>
          <w:szCs w:val="21"/>
        </w:rPr>
        <w:t>（</w:t>
      </w:r>
      <w:r>
        <w:rPr>
          <w:rFonts w:hint="eastAsia"/>
          <w:sz w:val="21"/>
          <w:szCs w:val="21"/>
        </w:rPr>
        <w:t>1</w:t>
      </w:r>
      <w:r>
        <w:rPr>
          <w:rFonts w:hint="eastAsia"/>
          <w:sz w:val="21"/>
          <w:szCs w:val="21"/>
        </w:rPr>
        <w:t>）甲方及其工作人员违反本合同第一、二条，按管理权限，依据有关规定给予党纪、政纪或组织处理；涉嫌犯罪的，移交司法机关追究刑事责任；给乙方单位造成经济损失的，应予以赔偿。</w:t>
      </w:r>
    </w:p>
    <w:p w:rsidR="000258D1" w:rsidRDefault="00534387">
      <w:pPr>
        <w:ind w:firstLineChars="200" w:firstLine="420"/>
        <w:rPr>
          <w:sz w:val="21"/>
          <w:szCs w:val="21"/>
        </w:rPr>
      </w:pPr>
      <w:r>
        <w:rPr>
          <w:rFonts w:hint="eastAsia"/>
          <w:sz w:val="21"/>
          <w:szCs w:val="21"/>
        </w:rPr>
        <w:t>（</w:t>
      </w:r>
      <w:r>
        <w:rPr>
          <w:rFonts w:hint="eastAsia"/>
          <w:sz w:val="21"/>
          <w:szCs w:val="21"/>
        </w:rPr>
        <w:t>2</w:t>
      </w:r>
      <w:r>
        <w:rPr>
          <w:rFonts w:hint="eastAsia"/>
          <w:sz w:val="21"/>
          <w:szCs w:val="21"/>
        </w:rPr>
        <w:t>）乙方及其工作人员违反本合同第一、三条，按管理权限，依据有关规定给予党纪、政纪组织处理；给甲方单位造成经济损失的，应予以赔偿；情节严重的，甲方建议交通工程建设主管部门给予乙方一至三年内不得进入其主管的交通工程建设市场的处罚。</w:t>
      </w:r>
    </w:p>
    <w:p w:rsidR="000258D1" w:rsidRDefault="00534387">
      <w:pPr>
        <w:pStyle w:val="a3"/>
        <w:spacing w:before="93"/>
        <w:ind w:firstLineChars="200" w:firstLine="420"/>
        <w:rPr>
          <w:sz w:val="21"/>
          <w:szCs w:val="21"/>
        </w:rPr>
      </w:pPr>
      <w:r>
        <w:rPr>
          <w:rFonts w:hint="eastAsia"/>
          <w:sz w:val="21"/>
          <w:szCs w:val="21"/>
        </w:rPr>
        <w:t>5</w:t>
      </w:r>
      <w:r>
        <w:rPr>
          <w:rFonts w:hint="eastAsia"/>
          <w:sz w:val="21"/>
          <w:szCs w:val="21"/>
        </w:rPr>
        <w:t>．本合同有效期为甲乙双方签署之日起至该工程项目竣工验收后止。</w:t>
      </w:r>
    </w:p>
    <w:p w:rsidR="000258D1" w:rsidRDefault="00534387">
      <w:pPr>
        <w:ind w:firstLineChars="200" w:firstLine="420"/>
        <w:rPr>
          <w:sz w:val="21"/>
          <w:szCs w:val="21"/>
        </w:rPr>
      </w:pPr>
      <w:r>
        <w:rPr>
          <w:rFonts w:hint="eastAsia"/>
          <w:sz w:val="21"/>
          <w:szCs w:val="21"/>
        </w:rPr>
        <w:t>6</w:t>
      </w:r>
      <w:r>
        <w:rPr>
          <w:rFonts w:hint="eastAsia"/>
          <w:sz w:val="21"/>
          <w:szCs w:val="21"/>
        </w:rPr>
        <w:t>．本合同作为施工合同的附件，与工程施工合同具</w:t>
      </w:r>
      <w:r>
        <w:rPr>
          <w:rFonts w:hint="eastAsia"/>
          <w:sz w:val="21"/>
          <w:szCs w:val="21"/>
        </w:rPr>
        <w:t>有同等的法律效力，经合同双方签署立即生效。</w:t>
      </w:r>
    </w:p>
    <w:p w:rsidR="000258D1" w:rsidRDefault="00534387">
      <w:pPr>
        <w:ind w:firstLineChars="200" w:firstLine="420"/>
        <w:rPr>
          <w:lang w:val="en-US"/>
        </w:rPr>
      </w:pPr>
      <w:r>
        <w:rPr>
          <w:rFonts w:hint="eastAsia"/>
          <w:sz w:val="21"/>
          <w:szCs w:val="21"/>
        </w:rPr>
        <w:t>7</w:t>
      </w:r>
      <w:r>
        <w:rPr>
          <w:rFonts w:hint="eastAsia"/>
          <w:sz w:val="21"/>
          <w:szCs w:val="21"/>
        </w:rPr>
        <w:t>．本合同一式四份，由甲乙双方各执一份，</w:t>
      </w:r>
      <w:r>
        <w:rPr>
          <w:rFonts w:hint="eastAsia"/>
          <w:sz w:val="20"/>
          <w:szCs w:val="20"/>
          <w:lang w:val="en-US"/>
        </w:rPr>
        <w:t>具有同等法律效力</w:t>
      </w:r>
      <w:r>
        <w:rPr>
          <w:rFonts w:hint="eastAsia"/>
          <w:lang w:val="en-US"/>
        </w:rPr>
        <w:t>。</w:t>
      </w:r>
    </w:p>
    <w:p w:rsidR="000258D1" w:rsidRDefault="000258D1">
      <w:pPr>
        <w:pStyle w:val="3"/>
        <w:rPr>
          <w:lang w:val="en-US"/>
        </w:rPr>
      </w:pPr>
    </w:p>
    <w:p w:rsidR="000258D1" w:rsidRDefault="000258D1"/>
    <w:p w:rsidR="000258D1" w:rsidRDefault="000258D1">
      <w:pPr>
        <w:rPr>
          <w:sz w:val="21"/>
          <w:szCs w:val="21"/>
        </w:rPr>
      </w:pPr>
    </w:p>
    <w:p w:rsidR="000258D1" w:rsidRDefault="00534387">
      <w:pPr>
        <w:rPr>
          <w:sz w:val="21"/>
          <w:szCs w:val="21"/>
          <w:u w:val="single"/>
        </w:rPr>
      </w:pPr>
      <w:r>
        <w:rPr>
          <w:rFonts w:hint="eastAsia"/>
          <w:sz w:val="21"/>
          <w:szCs w:val="21"/>
        </w:rPr>
        <w:t>甲</w:t>
      </w:r>
      <w:r>
        <w:rPr>
          <w:rFonts w:hint="eastAsia"/>
          <w:sz w:val="21"/>
          <w:szCs w:val="21"/>
        </w:rPr>
        <w:t xml:space="preserve">          </w:t>
      </w:r>
      <w:r>
        <w:rPr>
          <w:rFonts w:hint="eastAsia"/>
          <w:sz w:val="21"/>
          <w:szCs w:val="21"/>
        </w:rPr>
        <w:t>方：</w:t>
      </w:r>
      <w:r>
        <w:rPr>
          <w:rFonts w:hint="eastAsia"/>
          <w:sz w:val="21"/>
          <w:szCs w:val="21"/>
        </w:rPr>
        <w:t xml:space="preserve">                               </w:t>
      </w:r>
      <w:r>
        <w:rPr>
          <w:rFonts w:hint="eastAsia"/>
          <w:sz w:val="21"/>
          <w:szCs w:val="21"/>
        </w:rPr>
        <w:t>乙</w:t>
      </w:r>
      <w:r>
        <w:rPr>
          <w:rFonts w:hint="eastAsia"/>
          <w:sz w:val="21"/>
          <w:szCs w:val="21"/>
        </w:rPr>
        <w:t xml:space="preserve">          </w:t>
      </w:r>
      <w:r>
        <w:rPr>
          <w:rFonts w:hint="eastAsia"/>
          <w:sz w:val="21"/>
          <w:szCs w:val="21"/>
        </w:rPr>
        <w:t>方：</w:t>
      </w:r>
    </w:p>
    <w:p w:rsidR="000258D1" w:rsidRDefault="00534387">
      <w:pPr>
        <w:rPr>
          <w:sz w:val="21"/>
          <w:szCs w:val="21"/>
          <w:u w:val="single"/>
        </w:rPr>
      </w:pPr>
      <w:r>
        <w:rPr>
          <w:rFonts w:hint="eastAsia"/>
          <w:sz w:val="21"/>
          <w:szCs w:val="21"/>
        </w:rPr>
        <w:lastRenderedPageBreak/>
        <w:t>法</w:t>
      </w:r>
      <w:r>
        <w:rPr>
          <w:rFonts w:hint="eastAsia"/>
          <w:sz w:val="21"/>
          <w:szCs w:val="21"/>
        </w:rPr>
        <w:t xml:space="preserve"> </w:t>
      </w:r>
      <w:r>
        <w:rPr>
          <w:rFonts w:hint="eastAsia"/>
          <w:sz w:val="21"/>
          <w:szCs w:val="21"/>
        </w:rPr>
        <w:t>定</w:t>
      </w:r>
      <w:r>
        <w:rPr>
          <w:rFonts w:hint="eastAsia"/>
          <w:sz w:val="21"/>
          <w:szCs w:val="21"/>
        </w:rPr>
        <w:t xml:space="preserve"> </w:t>
      </w:r>
      <w:r>
        <w:rPr>
          <w:rFonts w:hint="eastAsia"/>
          <w:sz w:val="21"/>
          <w:szCs w:val="21"/>
        </w:rPr>
        <w:t>代</w:t>
      </w:r>
      <w:r>
        <w:rPr>
          <w:rFonts w:hint="eastAsia"/>
          <w:sz w:val="21"/>
          <w:szCs w:val="21"/>
        </w:rPr>
        <w:t xml:space="preserve"> </w:t>
      </w:r>
      <w:r>
        <w:rPr>
          <w:rFonts w:hint="eastAsia"/>
          <w:sz w:val="21"/>
          <w:szCs w:val="21"/>
        </w:rPr>
        <w:t>表</w:t>
      </w:r>
      <w:r>
        <w:rPr>
          <w:rFonts w:hint="eastAsia"/>
          <w:sz w:val="21"/>
          <w:szCs w:val="21"/>
        </w:rPr>
        <w:t xml:space="preserve"> </w:t>
      </w:r>
      <w:r>
        <w:rPr>
          <w:rFonts w:hint="eastAsia"/>
          <w:sz w:val="21"/>
          <w:szCs w:val="21"/>
        </w:rPr>
        <w:t>人：</w:t>
      </w:r>
      <w:r>
        <w:rPr>
          <w:rFonts w:hint="eastAsia"/>
          <w:sz w:val="21"/>
          <w:szCs w:val="21"/>
        </w:rPr>
        <w:t xml:space="preserve">                               </w:t>
      </w:r>
      <w:r>
        <w:rPr>
          <w:rFonts w:hint="eastAsia"/>
          <w:sz w:val="21"/>
          <w:szCs w:val="21"/>
        </w:rPr>
        <w:t>法</w:t>
      </w:r>
      <w:r>
        <w:rPr>
          <w:rFonts w:hint="eastAsia"/>
          <w:sz w:val="21"/>
          <w:szCs w:val="21"/>
        </w:rPr>
        <w:t xml:space="preserve"> </w:t>
      </w:r>
      <w:r>
        <w:rPr>
          <w:rFonts w:hint="eastAsia"/>
          <w:sz w:val="21"/>
          <w:szCs w:val="21"/>
        </w:rPr>
        <w:t>定</w:t>
      </w:r>
      <w:r>
        <w:rPr>
          <w:rFonts w:hint="eastAsia"/>
          <w:sz w:val="21"/>
          <w:szCs w:val="21"/>
        </w:rPr>
        <w:t xml:space="preserve"> </w:t>
      </w:r>
      <w:r>
        <w:rPr>
          <w:rFonts w:hint="eastAsia"/>
          <w:sz w:val="21"/>
          <w:szCs w:val="21"/>
        </w:rPr>
        <w:t>代</w:t>
      </w:r>
      <w:r>
        <w:rPr>
          <w:rFonts w:hint="eastAsia"/>
          <w:sz w:val="21"/>
          <w:szCs w:val="21"/>
        </w:rPr>
        <w:t xml:space="preserve"> </w:t>
      </w:r>
      <w:r>
        <w:rPr>
          <w:rFonts w:hint="eastAsia"/>
          <w:sz w:val="21"/>
          <w:szCs w:val="21"/>
        </w:rPr>
        <w:t>表</w:t>
      </w:r>
      <w:r>
        <w:rPr>
          <w:rFonts w:hint="eastAsia"/>
          <w:sz w:val="21"/>
          <w:szCs w:val="21"/>
        </w:rPr>
        <w:t xml:space="preserve"> </w:t>
      </w:r>
      <w:r>
        <w:rPr>
          <w:rFonts w:hint="eastAsia"/>
          <w:sz w:val="21"/>
          <w:szCs w:val="21"/>
        </w:rPr>
        <w:t>人：</w:t>
      </w:r>
      <w:r>
        <w:rPr>
          <w:rFonts w:hint="eastAsia"/>
          <w:sz w:val="21"/>
          <w:szCs w:val="21"/>
        </w:rPr>
        <w:t xml:space="preserve"> </w:t>
      </w:r>
    </w:p>
    <w:p w:rsidR="000258D1" w:rsidRDefault="00534387">
      <w:pPr>
        <w:ind w:firstLineChars="620" w:firstLine="1302"/>
        <w:rPr>
          <w:sz w:val="21"/>
          <w:szCs w:val="21"/>
        </w:rPr>
      </w:pPr>
      <w:r>
        <w:rPr>
          <w:rFonts w:hint="eastAsia"/>
          <w:sz w:val="21"/>
          <w:szCs w:val="21"/>
        </w:rPr>
        <w:t>或</w:t>
      </w:r>
      <w:r>
        <w:rPr>
          <w:rFonts w:hint="eastAsia"/>
          <w:sz w:val="21"/>
          <w:szCs w:val="21"/>
        </w:rPr>
        <w:t xml:space="preserve">                                             </w:t>
      </w:r>
      <w:r>
        <w:rPr>
          <w:rFonts w:hint="eastAsia"/>
          <w:sz w:val="21"/>
          <w:szCs w:val="21"/>
        </w:rPr>
        <w:t>或</w:t>
      </w:r>
    </w:p>
    <w:p w:rsidR="000258D1" w:rsidRDefault="00534387">
      <w:pPr>
        <w:rPr>
          <w:sz w:val="21"/>
          <w:szCs w:val="21"/>
          <w:u w:val="single"/>
        </w:rPr>
      </w:pPr>
      <w:r>
        <w:rPr>
          <w:rFonts w:hint="eastAsia"/>
          <w:sz w:val="21"/>
          <w:szCs w:val="21"/>
        </w:rPr>
        <w:t>其授权的代理人：</w:t>
      </w:r>
      <w:r>
        <w:rPr>
          <w:rFonts w:hint="eastAsia"/>
          <w:sz w:val="21"/>
          <w:szCs w:val="21"/>
        </w:rPr>
        <w:t xml:space="preserve">                               </w:t>
      </w:r>
      <w:r>
        <w:rPr>
          <w:rFonts w:hint="eastAsia"/>
          <w:sz w:val="21"/>
          <w:szCs w:val="21"/>
        </w:rPr>
        <w:t>其授权的代理人：</w:t>
      </w:r>
    </w:p>
    <w:p w:rsidR="000258D1" w:rsidRDefault="000258D1">
      <w:pPr>
        <w:rPr>
          <w:sz w:val="21"/>
          <w:szCs w:val="21"/>
          <w:u w:val="single"/>
        </w:rPr>
      </w:pPr>
    </w:p>
    <w:p w:rsidR="000258D1" w:rsidRDefault="00534387">
      <w:pPr>
        <w:rPr>
          <w:sz w:val="21"/>
          <w:szCs w:val="21"/>
        </w:rPr>
      </w:pPr>
      <w:r>
        <w:rPr>
          <w:rFonts w:hint="eastAsia"/>
          <w:sz w:val="21"/>
          <w:szCs w:val="21"/>
        </w:rPr>
        <w:t>日</w:t>
      </w:r>
      <w:r>
        <w:rPr>
          <w:rFonts w:hint="eastAsia"/>
          <w:sz w:val="21"/>
          <w:szCs w:val="21"/>
        </w:rPr>
        <w:t xml:space="preserve">          </w:t>
      </w:r>
      <w:r>
        <w:rPr>
          <w:rFonts w:hint="eastAsia"/>
          <w:sz w:val="21"/>
          <w:szCs w:val="21"/>
        </w:rPr>
        <w:t>期：</w:t>
      </w:r>
      <w:r>
        <w:rPr>
          <w:rFonts w:hint="eastAsia"/>
          <w:sz w:val="21"/>
          <w:szCs w:val="21"/>
        </w:rPr>
        <w:t xml:space="preserve">                               </w:t>
      </w:r>
      <w:r>
        <w:rPr>
          <w:rFonts w:hint="eastAsia"/>
          <w:sz w:val="21"/>
          <w:szCs w:val="21"/>
        </w:rPr>
        <w:t>日</w:t>
      </w:r>
      <w:r>
        <w:rPr>
          <w:rFonts w:hint="eastAsia"/>
          <w:sz w:val="21"/>
          <w:szCs w:val="21"/>
        </w:rPr>
        <w:t xml:space="preserve">          </w:t>
      </w:r>
      <w:r>
        <w:rPr>
          <w:rFonts w:hint="eastAsia"/>
          <w:sz w:val="21"/>
          <w:szCs w:val="21"/>
        </w:rPr>
        <w:t>期：</w:t>
      </w:r>
      <w:r>
        <w:rPr>
          <w:rFonts w:hint="eastAsia"/>
          <w:sz w:val="21"/>
          <w:szCs w:val="21"/>
        </w:rPr>
        <w:t xml:space="preserve">   </w:t>
      </w:r>
    </w:p>
    <w:p w:rsidR="000258D1" w:rsidRDefault="000258D1">
      <w:pPr>
        <w:jc w:val="center"/>
        <w:rPr>
          <w:b/>
          <w:sz w:val="36"/>
        </w:rPr>
      </w:pPr>
    </w:p>
    <w:p w:rsidR="000258D1" w:rsidRDefault="00534387">
      <w:pPr>
        <w:widowControl/>
        <w:autoSpaceDE/>
        <w:autoSpaceDN/>
        <w:rPr>
          <w:b/>
          <w:sz w:val="36"/>
        </w:rPr>
      </w:pPr>
      <w:r>
        <w:rPr>
          <w:b/>
          <w:sz w:val="36"/>
        </w:rPr>
        <w:br w:type="page"/>
      </w:r>
    </w:p>
    <w:p w:rsidR="000258D1" w:rsidRDefault="00534387">
      <w:pPr>
        <w:jc w:val="center"/>
        <w:rPr>
          <w:b/>
          <w:sz w:val="36"/>
        </w:rPr>
      </w:pPr>
      <w:r>
        <w:rPr>
          <w:rFonts w:hint="eastAsia"/>
          <w:b/>
          <w:sz w:val="36"/>
        </w:rPr>
        <w:lastRenderedPageBreak/>
        <w:t>C</w:t>
      </w:r>
      <w:r>
        <w:rPr>
          <w:rFonts w:hint="eastAsia"/>
          <w:b/>
          <w:sz w:val="36"/>
        </w:rPr>
        <w:t>．安全生产合同</w:t>
      </w:r>
    </w:p>
    <w:p w:rsidR="000258D1" w:rsidRDefault="000258D1">
      <w:pPr>
        <w:ind w:firstLine="2400"/>
        <w:jc w:val="center"/>
        <w:rPr>
          <w:b/>
          <w:sz w:val="28"/>
        </w:rPr>
      </w:pPr>
    </w:p>
    <w:p w:rsidR="000258D1" w:rsidRDefault="00534387">
      <w:pPr>
        <w:ind w:firstLineChars="200" w:firstLine="420"/>
        <w:rPr>
          <w:sz w:val="21"/>
          <w:szCs w:val="21"/>
        </w:rPr>
      </w:pPr>
      <w:r>
        <w:rPr>
          <w:rFonts w:hint="eastAsia"/>
          <w:sz w:val="21"/>
          <w:szCs w:val="21"/>
        </w:rPr>
        <w:t>为在施工合同的实施过程中创造安全、高效的施工环境，切实搞好本项目的安全管理工作，本项目业主</w:t>
      </w:r>
      <w:r>
        <w:rPr>
          <w:rFonts w:hint="eastAsia"/>
          <w:sz w:val="21"/>
          <w:szCs w:val="21"/>
          <w:u w:val="single"/>
        </w:rPr>
        <w:t>盐城市大丰区新丰镇人民政府</w:t>
      </w:r>
      <w:r>
        <w:rPr>
          <w:rFonts w:hint="eastAsia"/>
          <w:sz w:val="21"/>
          <w:szCs w:val="21"/>
        </w:rPr>
        <w:t>（以下简称“甲方”）与承包人（以下简称“乙方”）特此签订安全生产合同：</w:t>
      </w:r>
    </w:p>
    <w:p w:rsidR="000258D1" w:rsidRDefault="00534387">
      <w:pPr>
        <w:spacing w:line="360" w:lineRule="auto"/>
        <w:ind w:firstLineChars="200" w:firstLine="422"/>
        <w:rPr>
          <w:b/>
          <w:sz w:val="21"/>
          <w:szCs w:val="21"/>
        </w:rPr>
      </w:pPr>
      <w:r>
        <w:rPr>
          <w:rFonts w:hint="eastAsia"/>
          <w:b/>
          <w:sz w:val="21"/>
          <w:szCs w:val="21"/>
        </w:rPr>
        <w:t>一、甲方职责</w:t>
      </w:r>
    </w:p>
    <w:p w:rsidR="000258D1" w:rsidRDefault="00534387">
      <w:pPr>
        <w:spacing w:line="360" w:lineRule="auto"/>
        <w:ind w:firstLineChars="200" w:firstLine="420"/>
        <w:rPr>
          <w:sz w:val="21"/>
          <w:szCs w:val="21"/>
        </w:rPr>
      </w:pPr>
      <w:r>
        <w:rPr>
          <w:rFonts w:hint="eastAsia"/>
          <w:sz w:val="21"/>
          <w:szCs w:val="21"/>
        </w:rPr>
        <w:t>1</w:t>
      </w:r>
      <w:r>
        <w:rPr>
          <w:rFonts w:hint="eastAsia"/>
          <w:sz w:val="21"/>
          <w:szCs w:val="21"/>
        </w:rPr>
        <w:t>、严格遵守国家有关安全生产的法律法规，认真执行工程承包合同中的有关安全要求。</w:t>
      </w:r>
    </w:p>
    <w:p w:rsidR="000258D1" w:rsidRDefault="00534387">
      <w:pPr>
        <w:ind w:firstLineChars="200" w:firstLine="420"/>
        <w:rPr>
          <w:sz w:val="21"/>
          <w:szCs w:val="21"/>
        </w:rPr>
      </w:pPr>
      <w:r>
        <w:rPr>
          <w:rFonts w:hint="eastAsia"/>
          <w:sz w:val="21"/>
          <w:szCs w:val="21"/>
        </w:rPr>
        <w:t>2</w:t>
      </w:r>
      <w:r>
        <w:rPr>
          <w:rFonts w:hint="eastAsia"/>
          <w:sz w:val="21"/>
          <w:szCs w:val="21"/>
        </w:rPr>
        <w:t>、按照“安全第一、预防为主”和坚持“管生产必须管安全”的原则进行安全生产管理，做到生产与安全工作同时计划、布置、检查、总结和评比。</w:t>
      </w:r>
    </w:p>
    <w:p w:rsidR="000258D1" w:rsidRDefault="00534387">
      <w:pPr>
        <w:ind w:firstLineChars="200" w:firstLine="420"/>
        <w:rPr>
          <w:sz w:val="21"/>
          <w:szCs w:val="21"/>
        </w:rPr>
      </w:pPr>
      <w:r>
        <w:rPr>
          <w:rFonts w:hint="eastAsia"/>
          <w:sz w:val="21"/>
          <w:szCs w:val="21"/>
        </w:rPr>
        <w:t>3</w:t>
      </w:r>
      <w:r>
        <w:rPr>
          <w:rFonts w:hint="eastAsia"/>
          <w:sz w:val="21"/>
          <w:szCs w:val="21"/>
        </w:rPr>
        <w:t>．重要的安全设施必须坚持与主体工程“三同时”的原则，即：同时设计、审批，同时施工，同时验收，投入使用。</w:t>
      </w:r>
    </w:p>
    <w:p w:rsidR="000258D1" w:rsidRDefault="00534387">
      <w:pPr>
        <w:ind w:firstLineChars="200" w:firstLine="420"/>
        <w:rPr>
          <w:sz w:val="21"/>
          <w:szCs w:val="21"/>
        </w:rPr>
      </w:pPr>
      <w:r>
        <w:rPr>
          <w:rFonts w:hint="eastAsia"/>
          <w:sz w:val="21"/>
          <w:szCs w:val="21"/>
        </w:rPr>
        <w:t>4</w:t>
      </w:r>
      <w:r>
        <w:rPr>
          <w:rFonts w:hint="eastAsia"/>
          <w:sz w:val="21"/>
          <w:szCs w:val="21"/>
        </w:rPr>
        <w:t>、定期召开安全生产调度会，及时传达中央及地方有关安全生产的精神。</w:t>
      </w:r>
    </w:p>
    <w:p w:rsidR="000258D1" w:rsidRDefault="00534387">
      <w:pPr>
        <w:ind w:firstLineChars="200" w:firstLine="420"/>
        <w:rPr>
          <w:b/>
          <w:sz w:val="21"/>
          <w:szCs w:val="21"/>
        </w:rPr>
      </w:pPr>
      <w:r>
        <w:rPr>
          <w:rFonts w:hint="eastAsia"/>
          <w:sz w:val="21"/>
          <w:szCs w:val="21"/>
        </w:rPr>
        <w:t>5</w:t>
      </w:r>
      <w:r>
        <w:rPr>
          <w:rFonts w:hint="eastAsia"/>
          <w:sz w:val="21"/>
          <w:szCs w:val="21"/>
        </w:rPr>
        <w:t>、组织对乙方施工现场安全生产检查，监督乙方及时处理发现的各项安全隐患。</w:t>
      </w:r>
    </w:p>
    <w:p w:rsidR="000258D1" w:rsidRDefault="00534387">
      <w:pPr>
        <w:ind w:firstLineChars="200" w:firstLine="422"/>
        <w:rPr>
          <w:b/>
          <w:sz w:val="21"/>
          <w:szCs w:val="21"/>
        </w:rPr>
      </w:pPr>
      <w:r>
        <w:rPr>
          <w:rFonts w:hint="eastAsia"/>
          <w:b/>
          <w:sz w:val="21"/>
          <w:szCs w:val="21"/>
        </w:rPr>
        <w:t>二、乙方职责</w:t>
      </w:r>
    </w:p>
    <w:p w:rsidR="000258D1" w:rsidRDefault="00534387">
      <w:pPr>
        <w:ind w:firstLineChars="200" w:firstLine="420"/>
        <w:rPr>
          <w:sz w:val="21"/>
          <w:szCs w:val="21"/>
        </w:rPr>
      </w:pPr>
      <w:r>
        <w:rPr>
          <w:rFonts w:hint="eastAsia"/>
          <w:sz w:val="21"/>
          <w:szCs w:val="21"/>
        </w:rPr>
        <w:t>1</w:t>
      </w:r>
      <w:r>
        <w:rPr>
          <w:rFonts w:hint="eastAsia"/>
          <w:sz w:val="21"/>
          <w:szCs w:val="21"/>
        </w:rPr>
        <w:t>、严格遵守国家有关安全生产的法律法规、交通部颁发的《公路工程施工安全技术规范》（</w:t>
      </w:r>
      <w:r>
        <w:rPr>
          <w:rFonts w:hint="eastAsia"/>
          <w:sz w:val="21"/>
          <w:szCs w:val="21"/>
        </w:rPr>
        <w:t>JTG F90-2015</w:t>
      </w:r>
      <w:r>
        <w:rPr>
          <w:rFonts w:hint="eastAsia"/>
          <w:sz w:val="21"/>
          <w:szCs w:val="21"/>
        </w:rPr>
        <w:t>）和《公路</w:t>
      </w:r>
      <w:r>
        <w:rPr>
          <w:rFonts w:hint="eastAsia"/>
          <w:sz w:val="21"/>
          <w:szCs w:val="21"/>
        </w:rPr>
        <w:t>筑养路机械操作规程》有关安全生产的规定，认真执行工程承包合现中的有安全要求。采取一切必要的安全措施，确保施工安全，并对施工现场发生的一切安全问题负责。</w:t>
      </w:r>
    </w:p>
    <w:p w:rsidR="000258D1" w:rsidRDefault="00534387">
      <w:pPr>
        <w:ind w:firstLineChars="200" w:firstLine="420"/>
        <w:rPr>
          <w:sz w:val="21"/>
          <w:szCs w:val="21"/>
        </w:rPr>
      </w:pPr>
      <w:r>
        <w:rPr>
          <w:rFonts w:hint="eastAsia"/>
          <w:sz w:val="21"/>
          <w:szCs w:val="21"/>
        </w:rPr>
        <w:t>2</w:t>
      </w:r>
      <w:r>
        <w:rPr>
          <w:rFonts w:hint="eastAsia"/>
          <w:sz w:val="21"/>
          <w:szCs w:val="21"/>
        </w:rPr>
        <w:t>、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rsidR="000258D1" w:rsidRDefault="00534387">
      <w:pPr>
        <w:ind w:firstLineChars="200" w:firstLine="420"/>
        <w:rPr>
          <w:sz w:val="21"/>
          <w:szCs w:val="21"/>
        </w:rPr>
      </w:pPr>
      <w:r>
        <w:rPr>
          <w:rFonts w:hint="eastAsia"/>
          <w:sz w:val="21"/>
          <w:szCs w:val="21"/>
        </w:rPr>
        <w:t>3</w:t>
      </w:r>
      <w:r>
        <w:rPr>
          <w:rFonts w:hint="eastAsia"/>
          <w:sz w:val="21"/>
          <w:szCs w:val="21"/>
        </w:rPr>
        <w:t>、建立</w:t>
      </w:r>
      <w:r>
        <w:rPr>
          <w:rFonts w:hint="eastAsia"/>
          <w:sz w:val="21"/>
          <w:szCs w:val="21"/>
        </w:rPr>
        <w:t>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安全机构人员，有权按有关规定发布指令，并采取保护性措施防止事故发生。</w:t>
      </w:r>
    </w:p>
    <w:p w:rsidR="000258D1" w:rsidRDefault="00534387">
      <w:pPr>
        <w:ind w:firstLineChars="200" w:firstLine="420"/>
        <w:rPr>
          <w:sz w:val="21"/>
          <w:szCs w:val="21"/>
        </w:rPr>
      </w:pPr>
      <w:r>
        <w:rPr>
          <w:rFonts w:hint="eastAsia"/>
          <w:sz w:val="21"/>
          <w:szCs w:val="21"/>
        </w:rPr>
        <w:t>4</w:t>
      </w:r>
      <w:r>
        <w:rPr>
          <w:rFonts w:hint="eastAsia"/>
          <w:sz w:val="21"/>
          <w:szCs w:val="21"/>
        </w:rPr>
        <w:t>、乙方在任何时候都应采取各种合理的预防措施，防止其员工发生任何违法、违禁、暴力或妨碍治安的行为。</w:t>
      </w:r>
    </w:p>
    <w:p w:rsidR="000258D1" w:rsidRDefault="00534387">
      <w:pPr>
        <w:ind w:firstLineChars="200" w:firstLine="420"/>
        <w:rPr>
          <w:sz w:val="21"/>
          <w:szCs w:val="21"/>
        </w:rPr>
      </w:pPr>
      <w:r>
        <w:rPr>
          <w:rFonts w:hint="eastAsia"/>
          <w:sz w:val="21"/>
          <w:szCs w:val="21"/>
        </w:rPr>
        <w:t>5</w:t>
      </w:r>
      <w:r>
        <w:rPr>
          <w:rFonts w:hint="eastAsia"/>
          <w:sz w:val="21"/>
          <w:szCs w:val="21"/>
        </w:rPr>
        <w:t>、乙方必须具有劳动安全管理部门颁发的安全生产证书，参加施工的人员，必须接受安全技术教育，熟知和遵守本工种的各项安全技术操作规程，定</w:t>
      </w:r>
      <w:r>
        <w:rPr>
          <w:rFonts w:hint="eastAsia"/>
          <w:sz w:val="21"/>
          <w:szCs w:val="21"/>
        </w:rPr>
        <w:t>期进行安全技术考核，合格者方准上岗操作。对于从事电气、起重、建筑登高架设作业、锅炉、压力容器、焊接、机动车船驾驶、爆破、潜水、瓦斯检验等特殊工种的人员。经过专业培训，获得《安全操作合格证》后，方准持证上岗。施工现场如出现特种作业无证操作现象时，项目经理必须承担管理责任。</w:t>
      </w:r>
    </w:p>
    <w:p w:rsidR="000258D1" w:rsidRDefault="00534387">
      <w:pPr>
        <w:ind w:firstLineChars="200" w:firstLine="420"/>
        <w:rPr>
          <w:sz w:val="21"/>
          <w:szCs w:val="21"/>
        </w:rPr>
      </w:pPr>
      <w:r>
        <w:rPr>
          <w:rFonts w:hint="eastAsia"/>
          <w:sz w:val="21"/>
          <w:szCs w:val="21"/>
        </w:rPr>
        <w:t>6</w:t>
      </w:r>
      <w:r>
        <w:rPr>
          <w:rFonts w:hint="eastAsia"/>
          <w:sz w:val="21"/>
          <w:szCs w:val="21"/>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rsidR="000258D1" w:rsidRDefault="00534387">
      <w:pPr>
        <w:ind w:firstLineChars="200" w:firstLine="420"/>
        <w:rPr>
          <w:sz w:val="21"/>
          <w:szCs w:val="21"/>
        </w:rPr>
      </w:pPr>
      <w:r>
        <w:rPr>
          <w:rFonts w:hint="eastAsia"/>
          <w:sz w:val="21"/>
          <w:szCs w:val="21"/>
        </w:rPr>
        <w:t>7</w:t>
      </w:r>
      <w:r>
        <w:rPr>
          <w:rFonts w:hint="eastAsia"/>
          <w:sz w:val="21"/>
          <w:szCs w:val="21"/>
        </w:rPr>
        <w:t>、操作人员上岗，必须按规定穿</w:t>
      </w:r>
      <w:r>
        <w:rPr>
          <w:rFonts w:hint="eastAsia"/>
          <w:sz w:val="21"/>
          <w:szCs w:val="21"/>
        </w:rPr>
        <w:t>戴防护用品。施工负责人和安全检查员应随时检查劳动防护用品的穿戴情况，不按规定穿戴防护用品的人员不得上岗。</w:t>
      </w:r>
    </w:p>
    <w:p w:rsidR="000258D1" w:rsidRDefault="00534387">
      <w:pPr>
        <w:ind w:firstLineChars="200" w:firstLine="420"/>
        <w:rPr>
          <w:sz w:val="21"/>
          <w:szCs w:val="21"/>
        </w:rPr>
      </w:pPr>
      <w:r>
        <w:rPr>
          <w:rFonts w:hint="eastAsia"/>
          <w:sz w:val="21"/>
          <w:szCs w:val="21"/>
        </w:rPr>
        <w:t>8</w:t>
      </w:r>
      <w:r>
        <w:rPr>
          <w:rFonts w:hint="eastAsia"/>
          <w:sz w:val="21"/>
          <w:szCs w:val="21"/>
        </w:rPr>
        <w:t>、所有施工机具设备和高空作业的设备均应定期检查，并有安全员的签字记录，保证其经常处于完好状态；不合格的机具、设备和劳动保护用品严禁使用。</w:t>
      </w:r>
    </w:p>
    <w:p w:rsidR="000258D1" w:rsidRDefault="00534387">
      <w:pPr>
        <w:ind w:firstLineChars="200" w:firstLine="420"/>
        <w:rPr>
          <w:sz w:val="21"/>
          <w:szCs w:val="21"/>
        </w:rPr>
      </w:pPr>
      <w:r>
        <w:rPr>
          <w:rFonts w:hint="eastAsia"/>
          <w:sz w:val="21"/>
          <w:szCs w:val="21"/>
        </w:rPr>
        <w:t>9</w:t>
      </w:r>
      <w:r>
        <w:rPr>
          <w:rFonts w:hint="eastAsia"/>
          <w:sz w:val="21"/>
          <w:szCs w:val="21"/>
        </w:rPr>
        <w:t>、施工中采用新技术、新工艺、新设备、新材料时，必须制定相应的安全技术措施，施工现场必须具有相关的安全标志牌。</w:t>
      </w:r>
    </w:p>
    <w:p w:rsidR="000258D1" w:rsidRDefault="00534387">
      <w:pPr>
        <w:ind w:firstLineChars="200" w:firstLine="420"/>
        <w:rPr>
          <w:sz w:val="21"/>
          <w:szCs w:val="21"/>
        </w:rPr>
      </w:pPr>
      <w:r>
        <w:rPr>
          <w:rFonts w:hint="eastAsia"/>
          <w:sz w:val="21"/>
          <w:szCs w:val="21"/>
        </w:rPr>
        <w:t>10</w:t>
      </w:r>
      <w:r>
        <w:rPr>
          <w:rFonts w:hint="eastAsia"/>
          <w:sz w:val="21"/>
          <w:szCs w:val="21"/>
        </w:rPr>
        <w:t>、施工单位应对施工现场的安全技术资料建立档案，并确定专人管理，安全技术资料应当真实、完整齐全。</w:t>
      </w:r>
    </w:p>
    <w:p w:rsidR="000258D1" w:rsidRDefault="00534387">
      <w:pPr>
        <w:ind w:firstLineChars="200" w:firstLine="420"/>
        <w:rPr>
          <w:sz w:val="21"/>
          <w:szCs w:val="21"/>
        </w:rPr>
      </w:pPr>
      <w:r>
        <w:rPr>
          <w:rFonts w:hint="eastAsia"/>
          <w:sz w:val="21"/>
          <w:szCs w:val="21"/>
        </w:rPr>
        <w:t>11</w:t>
      </w:r>
      <w:r>
        <w:rPr>
          <w:rFonts w:hint="eastAsia"/>
          <w:sz w:val="21"/>
          <w:szCs w:val="21"/>
        </w:rPr>
        <w:t>、施工单位应当接受建设单位、监理单位及政府安全监督</w:t>
      </w:r>
      <w:r>
        <w:rPr>
          <w:rFonts w:hint="eastAsia"/>
          <w:sz w:val="21"/>
          <w:szCs w:val="21"/>
        </w:rPr>
        <w:t>机构对其安全生产的监督检查。对于检查单位下达的整改意见通知，乙方要立即予以整改，由此发生的损失乙方自负。对于因此而造成工期延误的，乙方还要按合同规定向建设单位支付违约金。</w:t>
      </w:r>
    </w:p>
    <w:p w:rsidR="000258D1" w:rsidRDefault="00534387">
      <w:pPr>
        <w:ind w:firstLineChars="200" w:firstLine="420"/>
        <w:rPr>
          <w:sz w:val="21"/>
          <w:szCs w:val="21"/>
        </w:rPr>
      </w:pPr>
      <w:r>
        <w:rPr>
          <w:rFonts w:hint="eastAsia"/>
          <w:sz w:val="21"/>
          <w:szCs w:val="21"/>
        </w:rPr>
        <w:t>12</w:t>
      </w:r>
      <w:r>
        <w:rPr>
          <w:rFonts w:hint="eastAsia"/>
          <w:sz w:val="21"/>
          <w:szCs w:val="21"/>
        </w:rPr>
        <w:t>、乙方应在整个施工期间为其现场机构雇用的全部人员（包括临时工和民工）依照</w:t>
      </w:r>
      <w:r>
        <w:rPr>
          <w:sz w:val="21"/>
          <w:szCs w:val="21"/>
        </w:rPr>
        <w:t>国家、地方有关法律规定</w:t>
      </w:r>
      <w:r>
        <w:rPr>
          <w:rFonts w:hint="eastAsia"/>
          <w:sz w:val="21"/>
          <w:szCs w:val="21"/>
        </w:rPr>
        <w:t>投保</w:t>
      </w:r>
      <w:r>
        <w:rPr>
          <w:sz w:val="21"/>
          <w:szCs w:val="21"/>
        </w:rPr>
        <w:t>工伤保险，</w:t>
      </w:r>
      <w:r>
        <w:rPr>
          <w:rFonts w:hint="eastAsia"/>
          <w:sz w:val="21"/>
          <w:szCs w:val="21"/>
        </w:rPr>
        <w:t>并要求其分包人也进行此项保险。乙方在工程开工前应将参保凭证交甲方备案。乙方未为其雇员缴纳工伤保险的，该费用不予支付，工程项目不得开工建设，甲方对此有权予以处罚。</w:t>
      </w:r>
    </w:p>
    <w:p w:rsidR="000258D1" w:rsidRDefault="00534387">
      <w:pPr>
        <w:ind w:firstLineChars="200" w:firstLine="420"/>
        <w:rPr>
          <w:sz w:val="21"/>
          <w:szCs w:val="21"/>
        </w:rPr>
      </w:pPr>
      <w:r>
        <w:rPr>
          <w:rFonts w:hint="eastAsia"/>
          <w:sz w:val="21"/>
          <w:szCs w:val="21"/>
        </w:rPr>
        <w:t>13</w:t>
      </w:r>
      <w:r>
        <w:rPr>
          <w:rFonts w:hint="eastAsia"/>
          <w:sz w:val="21"/>
          <w:szCs w:val="21"/>
        </w:rPr>
        <w:t>、施工期间至交工验收前，现场安全管理均由乙方负责。</w:t>
      </w:r>
    </w:p>
    <w:p w:rsidR="000258D1" w:rsidRDefault="00534387">
      <w:pPr>
        <w:ind w:firstLineChars="200" w:firstLine="420"/>
        <w:rPr>
          <w:b/>
          <w:sz w:val="21"/>
          <w:szCs w:val="21"/>
        </w:rPr>
      </w:pPr>
      <w:r>
        <w:rPr>
          <w:rFonts w:hint="eastAsia"/>
          <w:sz w:val="21"/>
          <w:szCs w:val="21"/>
        </w:rPr>
        <w:lastRenderedPageBreak/>
        <w:t>14</w:t>
      </w:r>
      <w:r>
        <w:rPr>
          <w:rFonts w:hint="eastAsia"/>
          <w:sz w:val="21"/>
          <w:szCs w:val="21"/>
        </w:rPr>
        <w:t>、除施</w:t>
      </w:r>
      <w:r>
        <w:rPr>
          <w:rFonts w:hint="eastAsia"/>
          <w:sz w:val="21"/>
          <w:szCs w:val="21"/>
        </w:rPr>
        <w:t>工期间外，乙方自交工验收之日至竣工验收之日止，应加强道路安全巡查，及时发现质量缺陷，及时采取临时性保护和维修措施，保障道路安全畅通。在此期间如发生因道路质量问题引起的安全事故，将由乙方承担相应的法律责任及因此引起的法律纠纷及赔偿。</w:t>
      </w:r>
    </w:p>
    <w:p w:rsidR="000258D1" w:rsidRDefault="00534387">
      <w:pPr>
        <w:ind w:firstLineChars="200" w:firstLine="422"/>
        <w:rPr>
          <w:b/>
          <w:sz w:val="21"/>
          <w:szCs w:val="21"/>
        </w:rPr>
      </w:pPr>
      <w:r>
        <w:rPr>
          <w:rFonts w:hint="eastAsia"/>
          <w:b/>
          <w:sz w:val="21"/>
          <w:szCs w:val="21"/>
        </w:rPr>
        <w:t>三、违约责任</w:t>
      </w:r>
    </w:p>
    <w:p w:rsidR="000258D1" w:rsidRDefault="00534387">
      <w:pPr>
        <w:ind w:firstLineChars="200" w:firstLine="420"/>
        <w:rPr>
          <w:sz w:val="21"/>
          <w:szCs w:val="21"/>
        </w:rPr>
      </w:pPr>
      <w:r>
        <w:rPr>
          <w:rFonts w:hint="eastAsia"/>
          <w:sz w:val="21"/>
          <w:szCs w:val="21"/>
        </w:rPr>
        <w:t>如因甲方或乙方违约造成安全事故，将依法追究责任。</w:t>
      </w:r>
    </w:p>
    <w:p w:rsidR="000258D1" w:rsidRDefault="00534387">
      <w:pPr>
        <w:ind w:firstLineChars="200" w:firstLine="420"/>
        <w:rPr>
          <w:sz w:val="21"/>
          <w:szCs w:val="21"/>
        </w:rPr>
      </w:pPr>
      <w:r>
        <w:rPr>
          <w:rFonts w:hint="eastAsia"/>
          <w:sz w:val="21"/>
          <w:szCs w:val="21"/>
        </w:rPr>
        <w:t>本合同一式陆份。由双方法定代表人或其授权的代理人签署与加盖公章后生效，全部工程竣工验收后失效。</w:t>
      </w:r>
    </w:p>
    <w:p w:rsidR="000258D1" w:rsidRDefault="000258D1">
      <w:pPr>
        <w:rPr>
          <w:sz w:val="21"/>
          <w:szCs w:val="21"/>
        </w:rPr>
      </w:pPr>
    </w:p>
    <w:p w:rsidR="000258D1" w:rsidRDefault="000258D1">
      <w:pPr>
        <w:rPr>
          <w:sz w:val="21"/>
          <w:szCs w:val="21"/>
        </w:rPr>
      </w:pPr>
    </w:p>
    <w:p w:rsidR="000258D1" w:rsidRDefault="000258D1">
      <w:pPr>
        <w:rPr>
          <w:sz w:val="21"/>
          <w:szCs w:val="21"/>
        </w:rPr>
      </w:pPr>
    </w:p>
    <w:p w:rsidR="000258D1" w:rsidRDefault="00534387">
      <w:pPr>
        <w:rPr>
          <w:sz w:val="21"/>
          <w:szCs w:val="21"/>
        </w:rPr>
      </w:pPr>
      <w:r>
        <w:rPr>
          <w:rFonts w:hint="eastAsia"/>
          <w:sz w:val="21"/>
          <w:szCs w:val="21"/>
        </w:rPr>
        <w:t>甲</w:t>
      </w:r>
      <w:r>
        <w:rPr>
          <w:rFonts w:hint="eastAsia"/>
          <w:sz w:val="21"/>
          <w:szCs w:val="21"/>
        </w:rPr>
        <w:t xml:space="preserve">          </w:t>
      </w:r>
      <w:r>
        <w:rPr>
          <w:rFonts w:hint="eastAsia"/>
          <w:sz w:val="21"/>
          <w:szCs w:val="21"/>
        </w:rPr>
        <w:t>方：</w:t>
      </w:r>
      <w:r>
        <w:rPr>
          <w:rFonts w:hint="eastAsia"/>
          <w:sz w:val="21"/>
          <w:szCs w:val="21"/>
        </w:rPr>
        <w:t xml:space="preserve">                            </w:t>
      </w:r>
      <w:r>
        <w:rPr>
          <w:rFonts w:hint="eastAsia"/>
          <w:sz w:val="21"/>
          <w:szCs w:val="21"/>
        </w:rPr>
        <w:t>乙</w:t>
      </w:r>
      <w:r>
        <w:rPr>
          <w:rFonts w:hint="eastAsia"/>
          <w:sz w:val="21"/>
          <w:szCs w:val="21"/>
        </w:rPr>
        <w:t xml:space="preserve">          </w:t>
      </w:r>
      <w:r>
        <w:rPr>
          <w:rFonts w:hint="eastAsia"/>
          <w:sz w:val="21"/>
          <w:szCs w:val="21"/>
        </w:rPr>
        <w:t>方：</w:t>
      </w:r>
    </w:p>
    <w:p w:rsidR="000258D1" w:rsidRDefault="00534387">
      <w:pPr>
        <w:rPr>
          <w:sz w:val="21"/>
          <w:szCs w:val="21"/>
        </w:rPr>
      </w:pPr>
      <w:r>
        <w:rPr>
          <w:rFonts w:hint="eastAsia"/>
          <w:sz w:val="21"/>
          <w:szCs w:val="21"/>
        </w:rPr>
        <w:t>法</w:t>
      </w:r>
      <w:r>
        <w:rPr>
          <w:rFonts w:hint="eastAsia"/>
          <w:sz w:val="21"/>
          <w:szCs w:val="21"/>
        </w:rPr>
        <w:t xml:space="preserve"> </w:t>
      </w:r>
      <w:r>
        <w:rPr>
          <w:rFonts w:hint="eastAsia"/>
          <w:sz w:val="21"/>
          <w:szCs w:val="21"/>
        </w:rPr>
        <w:t>定</w:t>
      </w:r>
      <w:r>
        <w:rPr>
          <w:rFonts w:hint="eastAsia"/>
          <w:sz w:val="21"/>
          <w:szCs w:val="21"/>
        </w:rPr>
        <w:t xml:space="preserve"> </w:t>
      </w:r>
      <w:r>
        <w:rPr>
          <w:rFonts w:hint="eastAsia"/>
          <w:sz w:val="21"/>
          <w:szCs w:val="21"/>
        </w:rPr>
        <w:t>代</w:t>
      </w:r>
      <w:r>
        <w:rPr>
          <w:rFonts w:hint="eastAsia"/>
          <w:sz w:val="21"/>
          <w:szCs w:val="21"/>
        </w:rPr>
        <w:t xml:space="preserve"> </w:t>
      </w:r>
      <w:r>
        <w:rPr>
          <w:rFonts w:hint="eastAsia"/>
          <w:sz w:val="21"/>
          <w:szCs w:val="21"/>
        </w:rPr>
        <w:t>表</w:t>
      </w:r>
      <w:r>
        <w:rPr>
          <w:rFonts w:hint="eastAsia"/>
          <w:sz w:val="21"/>
          <w:szCs w:val="21"/>
        </w:rPr>
        <w:t xml:space="preserve"> </w:t>
      </w:r>
      <w:r>
        <w:rPr>
          <w:rFonts w:hint="eastAsia"/>
          <w:sz w:val="21"/>
          <w:szCs w:val="21"/>
        </w:rPr>
        <w:t>人</w:t>
      </w:r>
      <w:r>
        <w:rPr>
          <w:rFonts w:hint="eastAsia"/>
          <w:sz w:val="21"/>
          <w:szCs w:val="21"/>
        </w:rPr>
        <w:t xml:space="preserve">                              </w:t>
      </w:r>
      <w:r>
        <w:rPr>
          <w:rFonts w:hint="eastAsia"/>
          <w:sz w:val="21"/>
          <w:szCs w:val="21"/>
        </w:rPr>
        <w:t>法</w:t>
      </w:r>
      <w:r>
        <w:rPr>
          <w:rFonts w:hint="eastAsia"/>
          <w:sz w:val="21"/>
          <w:szCs w:val="21"/>
        </w:rPr>
        <w:t xml:space="preserve"> </w:t>
      </w:r>
      <w:r>
        <w:rPr>
          <w:rFonts w:hint="eastAsia"/>
          <w:sz w:val="21"/>
          <w:szCs w:val="21"/>
        </w:rPr>
        <w:t>定</w:t>
      </w:r>
      <w:r>
        <w:rPr>
          <w:rFonts w:hint="eastAsia"/>
          <w:sz w:val="21"/>
          <w:szCs w:val="21"/>
        </w:rPr>
        <w:t xml:space="preserve"> </w:t>
      </w:r>
      <w:r>
        <w:rPr>
          <w:rFonts w:hint="eastAsia"/>
          <w:sz w:val="21"/>
          <w:szCs w:val="21"/>
        </w:rPr>
        <w:t>代</w:t>
      </w:r>
      <w:r>
        <w:rPr>
          <w:rFonts w:hint="eastAsia"/>
          <w:sz w:val="21"/>
          <w:szCs w:val="21"/>
        </w:rPr>
        <w:t xml:space="preserve"> </w:t>
      </w:r>
      <w:r>
        <w:rPr>
          <w:rFonts w:hint="eastAsia"/>
          <w:sz w:val="21"/>
          <w:szCs w:val="21"/>
        </w:rPr>
        <w:t>表</w:t>
      </w:r>
      <w:r>
        <w:rPr>
          <w:rFonts w:hint="eastAsia"/>
          <w:sz w:val="21"/>
          <w:szCs w:val="21"/>
        </w:rPr>
        <w:t xml:space="preserve"> </w:t>
      </w:r>
      <w:r>
        <w:rPr>
          <w:rFonts w:hint="eastAsia"/>
          <w:sz w:val="21"/>
          <w:szCs w:val="21"/>
        </w:rPr>
        <w:t>人</w:t>
      </w:r>
    </w:p>
    <w:p w:rsidR="000258D1" w:rsidRDefault="00534387">
      <w:pPr>
        <w:ind w:firstLine="1275"/>
        <w:rPr>
          <w:sz w:val="21"/>
          <w:szCs w:val="21"/>
        </w:rPr>
      </w:pPr>
      <w:r>
        <w:rPr>
          <w:rFonts w:hint="eastAsia"/>
          <w:sz w:val="21"/>
          <w:szCs w:val="21"/>
        </w:rPr>
        <w:t>或</w:t>
      </w:r>
      <w:r>
        <w:rPr>
          <w:rFonts w:hint="eastAsia"/>
          <w:sz w:val="21"/>
          <w:szCs w:val="21"/>
        </w:rPr>
        <w:t xml:space="preserve">                                          </w:t>
      </w:r>
      <w:r>
        <w:rPr>
          <w:rFonts w:hint="eastAsia"/>
          <w:sz w:val="21"/>
          <w:szCs w:val="21"/>
        </w:rPr>
        <w:t>或</w:t>
      </w:r>
    </w:p>
    <w:p w:rsidR="000258D1" w:rsidRDefault="00534387">
      <w:pPr>
        <w:rPr>
          <w:sz w:val="21"/>
          <w:szCs w:val="21"/>
          <w:u w:val="single"/>
        </w:rPr>
      </w:pPr>
      <w:r>
        <w:rPr>
          <w:rFonts w:hint="eastAsia"/>
          <w:sz w:val="21"/>
          <w:szCs w:val="21"/>
        </w:rPr>
        <w:t>其授权的代理人：</w:t>
      </w:r>
      <w:r>
        <w:rPr>
          <w:rFonts w:hint="eastAsia"/>
          <w:sz w:val="21"/>
          <w:szCs w:val="21"/>
        </w:rPr>
        <w:t xml:space="preserve">                            </w:t>
      </w:r>
      <w:r>
        <w:rPr>
          <w:rFonts w:hint="eastAsia"/>
          <w:sz w:val="21"/>
          <w:szCs w:val="21"/>
        </w:rPr>
        <w:t>其授权的代理人：</w:t>
      </w:r>
    </w:p>
    <w:p w:rsidR="000258D1" w:rsidRDefault="000258D1">
      <w:pPr>
        <w:rPr>
          <w:sz w:val="21"/>
          <w:szCs w:val="21"/>
        </w:rPr>
      </w:pPr>
    </w:p>
    <w:p w:rsidR="000258D1" w:rsidRDefault="00534387">
      <w:pPr>
        <w:textAlignment w:val="baseline"/>
      </w:pPr>
      <w:r>
        <w:rPr>
          <w:rFonts w:hint="eastAsia"/>
          <w:sz w:val="21"/>
          <w:szCs w:val="21"/>
        </w:rPr>
        <w:t>日</w:t>
      </w:r>
      <w:r>
        <w:rPr>
          <w:rFonts w:hint="eastAsia"/>
          <w:sz w:val="21"/>
          <w:szCs w:val="21"/>
        </w:rPr>
        <w:t xml:space="preserve">          </w:t>
      </w:r>
      <w:r>
        <w:rPr>
          <w:rFonts w:hint="eastAsia"/>
          <w:sz w:val="21"/>
          <w:szCs w:val="21"/>
        </w:rPr>
        <w:t>期：</w:t>
      </w:r>
      <w:r>
        <w:rPr>
          <w:rFonts w:hint="eastAsia"/>
          <w:sz w:val="21"/>
          <w:szCs w:val="21"/>
        </w:rPr>
        <w:t xml:space="preserve">                             </w:t>
      </w:r>
      <w:r>
        <w:rPr>
          <w:rFonts w:hint="eastAsia"/>
          <w:sz w:val="21"/>
          <w:szCs w:val="21"/>
        </w:rPr>
        <w:t>日</w:t>
      </w:r>
      <w:r>
        <w:rPr>
          <w:rFonts w:hint="eastAsia"/>
          <w:sz w:val="21"/>
          <w:szCs w:val="21"/>
        </w:rPr>
        <w:t xml:space="preserve">         </w:t>
      </w:r>
      <w:r>
        <w:rPr>
          <w:rFonts w:hint="eastAsia"/>
          <w:sz w:val="21"/>
          <w:szCs w:val="21"/>
        </w:rPr>
        <w:t>期：</w:t>
      </w: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534387">
      <w:pPr>
        <w:widowControl/>
        <w:autoSpaceDE/>
        <w:autoSpaceDN/>
        <w:rPr>
          <w:rFonts w:ascii="黑体" w:eastAsia="黑体" w:hAnsi="黑体"/>
          <w:sz w:val="24"/>
          <w:szCs w:val="24"/>
        </w:rPr>
      </w:pPr>
      <w:r>
        <w:rPr>
          <w:rFonts w:ascii="黑体" w:eastAsia="黑体" w:hAnsi="黑体"/>
        </w:rPr>
        <w:br w:type="page"/>
      </w:r>
    </w:p>
    <w:p w:rsidR="000258D1" w:rsidRDefault="00534387">
      <w:pPr>
        <w:pStyle w:val="a3"/>
        <w:spacing w:before="74"/>
        <w:ind w:left="424"/>
        <w:rPr>
          <w:b/>
          <w:sz w:val="12"/>
        </w:rPr>
      </w:pPr>
      <w:r>
        <w:rPr>
          <w:rFonts w:ascii="黑体" w:eastAsia="黑体" w:hAnsi="黑体" w:hint="eastAsia"/>
        </w:rPr>
        <w:lastRenderedPageBreak/>
        <w:t>附件四</w:t>
      </w:r>
      <w:r>
        <w:rPr>
          <w:rFonts w:ascii="黑体" w:eastAsia="黑体" w:hAnsi="黑体" w:hint="eastAsia"/>
        </w:rPr>
        <w:t xml:space="preserve"> </w:t>
      </w:r>
      <w:r>
        <w:rPr>
          <w:rFonts w:ascii="黑体" w:eastAsia="黑体" w:hAnsi="黑体" w:hint="eastAsia"/>
        </w:rPr>
        <w:t>其他管理和技术人员最低要求</w:t>
      </w:r>
      <w:r>
        <w:rPr>
          <w:rFonts w:ascii="黑体" w:eastAsia="黑体" w:hAnsi="黑体" w:hint="eastAsia"/>
        </w:rPr>
        <w:t xml:space="preserve"> </w:t>
      </w:r>
    </w:p>
    <w:p w:rsidR="000258D1" w:rsidRDefault="000258D1">
      <w:pPr>
        <w:pStyle w:val="a3"/>
        <w:rPr>
          <w:b/>
          <w:sz w:val="20"/>
        </w:rPr>
      </w:pPr>
    </w:p>
    <w:p w:rsidR="000258D1" w:rsidRDefault="000258D1">
      <w:pPr>
        <w:pStyle w:val="a3"/>
        <w:spacing w:before="6"/>
        <w:rPr>
          <w:b/>
          <w:sz w:val="11"/>
        </w:rPr>
      </w:pPr>
    </w:p>
    <w:tbl>
      <w:tblPr>
        <w:tblW w:w="8894"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49"/>
        <w:gridCol w:w="2160"/>
        <w:gridCol w:w="4285"/>
      </w:tblGrid>
      <w:tr w:rsidR="000258D1">
        <w:trPr>
          <w:trHeight w:val="849"/>
        </w:trPr>
        <w:tc>
          <w:tcPr>
            <w:tcW w:w="2449" w:type="dxa"/>
            <w:noWrap/>
          </w:tcPr>
          <w:p w:rsidR="000258D1" w:rsidRDefault="000258D1">
            <w:pPr>
              <w:pStyle w:val="TableParagraph"/>
              <w:spacing w:before="6"/>
              <w:rPr>
                <w:b/>
                <w:sz w:val="24"/>
              </w:rPr>
            </w:pPr>
          </w:p>
          <w:p w:rsidR="000258D1" w:rsidRDefault="00534387">
            <w:pPr>
              <w:pStyle w:val="TableParagraph"/>
              <w:tabs>
                <w:tab w:val="left" w:pos="488"/>
              </w:tabs>
              <w:ind w:left="8"/>
              <w:jc w:val="center"/>
              <w:rPr>
                <w:sz w:val="24"/>
              </w:rPr>
            </w:pPr>
            <w:r>
              <w:rPr>
                <w:sz w:val="24"/>
              </w:rPr>
              <w:t>人</w:t>
            </w:r>
            <w:r>
              <w:rPr>
                <w:sz w:val="24"/>
              </w:rPr>
              <w:tab/>
            </w:r>
            <w:r>
              <w:rPr>
                <w:sz w:val="24"/>
              </w:rPr>
              <w:t>员</w:t>
            </w:r>
          </w:p>
        </w:tc>
        <w:tc>
          <w:tcPr>
            <w:tcW w:w="2160" w:type="dxa"/>
            <w:noWrap/>
          </w:tcPr>
          <w:p w:rsidR="000258D1" w:rsidRDefault="000258D1">
            <w:pPr>
              <w:pStyle w:val="TableParagraph"/>
              <w:spacing w:before="6"/>
              <w:rPr>
                <w:b/>
                <w:sz w:val="24"/>
              </w:rPr>
            </w:pPr>
          </w:p>
          <w:p w:rsidR="000258D1" w:rsidRDefault="00534387">
            <w:pPr>
              <w:pStyle w:val="TableParagraph"/>
              <w:tabs>
                <w:tab w:val="left" w:pos="1199"/>
              </w:tabs>
              <w:ind w:left="719"/>
              <w:rPr>
                <w:sz w:val="24"/>
              </w:rPr>
            </w:pPr>
            <w:r>
              <w:rPr>
                <w:sz w:val="24"/>
              </w:rPr>
              <w:t>数</w:t>
            </w:r>
            <w:r>
              <w:rPr>
                <w:sz w:val="24"/>
              </w:rPr>
              <w:tab/>
            </w:r>
            <w:r>
              <w:rPr>
                <w:sz w:val="24"/>
              </w:rPr>
              <w:t>量</w:t>
            </w:r>
          </w:p>
        </w:tc>
        <w:tc>
          <w:tcPr>
            <w:tcW w:w="4285" w:type="dxa"/>
            <w:noWrap/>
          </w:tcPr>
          <w:p w:rsidR="000258D1" w:rsidRDefault="000258D1">
            <w:pPr>
              <w:pStyle w:val="TableParagraph"/>
              <w:spacing w:before="6"/>
              <w:rPr>
                <w:b/>
                <w:sz w:val="24"/>
              </w:rPr>
            </w:pPr>
          </w:p>
          <w:p w:rsidR="000258D1" w:rsidRDefault="00534387">
            <w:pPr>
              <w:pStyle w:val="TableParagraph"/>
              <w:ind w:left="1460" w:right="1454"/>
              <w:jc w:val="center"/>
              <w:rPr>
                <w:sz w:val="24"/>
              </w:rPr>
            </w:pPr>
            <w:r>
              <w:rPr>
                <w:sz w:val="24"/>
              </w:rPr>
              <w:t>资</w:t>
            </w:r>
            <w:r>
              <w:rPr>
                <w:sz w:val="24"/>
              </w:rPr>
              <w:t xml:space="preserve"> </w:t>
            </w:r>
            <w:r>
              <w:rPr>
                <w:sz w:val="24"/>
              </w:rPr>
              <w:t>格</w:t>
            </w:r>
            <w:r>
              <w:rPr>
                <w:sz w:val="24"/>
              </w:rPr>
              <w:t xml:space="preserve"> </w:t>
            </w:r>
            <w:r>
              <w:rPr>
                <w:sz w:val="24"/>
              </w:rPr>
              <w:t>要</w:t>
            </w:r>
            <w:r>
              <w:rPr>
                <w:sz w:val="24"/>
              </w:rPr>
              <w:t xml:space="preserve"> </w:t>
            </w:r>
            <w:r>
              <w:rPr>
                <w:sz w:val="24"/>
              </w:rPr>
              <w:t>求</w:t>
            </w:r>
          </w:p>
        </w:tc>
      </w:tr>
      <w:tr w:rsidR="000258D1">
        <w:trPr>
          <w:trHeight w:val="623"/>
        </w:trPr>
        <w:tc>
          <w:tcPr>
            <w:tcW w:w="2449" w:type="dxa"/>
            <w:noWrap/>
            <w:vAlign w:val="center"/>
          </w:tcPr>
          <w:p w:rsidR="000258D1" w:rsidRDefault="000258D1">
            <w:pPr>
              <w:adjustRightInd w:val="0"/>
              <w:snapToGrid w:val="0"/>
              <w:jc w:val="center"/>
              <w:rPr>
                <w:sz w:val="21"/>
                <w:szCs w:val="21"/>
              </w:rPr>
            </w:pPr>
          </w:p>
        </w:tc>
        <w:tc>
          <w:tcPr>
            <w:tcW w:w="2160" w:type="dxa"/>
            <w:noWrap/>
            <w:vAlign w:val="center"/>
          </w:tcPr>
          <w:p w:rsidR="000258D1" w:rsidRDefault="000258D1">
            <w:pPr>
              <w:adjustRightInd w:val="0"/>
              <w:snapToGrid w:val="0"/>
              <w:jc w:val="center"/>
              <w:rPr>
                <w:sz w:val="21"/>
                <w:szCs w:val="21"/>
              </w:rPr>
            </w:pPr>
          </w:p>
        </w:tc>
        <w:tc>
          <w:tcPr>
            <w:tcW w:w="4285" w:type="dxa"/>
            <w:noWrap/>
            <w:vAlign w:val="center"/>
          </w:tcPr>
          <w:p w:rsidR="000258D1" w:rsidRDefault="000258D1">
            <w:pPr>
              <w:adjustRightInd w:val="0"/>
              <w:snapToGrid w:val="0"/>
              <w:rPr>
                <w:sz w:val="21"/>
                <w:szCs w:val="21"/>
              </w:rPr>
            </w:pPr>
          </w:p>
        </w:tc>
      </w:tr>
      <w:tr w:rsidR="000258D1">
        <w:trPr>
          <w:trHeight w:val="624"/>
        </w:trPr>
        <w:tc>
          <w:tcPr>
            <w:tcW w:w="2449" w:type="dxa"/>
            <w:noWrap/>
            <w:vAlign w:val="center"/>
          </w:tcPr>
          <w:p w:rsidR="000258D1" w:rsidRDefault="000258D1">
            <w:pPr>
              <w:adjustRightInd w:val="0"/>
              <w:snapToGrid w:val="0"/>
              <w:jc w:val="center"/>
              <w:rPr>
                <w:sz w:val="21"/>
                <w:szCs w:val="21"/>
              </w:rPr>
            </w:pPr>
          </w:p>
        </w:tc>
        <w:tc>
          <w:tcPr>
            <w:tcW w:w="2160" w:type="dxa"/>
            <w:noWrap/>
            <w:vAlign w:val="center"/>
          </w:tcPr>
          <w:p w:rsidR="000258D1" w:rsidRDefault="000258D1">
            <w:pPr>
              <w:adjustRightInd w:val="0"/>
              <w:snapToGrid w:val="0"/>
              <w:jc w:val="center"/>
              <w:rPr>
                <w:sz w:val="21"/>
                <w:szCs w:val="21"/>
              </w:rPr>
            </w:pPr>
          </w:p>
        </w:tc>
        <w:tc>
          <w:tcPr>
            <w:tcW w:w="4285" w:type="dxa"/>
            <w:noWrap/>
            <w:vAlign w:val="center"/>
          </w:tcPr>
          <w:p w:rsidR="000258D1" w:rsidRDefault="000258D1">
            <w:pPr>
              <w:adjustRightInd w:val="0"/>
              <w:snapToGrid w:val="0"/>
              <w:rPr>
                <w:sz w:val="21"/>
                <w:szCs w:val="21"/>
              </w:rPr>
            </w:pPr>
          </w:p>
        </w:tc>
      </w:tr>
      <w:tr w:rsidR="000258D1">
        <w:trPr>
          <w:trHeight w:val="623"/>
        </w:trPr>
        <w:tc>
          <w:tcPr>
            <w:tcW w:w="2449" w:type="dxa"/>
            <w:noWrap/>
            <w:vAlign w:val="center"/>
          </w:tcPr>
          <w:p w:rsidR="000258D1" w:rsidRDefault="000258D1">
            <w:pPr>
              <w:adjustRightInd w:val="0"/>
              <w:snapToGrid w:val="0"/>
              <w:jc w:val="center"/>
              <w:rPr>
                <w:sz w:val="21"/>
                <w:szCs w:val="21"/>
              </w:rPr>
            </w:pPr>
          </w:p>
        </w:tc>
        <w:tc>
          <w:tcPr>
            <w:tcW w:w="2160" w:type="dxa"/>
            <w:noWrap/>
            <w:vAlign w:val="center"/>
          </w:tcPr>
          <w:p w:rsidR="000258D1" w:rsidRDefault="000258D1">
            <w:pPr>
              <w:adjustRightInd w:val="0"/>
              <w:snapToGrid w:val="0"/>
              <w:jc w:val="center"/>
              <w:rPr>
                <w:sz w:val="21"/>
                <w:szCs w:val="21"/>
              </w:rPr>
            </w:pPr>
          </w:p>
        </w:tc>
        <w:tc>
          <w:tcPr>
            <w:tcW w:w="4285" w:type="dxa"/>
            <w:noWrap/>
            <w:vAlign w:val="center"/>
          </w:tcPr>
          <w:p w:rsidR="000258D1" w:rsidRDefault="000258D1">
            <w:pPr>
              <w:adjustRightInd w:val="0"/>
              <w:snapToGrid w:val="0"/>
              <w:rPr>
                <w:sz w:val="21"/>
                <w:szCs w:val="21"/>
              </w:rPr>
            </w:pPr>
          </w:p>
        </w:tc>
      </w:tr>
      <w:tr w:rsidR="000258D1">
        <w:trPr>
          <w:trHeight w:val="623"/>
        </w:trPr>
        <w:tc>
          <w:tcPr>
            <w:tcW w:w="2449" w:type="dxa"/>
            <w:noWrap/>
            <w:vAlign w:val="center"/>
          </w:tcPr>
          <w:p w:rsidR="000258D1" w:rsidRDefault="000258D1">
            <w:pPr>
              <w:adjustRightInd w:val="0"/>
              <w:snapToGrid w:val="0"/>
              <w:jc w:val="center"/>
              <w:rPr>
                <w:rFonts w:ascii="Times New Roman"/>
                <w:sz w:val="18"/>
              </w:rPr>
            </w:pPr>
          </w:p>
        </w:tc>
        <w:tc>
          <w:tcPr>
            <w:tcW w:w="2160" w:type="dxa"/>
            <w:noWrap/>
            <w:vAlign w:val="center"/>
          </w:tcPr>
          <w:p w:rsidR="000258D1" w:rsidRDefault="000258D1">
            <w:pPr>
              <w:adjustRightInd w:val="0"/>
              <w:snapToGrid w:val="0"/>
              <w:jc w:val="center"/>
              <w:rPr>
                <w:rFonts w:ascii="Times New Roman"/>
                <w:sz w:val="18"/>
              </w:rPr>
            </w:pPr>
          </w:p>
        </w:tc>
        <w:tc>
          <w:tcPr>
            <w:tcW w:w="4285" w:type="dxa"/>
            <w:noWrap/>
            <w:vAlign w:val="center"/>
          </w:tcPr>
          <w:p w:rsidR="000258D1" w:rsidRDefault="000258D1">
            <w:pPr>
              <w:adjustRightInd w:val="0"/>
              <w:snapToGrid w:val="0"/>
              <w:rPr>
                <w:rFonts w:ascii="Times New Roman"/>
                <w:sz w:val="18"/>
              </w:rPr>
            </w:pPr>
          </w:p>
        </w:tc>
      </w:tr>
      <w:tr w:rsidR="000258D1">
        <w:trPr>
          <w:trHeight w:val="623"/>
        </w:trPr>
        <w:tc>
          <w:tcPr>
            <w:tcW w:w="2449" w:type="dxa"/>
            <w:noWrap/>
            <w:vAlign w:val="center"/>
          </w:tcPr>
          <w:p w:rsidR="000258D1" w:rsidRDefault="000258D1">
            <w:pPr>
              <w:adjustRightInd w:val="0"/>
              <w:snapToGrid w:val="0"/>
              <w:jc w:val="center"/>
              <w:rPr>
                <w:rFonts w:ascii="Times New Roman"/>
                <w:sz w:val="18"/>
              </w:rPr>
            </w:pPr>
          </w:p>
        </w:tc>
        <w:tc>
          <w:tcPr>
            <w:tcW w:w="2160" w:type="dxa"/>
            <w:noWrap/>
            <w:vAlign w:val="center"/>
          </w:tcPr>
          <w:p w:rsidR="000258D1" w:rsidRDefault="000258D1">
            <w:pPr>
              <w:adjustRightInd w:val="0"/>
              <w:snapToGrid w:val="0"/>
              <w:jc w:val="center"/>
              <w:rPr>
                <w:rFonts w:ascii="Times New Roman"/>
                <w:sz w:val="18"/>
              </w:rPr>
            </w:pPr>
          </w:p>
        </w:tc>
        <w:tc>
          <w:tcPr>
            <w:tcW w:w="4285" w:type="dxa"/>
            <w:noWrap/>
            <w:vAlign w:val="center"/>
          </w:tcPr>
          <w:p w:rsidR="000258D1" w:rsidRDefault="000258D1">
            <w:pPr>
              <w:adjustRightInd w:val="0"/>
              <w:snapToGrid w:val="0"/>
              <w:rPr>
                <w:rFonts w:ascii="Times New Roman"/>
                <w:sz w:val="18"/>
              </w:rPr>
            </w:pPr>
          </w:p>
        </w:tc>
      </w:tr>
      <w:tr w:rsidR="000258D1">
        <w:trPr>
          <w:trHeight w:val="625"/>
        </w:trPr>
        <w:tc>
          <w:tcPr>
            <w:tcW w:w="2449" w:type="dxa"/>
            <w:noWrap/>
            <w:vAlign w:val="center"/>
          </w:tcPr>
          <w:p w:rsidR="000258D1" w:rsidRDefault="000258D1">
            <w:pPr>
              <w:adjustRightInd w:val="0"/>
              <w:snapToGrid w:val="0"/>
              <w:jc w:val="center"/>
              <w:rPr>
                <w:rFonts w:ascii="Times New Roman"/>
                <w:sz w:val="18"/>
              </w:rPr>
            </w:pPr>
          </w:p>
        </w:tc>
        <w:tc>
          <w:tcPr>
            <w:tcW w:w="2160" w:type="dxa"/>
            <w:noWrap/>
            <w:vAlign w:val="center"/>
          </w:tcPr>
          <w:p w:rsidR="000258D1" w:rsidRDefault="000258D1">
            <w:pPr>
              <w:adjustRightInd w:val="0"/>
              <w:snapToGrid w:val="0"/>
              <w:jc w:val="center"/>
              <w:rPr>
                <w:rFonts w:ascii="Times New Roman"/>
                <w:sz w:val="18"/>
              </w:rPr>
            </w:pPr>
          </w:p>
        </w:tc>
        <w:tc>
          <w:tcPr>
            <w:tcW w:w="4285" w:type="dxa"/>
            <w:noWrap/>
            <w:vAlign w:val="center"/>
          </w:tcPr>
          <w:p w:rsidR="000258D1" w:rsidRDefault="000258D1">
            <w:pPr>
              <w:adjustRightInd w:val="0"/>
              <w:snapToGrid w:val="0"/>
              <w:rPr>
                <w:rFonts w:ascii="Times New Roman"/>
                <w:sz w:val="18"/>
              </w:rPr>
            </w:pPr>
          </w:p>
        </w:tc>
      </w:tr>
      <w:tr w:rsidR="000258D1">
        <w:trPr>
          <w:trHeight w:val="624"/>
        </w:trPr>
        <w:tc>
          <w:tcPr>
            <w:tcW w:w="2449" w:type="dxa"/>
            <w:noWrap/>
            <w:vAlign w:val="center"/>
          </w:tcPr>
          <w:p w:rsidR="000258D1" w:rsidRDefault="000258D1">
            <w:pPr>
              <w:adjustRightInd w:val="0"/>
              <w:snapToGrid w:val="0"/>
              <w:jc w:val="center"/>
              <w:rPr>
                <w:rFonts w:ascii="Times New Roman"/>
                <w:sz w:val="18"/>
              </w:rPr>
            </w:pPr>
          </w:p>
        </w:tc>
        <w:tc>
          <w:tcPr>
            <w:tcW w:w="2160" w:type="dxa"/>
            <w:noWrap/>
            <w:vAlign w:val="center"/>
          </w:tcPr>
          <w:p w:rsidR="000258D1" w:rsidRDefault="000258D1">
            <w:pPr>
              <w:adjustRightInd w:val="0"/>
              <w:snapToGrid w:val="0"/>
              <w:jc w:val="center"/>
              <w:rPr>
                <w:rFonts w:ascii="Times New Roman"/>
                <w:sz w:val="18"/>
              </w:rPr>
            </w:pPr>
          </w:p>
        </w:tc>
        <w:tc>
          <w:tcPr>
            <w:tcW w:w="4285" w:type="dxa"/>
            <w:noWrap/>
            <w:vAlign w:val="center"/>
          </w:tcPr>
          <w:p w:rsidR="000258D1" w:rsidRDefault="000258D1">
            <w:pPr>
              <w:adjustRightInd w:val="0"/>
              <w:snapToGrid w:val="0"/>
              <w:rPr>
                <w:rFonts w:ascii="Times New Roman"/>
                <w:sz w:val="18"/>
              </w:rPr>
            </w:pPr>
          </w:p>
        </w:tc>
      </w:tr>
      <w:tr w:rsidR="000258D1">
        <w:trPr>
          <w:trHeight w:val="623"/>
        </w:trPr>
        <w:tc>
          <w:tcPr>
            <w:tcW w:w="2449" w:type="dxa"/>
            <w:noWrap/>
            <w:vAlign w:val="center"/>
          </w:tcPr>
          <w:p w:rsidR="000258D1" w:rsidRDefault="000258D1">
            <w:pPr>
              <w:adjustRightInd w:val="0"/>
              <w:snapToGrid w:val="0"/>
              <w:jc w:val="center"/>
              <w:rPr>
                <w:rFonts w:ascii="Times New Roman"/>
                <w:sz w:val="18"/>
              </w:rPr>
            </w:pPr>
          </w:p>
        </w:tc>
        <w:tc>
          <w:tcPr>
            <w:tcW w:w="2160" w:type="dxa"/>
            <w:noWrap/>
            <w:vAlign w:val="center"/>
          </w:tcPr>
          <w:p w:rsidR="000258D1" w:rsidRDefault="000258D1">
            <w:pPr>
              <w:adjustRightInd w:val="0"/>
              <w:snapToGrid w:val="0"/>
              <w:jc w:val="center"/>
              <w:rPr>
                <w:rFonts w:ascii="Times New Roman"/>
                <w:sz w:val="18"/>
              </w:rPr>
            </w:pPr>
          </w:p>
        </w:tc>
        <w:tc>
          <w:tcPr>
            <w:tcW w:w="4285" w:type="dxa"/>
            <w:noWrap/>
            <w:vAlign w:val="center"/>
          </w:tcPr>
          <w:p w:rsidR="000258D1" w:rsidRDefault="000258D1">
            <w:pPr>
              <w:adjustRightInd w:val="0"/>
              <w:snapToGrid w:val="0"/>
              <w:rPr>
                <w:rFonts w:ascii="Times New Roman"/>
                <w:sz w:val="18"/>
              </w:rPr>
            </w:pPr>
          </w:p>
        </w:tc>
      </w:tr>
      <w:tr w:rsidR="000258D1">
        <w:trPr>
          <w:trHeight w:val="623"/>
        </w:trPr>
        <w:tc>
          <w:tcPr>
            <w:tcW w:w="2449" w:type="dxa"/>
            <w:noWrap/>
          </w:tcPr>
          <w:p w:rsidR="000258D1" w:rsidRDefault="000258D1">
            <w:pPr>
              <w:pStyle w:val="TableParagraph"/>
              <w:rPr>
                <w:rFonts w:ascii="Times New Roman"/>
                <w:sz w:val="18"/>
              </w:rPr>
            </w:pPr>
          </w:p>
        </w:tc>
        <w:tc>
          <w:tcPr>
            <w:tcW w:w="2160" w:type="dxa"/>
            <w:noWrap/>
          </w:tcPr>
          <w:p w:rsidR="000258D1" w:rsidRDefault="000258D1">
            <w:pPr>
              <w:pStyle w:val="TableParagraph"/>
              <w:rPr>
                <w:rFonts w:ascii="Times New Roman"/>
                <w:sz w:val="18"/>
              </w:rPr>
            </w:pPr>
          </w:p>
        </w:tc>
        <w:tc>
          <w:tcPr>
            <w:tcW w:w="4285" w:type="dxa"/>
            <w:noWrap/>
          </w:tcPr>
          <w:p w:rsidR="000258D1" w:rsidRDefault="000258D1">
            <w:pPr>
              <w:pStyle w:val="TableParagraph"/>
              <w:rPr>
                <w:rFonts w:ascii="Times New Roman"/>
                <w:sz w:val="18"/>
              </w:rPr>
            </w:pPr>
          </w:p>
        </w:tc>
      </w:tr>
      <w:tr w:rsidR="000258D1">
        <w:trPr>
          <w:trHeight w:val="623"/>
        </w:trPr>
        <w:tc>
          <w:tcPr>
            <w:tcW w:w="2449" w:type="dxa"/>
            <w:noWrap/>
          </w:tcPr>
          <w:p w:rsidR="000258D1" w:rsidRDefault="000258D1">
            <w:pPr>
              <w:pStyle w:val="TableParagraph"/>
              <w:rPr>
                <w:rFonts w:ascii="Times New Roman"/>
                <w:sz w:val="18"/>
              </w:rPr>
            </w:pPr>
          </w:p>
        </w:tc>
        <w:tc>
          <w:tcPr>
            <w:tcW w:w="2160" w:type="dxa"/>
            <w:noWrap/>
          </w:tcPr>
          <w:p w:rsidR="000258D1" w:rsidRDefault="000258D1">
            <w:pPr>
              <w:pStyle w:val="TableParagraph"/>
              <w:rPr>
                <w:rFonts w:ascii="Times New Roman"/>
                <w:sz w:val="18"/>
              </w:rPr>
            </w:pPr>
          </w:p>
        </w:tc>
        <w:tc>
          <w:tcPr>
            <w:tcW w:w="4285" w:type="dxa"/>
            <w:noWrap/>
          </w:tcPr>
          <w:p w:rsidR="000258D1" w:rsidRDefault="000258D1">
            <w:pPr>
              <w:pStyle w:val="TableParagraph"/>
              <w:rPr>
                <w:rFonts w:ascii="Times New Roman"/>
                <w:sz w:val="18"/>
              </w:rPr>
            </w:pPr>
          </w:p>
        </w:tc>
      </w:tr>
      <w:tr w:rsidR="000258D1">
        <w:trPr>
          <w:trHeight w:val="624"/>
        </w:trPr>
        <w:tc>
          <w:tcPr>
            <w:tcW w:w="2449" w:type="dxa"/>
            <w:noWrap/>
          </w:tcPr>
          <w:p w:rsidR="000258D1" w:rsidRDefault="000258D1">
            <w:pPr>
              <w:pStyle w:val="TableParagraph"/>
              <w:rPr>
                <w:rFonts w:ascii="Times New Roman"/>
                <w:sz w:val="18"/>
              </w:rPr>
            </w:pPr>
          </w:p>
        </w:tc>
        <w:tc>
          <w:tcPr>
            <w:tcW w:w="2160" w:type="dxa"/>
            <w:noWrap/>
          </w:tcPr>
          <w:p w:rsidR="000258D1" w:rsidRDefault="000258D1">
            <w:pPr>
              <w:pStyle w:val="TableParagraph"/>
              <w:rPr>
                <w:rFonts w:ascii="Times New Roman"/>
                <w:sz w:val="18"/>
              </w:rPr>
            </w:pPr>
          </w:p>
        </w:tc>
        <w:tc>
          <w:tcPr>
            <w:tcW w:w="4285" w:type="dxa"/>
            <w:noWrap/>
          </w:tcPr>
          <w:p w:rsidR="000258D1" w:rsidRDefault="000258D1">
            <w:pPr>
              <w:pStyle w:val="TableParagraph"/>
              <w:rPr>
                <w:rFonts w:ascii="Times New Roman"/>
                <w:sz w:val="18"/>
              </w:rPr>
            </w:pPr>
          </w:p>
        </w:tc>
      </w:tr>
      <w:tr w:rsidR="000258D1">
        <w:trPr>
          <w:trHeight w:val="625"/>
        </w:trPr>
        <w:tc>
          <w:tcPr>
            <w:tcW w:w="2449" w:type="dxa"/>
            <w:noWrap/>
          </w:tcPr>
          <w:p w:rsidR="000258D1" w:rsidRDefault="000258D1">
            <w:pPr>
              <w:pStyle w:val="TableParagraph"/>
              <w:rPr>
                <w:rFonts w:ascii="Times New Roman"/>
                <w:sz w:val="18"/>
              </w:rPr>
            </w:pPr>
          </w:p>
        </w:tc>
        <w:tc>
          <w:tcPr>
            <w:tcW w:w="2160" w:type="dxa"/>
            <w:noWrap/>
          </w:tcPr>
          <w:p w:rsidR="000258D1" w:rsidRDefault="000258D1">
            <w:pPr>
              <w:pStyle w:val="TableParagraph"/>
              <w:rPr>
                <w:rFonts w:ascii="Times New Roman"/>
                <w:sz w:val="18"/>
              </w:rPr>
            </w:pPr>
          </w:p>
        </w:tc>
        <w:tc>
          <w:tcPr>
            <w:tcW w:w="4285" w:type="dxa"/>
            <w:noWrap/>
          </w:tcPr>
          <w:p w:rsidR="000258D1" w:rsidRDefault="000258D1">
            <w:pPr>
              <w:pStyle w:val="TableParagraph"/>
              <w:rPr>
                <w:rFonts w:ascii="Times New Roman"/>
                <w:sz w:val="18"/>
              </w:rPr>
            </w:pPr>
          </w:p>
        </w:tc>
      </w:tr>
      <w:tr w:rsidR="000258D1">
        <w:trPr>
          <w:trHeight w:val="623"/>
        </w:trPr>
        <w:tc>
          <w:tcPr>
            <w:tcW w:w="2449" w:type="dxa"/>
            <w:noWrap/>
          </w:tcPr>
          <w:p w:rsidR="000258D1" w:rsidRDefault="000258D1">
            <w:pPr>
              <w:pStyle w:val="TableParagraph"/>
              <w:rPr>
                <w:rFonts w:ascii="Times New Roman"/>
                <w:sz w:val="18"/>
              </w:rPr>
            </w:pPr>
          </w:p>
        </w:tc>
        <w:tc>
          <w:tcPr>
            <w:tcW w:w="2160" w:type="dxa"/>
            <w:noWrap/>
          </w:tcPr>
          <w:p w:rsidR="000258D1" w:rsidRDefault="000258D1">
            <w:pPr>
              <w:pStyle w:val="TableParagraph"/>
              <w:rPr>
                <w:rFonts w:ascii="Times New Roman"/>
                <w:sz w:val="18"/>
              </w:rPr>
            </w:pPr>
          </w:p>
        </w:tc>
        <w:tc>
          <w:tcPr>
            <w:tcW w:w="4285" w:type="dxa"/>
            <w:noWrap/>
          </w:tcPr>
          <w:p w:rsidR="000258D1" w:rsidRDefault="000258D1">
            <w:pPr>
              <w:pStyle w:val="TableParagraph"/>
              <w:rPr>
                <w:rFonts w:ascii="Times New Roman"/>
                <w:sz w:val="18"/>
              </w:rPr>
            </w:pPr>
          </w:p>
        </w:tc>
      </w:tr>
      <w:tr w:rsidR="000258D1">
        <w:trPr>
          <w:trHeight w:val="623"/>
        </w:trPr>
        <w:tc>
          <w:tcPr>
            <w:tcW w:w="2449" w:type="dxa"/>
            <w:noWrap/>
          </w:tcPr>
          <w:p w:rsidR="000258D1" w:rsidRDefault="000258D1">
            <w:pPr>
              <w:pStyle w:val="TableParagraph"/>
              <w:rPr>
                <w:rFonts w:ascii="Times New Roman"/>
                <w:sz w:val="18"/>
              </w:rPr>
            </w:pPr>
          </w:p>
        </w:tc>
        <w:tc>
          <w:tcPr>
            <w:tcW w:w="2160" w:type="dxa"/>
            <w:noWrap/>
          </w:tcPr>
          <w:p w:rsidR="000258D1" w:rsidRDefault="000258D1">
            <w:pPr>
              <w:pStyle w:val="TableParagraph"/>
              <w:rPr>
                <w:rFonts w:ascii="Times New Roman"/>
                <w:sz w:val="18"/>
              </w:rPr>
            </w:pPr>
          </w:p>
        </w:tc>
        <w:tc>
          <w:tcPr>
            <w:tcW w:w="4285" w:type="dxa"/>
            <w:noWrap/>
          </w:tcPr>
          <w:p w:rsidR="000258D1" w:rsidRDefault="000258D1">
            <w:pPr>
              <w:pStyle w:val="TableParagraph"/>
              <w:rPr>
                <w:rFonts w:ascii="Times New Roman"/>
                <w:sz w:val="18"/>
              </w:rPr>
            </w:pPr>
          </w:p>
        </w:tc>
      </w:tr>
      <w:tr w:rsidR="000258D1">
        <w:trPr>
          <w:trHeight w:val="623"/>
        </w:trPr>
        <w:tc>
          <w:tcPr>
            <w:tcW w:w="2449" w:type="dxa"/>
            <w:noWrap/>
          </w:tcPr>
          <w:p w:rsidR="000258D1" w:rsidRDefault="000258D1">
            <w:pPr>
              <w:pStyle w:val="TableParagraph"/>
              <w:rPr>
                <w:rFonts w:ascii="Times New Roman"/>
                <w:sz w:val="18"/>
              </w:rPr>
            </w:pPr>
          </w:p>
        </w:tc>
        <w:tc>
          <w:tcPr>
            <w:tcW w:w="2160" w:type="dxa"/>
            <w:noWrap/>
          </w:tcPr>
          <w:p w:rsidR="000258D1" w:rsidRDefault="000258D1">
            <w:pPr>
              <w:pStyle w:val="TableParagraph"/>
              <w:rPr>
                <w:rFonts w:ascii="Times New Roman"/>
                <w:sz w:val="18"/>
              </w:rPr>
            </w:pPr>
          </w:p>
        </w:tc>
        <w:tc>
          <w:tcPr>
            <w:tcW w:w="4285" w:type="dxa"/>
            <w:noWrap/>
          </w:tcPr>
          <w:p w:rsidR="000258D1" w:rsidRDefault="000258D1">
            <w:pPr>
              <w:pStyle w:val="TableParagraph"/>
              <w:rPr>
                <w:rFonts w:ascii="Times New Roman"/>
                <w:sz w:val="18"/>
              </w:rPr>
            </w:pPr>
          </w:p>
        </w:tc>
      </w:tr>
    </w:tbl>
    <w:p w:rsidR="000258D1" w:rsidRDefault="000258D1">
      <w:pPr>
        <w:spacing w:before="1" w:line="312" w:lineRule="auto"/>
        <w:ind w:right="384"/>
        <w:rPr>
          <w:sz w:val="18"/>
        </w:rPr>
      </w:pPr>
    </w:p>
    <w:p w:rsidR="000258D1" w:rsidRDefault="000258D1">
      <w:pPr>
        <w:spacing w:before="1" w:line="312" w:lineRule="auto"/>
        <w:ind w:right="384"/>
        <w:rPr>
          <w:sz w:val="18"/>
        </w:rPr>
      </w:pPr>
    </w:p>
    <w:p w:rsidR="000258D1" w:rsidRDefault="00534387">
      <w:pPr>
        <w:widowControl/>
        <w:autoSpaceDE/>
        <w:autoSpaceDN/>
        <w:rPr>
          <w:rFonts w:ascii="黑体" w:eastAsia="黑体" w:hAnsi="黑体"/>
          <w:sz w:val="24"/>
          <w:szCs w:val="24"/>
        </w:rPr>
      </w:pPr>
      <w:r>
        <w:rPr>
          <w:rFonts w:ascii="黑体" w:eastAsia="黑体" w:hAnsi="黑体"/>
        </w:rPr>
        <w:br w:type="page"/>
      </w:r>
    </w:p>
    <w:p w:rsidR="000258D1" w:rsidRDefault="00534387">
      <w:pPr>
        <w:pStyle w:val="a3"/>
        <w:spacing w:before="74"/>
        <w:ind w:left="424"/>
        <w:rPr>
          <w:b/>
          <w:sz w:val="12"/>
        </w:rPr>
      </w:pPr>
      <w:r>
        <w:rPr>
          <w:rFonts w:ascii="黑体" w:eastAsia="黑体" w:hAnsi="黑体" w:hint="eastAsia"/>
        </w:rPr>
        <w:lastRenderedPageBreak/>
        <w:t>附件五</w:t>
      </w:r>
      <w:r>
        <w:rPr>
          <w:rFonts w:ascii="黑体" w:eastAsia="黑体" w:hAnsi="黑体" w:hint="eastAsia"/>
        </w:rPr>
        <w:t xml:space="preserve"> </w:t>
      </w:r>
      <w:r>
        <w:rPr>
          <w:rFonts w:ascii="黑体" w:eastAsia="黑体" w:hAnsi="黑体" w:hint="eastAsia"/>
        </w:rPr>
        <w:t>主要机械设备和试验检测设备最低要求</w:t>
      </w:r>
    </w:p>
    <w:p w:rsidR="000258D1" w:rsidRDefault="000258D1">
      <w:pPr>
        <w:pStyle w:val="a3"/>
        <w:rPr>
          <w:b/>
          <w:sz w:val="20"/>
        </w:rPr>
      </w:pPr>
    </w:p>
    <w:p w:rsidR="000258D1" w:rsidRDefault="000258D1">
      <w:pPr>
        <w:pStyle w:val="a3"/>
        <w:spacing w:before="6"/>
        <w:rPr>
          <w:b/>
          <w:sz w:val="11"/>
        </w:rPr>
      </w:pPr>
    </w:p>
    <w:tbl>
      <w:tblPr>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2744"/>
        <w:gridCol w:w="1388"/>
        <w:gridCol w:w="2195"/>
      </w:tblGrid>
      <w:tr w:rsidR="000258D1">
        <w:trPr>
          <w:trHeight w:val="623"/>
        </w:trPr>
        <w:tc>
          <w:tcPr>
            <w:tcW w:w="2233" w:type="dxa"/>
            <w:noWrap/>
          </w:tcPr>
          <w:p w:rsidR="000258D1" w:rsidRDefault="00534387">
            <w:pPr>
              <w:pStyle w:val="TableParagraph"/>
              <w:spacing w:before="199"/>
              <w:ind w:left="635"/>
              <w:rPr>
                <w:sz w:val="24"/>
              </w:rPr>
            </w:pPr>
            <w:r>
              <w:rPr>
                <w:sz w:val="24"/>
              </w:rPr>
              <w:t>设备名称</w:t>
            </w:r>
          </w:p>
        </w:tc>
        <w:tc>
          <w:tcPr>
            <w:tcW w:w="2744" w:type="dxa"/>
            <w:noWrap/>
          </w:tcPr>
          <w:p w:rsidR="000258D1" w:rsidRDefault="00534387">
            <w:pPr>
              <w:pStyle w:val="TableParagraph"/>
              <w:spacing w:before="199"/>
              <w:ind w:left="412"/>
              <w:rPr>
                <w:sz w:val="24"/>
              </w:rPr>
            </w:pPr>
            <w:r>
              <w:rPr>
                <w:sz w:val="24"/>
              </w:rPr>
              <w:t>规格、功率及容量</w:t>
            </w:r>
          </w:p>
        </w:tc>
        <w:tc>
          <w:tcPr>
            <w:tcW w:w="1388" w:type="dxa"/>
            <w:noWrap/>
          </w:tcPr>
          <w:p w:rsidR="000258D1" w:rsidRDefault="00534387">
            <w:pPr>
              <w:pStyle w:val="TableParagraph"/>
              <w:spacing w:before="199"/>
              <w:ind w:left="452"/>
              <w:rPr>
                <w:sz w:val="24"/>
              </w:rPr>
            </w:pPr>
            <w:r>
              <w:rPr>
                <w:sz w:val="24"/>
              </w:rPr>
              <w:t>单位</w:t>
            </w:r>
          </w:p>
        </w:tc>
        <w:tc>
          <w:tcPr>
            <w:tcW w:w="2195" w:type="dxa"/>
            <w:noWrap/>
          </w:tcPr>
          <w:p w:rsidR="000258D1" w:rsidRDefault="00534387">
            <w:pPr>
              <w:pStyle w:val="TableParagraph"/>
              <w:spacing w:before="199"/>
              <w:ind w:left="374"/>
              <w:rPr>
                <w:sz w:val="24"/>
              </w:rPr>
            </w:pPr>
            <w:r>
              <w:rPr>
                <w:sz w:val="24"/>
              </w:rPr>
              <w:t>最低数量要求</w:t>
            </w:r>
          </w:p>
        </w:tc>
      </w:tr>
      <w:tr w:rsidR="000258D1">
        <w:trPr>
          <w:trHeight w:val="623"/>
        </w:trPr>
        <w:tc>
          <w:tcPr>
            <w:tcW w:w="2233" w:type="dxa"/>
            <w:noWrap/>
            <w:vAlign w:val="center"/>
          </w:tcPr>
          <w:p w:rsidR="000258D1" w:rsidRDefault="000258D1">
            <w:pPr>
              <w:jc w:val="center"/>
              <w:rPr>
                <w:rFonts w:ascii="Times New Roman"/>
                <w:sz w:val="18"/>
              </w:rPr>
            </w:pPr>
          </w:p>
        </w:tc>
        <w:tc>
          <w:tcPr>
            <w:tcW w:w="2744" w:type="dxa"/>
            <w:noWrap/>
            <w:vAlign w:val="center"/>
          </w:tcPr>
          <w:p w:rsidR="000258D1" w:rsidRDefault="000258D1">
            <w:pPr>
              <w:jc w:val="center"/>
              <w:rPr>
                <w:rFonts w:ascii="Times New Roman"/>
                <w:sz w:val="18"/>
              </w:rPr>
            </w:pPr>
          </w:p>
        </w:tc>
        <w:tc>
          <w:tcPr>
            <w:tcW w:w="1388" w:type="dxa"/>
            <w:noWrap/>
            <w:vAlign w:val="center"/>
          </w:tcPr>
          <w:p w:rsidR="000258D1" w:rsidRDefault="000258D1">
            <w:pPr>
              <w:jc w:val="center"/>
              <w:rPr>
                <w:rFonts w:ascii="Times New Roman"/>
                <w:sz w:val="18"/>
              </w:rPr>
            </w:pPr>
          </w:p>
        </w:tc>
        <w:tc>
          <w:tcPr>
            <w:tcW w:w="2195" w:type="dxa"/>
            <w:noWrap/>
            <w:vAlign w:val="center"/>
          </w:tcPr>
          <w:p w:rsidR="000258D1" w:rsidRDefault="000258D1">
            <w:pPr>
              <w:jc w:val="center"/>
              <w:rPr>
                <w:rFonts w:ascii="Times New Roman"/>
                <w:sz w:val="18"/>
              </w:rPr>
            </w:pPr>
          </w:p>
        </w:tc>
      </w:tr>
      <w:tr w:rsidR="000258D1">
        <w:trPr>
          <w:trHeight w:val="623"/>
        </w:trPr>
        <w:tc>
          <w:tcPr>
            <w:tcW w:w="2233" w:type="dxa"/>
            <w:noWrap/>
            <w:vAlign w:val="center"/>
          </w:tcPr>
          <w:p w:rsidR="000258D1" w:rsidRDefault="000258D1">
            <w:pPr>
              <w:jc w:val="center"/>
              <w:rPr>
                <w:rFonts w:ascii="Times New Roman"/>
                <w:sz w:val="18"/>
              </w:rPr>
            </w:pPr>
          </w:p>
        </w:tc>
        <w:tc>
          <w:tcPr>
            <w:tcW w:w="2744" w:type="dxa"/>
            <w:noWrap/>
            <w:vAlign w:val="center"/>
          </w:tcPr>
          <w:p w:rsidR="000258D1" w:rsidRDefault="000258D1">
            <w:pPr>
              <w:jc w:val="center"/>
              <w:rPr>
                <w:rFonts w:ascii="Times New Roman"/>
                <w:sz w:val="18"/>
              </w:rPr>
            </w:pPr>
          </w:p>
        </w:tc>
        <w:tc>
          <w:tcPr>
            <w:tcW w:w="1388" w:type="dxa"/>
            <w:noWrap/>
            <w:vAlign w:val="center"/>
          </w:tcPr>
          <w:p w:rsidR="000258D1" w:rsidRDefault="000258D1">
            <w:pPr>
              <w:adjustRightInd w:val="0"/>
              <w:spacing w:line="400" w:lineRule="atLeast"/>
              <w:ind w:left="-2"/>
              <w:jc w:val="center"/>
              <w:rPr>
                <w:rFonts w:ascii="Times New Roman"/>
                <w:sz w:val="18"/>
              </w:rPr>
            </w:pPr>
          </w:p>
        </w:tc>
        <w:tc>
          <w:tcPr>
            <w:tcW w:w="2195" w:type="dxa"/>
            <w:noWrap/>
            <w:vAlign w:val="center"/>
          </w:tcPr>
          <w:p w:rsidR="000258D1" w:rsidRDefault="000258D1">
            <w:pPr>
              <w:adjustRightInd w:val="0"/>
              <w:spacing w:line="400" w:lineRule="atLeast"/>
              <w:ind w:left="-2"/>
              <w:jc w:val="center"/>
              <w:rPr>
                <w:rFonts w:ascii="Times New Roman"/>
                <w:sz w:val="18"/>
              </w:rPr>
            </w:pPr>
          </w:p>
        </w:tc>
      </w:tr>
      <w:tr w:rsidR="000258D1">
        <w:trPr>
          <w:trHeight w:val="624"/>
        </w:trPr>
        <w:tc>
          <w:tcPr>
            <w:tcW w:w="2233" w:type="dxa"/>
            <w:noWrap/>
            <w:vAlign w:val="center"/>
          </w:tcPr>
          <w:p w:rsidR="000258D1" w:rsidRDefault="000258D1">
            <w:pPr>
              <w:jc w:val="center"/>
              <w:rPr>
                <w:rFonts w:ascii="Times New Roman"/>
                <w:sz w:val="18"/>
              </w:rPr>
            </w:pPr>
          </w:p>
        </w:tc>
        <w:tc>
          <w:tcPr>
            <w:tcW w:w="2744" w:type="dxa"/>
            <w:noWrap/>
            <w:vAlign w:val="center"/>
          </w:tcPr>
          <w:p w:rsidR="000258D1" w:rsidRDefault="000258D1">
            <w:pPr>
              <w:jc w:val="center"/>
              <w:rPr>
                <w:rFonts w:ascii="Times New Roman"/>
                <w:sz w:val="18"/>
              </w:rPr>
            </w:pPr>
          </w:p>
        </w:tc>
        <w:tc>
          <w:tcPr>
            <w:tcW w:w="1388" w:type="dxa"/>
            <w:noWrap/>
            <w:vAlign w:val="center"/>
          </w:tcPr>
          <w:p w:rsidR="000258D1" w:rsidRDefault="000258D1">
            <w:pPr>
              <w:adjustRightInd w:val="0"/>
              <w:spacing w:line="400" w:lineRule="atLeast"/>
              <w:ind w:left="-2"/>
              <w:jc w:val="center"/>
              <w:rPr>
                <w:rFonts w:ascii="Times New Roman"/>
                <w:sz w:val="18"/>
              </w:rPr>
            </w:pPr>
          </w:p>
        </w:tc>
        <w:tc>
          <w:tcPr>
            <w:tcW w:w="2195" w:type="dxa"/>
            <w:noWrap/>
            <w:vAlign w:val="center"/>
          </w:tcPr>
          <w:p w:rsidR="000258D1" w:rsidRDefault="000258D1">
            <w:pPr>
              <w:adjustRightInd w:val="0"/>
              <w:spacing w:line="400" w:lineRule="atLeast"/>
              <w:ind w:left="-2"/>
              <w:jc w:val="center"/>
              <w:rPr>
                <w:rFonts w:ascii="Times New Roman"/>
                <w:sz w:val="18"/>
              </w:rPr>
            </w:pPr>
          </w:p>
        </w:tc>
      </w:tr>
      <w:tr w:rsidR="000258D1">
        <w:trPr>
          <w:trHeight w:val="623"/>
        </w:trPr>
        <w:tc>
          <w:tcPr>
            <w:tcW w:w="2233" w:type="dxa"/>
            <w:noWrap/>
            <w:vAlign w:val="center"/>
          </w:tcPr>
          <w:p w:rsidR="000258D1" w:rsidRDefault="000258D1">
            <w:pPr>
              <w:jc w:val="center"/>
              <w:rPr>
                <w:rFonts w:ascii="Times New Roman"/>
                <w:sz w:val="18"/>
              </w:rPr>
            </w:pPr>
          </w:p>
        </w:tc>
        <w:tc>
          <w:tcPr>
            <w:tcW w:w="2744" w:type="dxa"/>
            <w:noWrap/>
            <w:vAlign w:val="center"/>
          </w:tcPr>
          <w:p w:rsidR="000258D1" w:rsidRDefault="000258D1">
            <w:pPr>
              <w:jc w:val="center"/>
              <w:rPr>
                <w:rFonts w:ascii="Times New Roman"/>
                <w:sz w:val="18"/>
              </w:rPr>
            </w:pPr>
          </w:p>
        </w:tc>
        <w:tc>
          <w:tcPr>
            <w:tcW w:w="1388" w:type="dxa"/>
            <w:noWrap/>
            <w:vAlign w:val="center"/>
          </w:tcPr>
          <w:p w:rsidR="000258D1" w:rsidRDefault="000258D1">
            <w:pPr>
              <w:adjustRightInd w:val="0"/>
              <w:spacing w:line="400" w:lineRule="atLeast"/>
              <w:ind w:left="-2"/>
              <w:jc w:val="center"/>
              <w:rPr>
                <w:rFonts w:ascii="Times New Roman"/>
                <w:sz w:val="18"/>
              </w:rPr>
            </w:pPr>
          </w:p>
        </w:tc>
        <w:tc>
          <w:tcPr>
            <w:tcW w:w="2195" w:type="dxa"/>
            <w:noWrap/>
            <w:vAlign w:val="center"/>
          </w:tcPr>
          <w:p w:rsidR="000258D1" w:rsidRDefault="000258D1">
            <w:pPr>
              <w:adjustRightInd w:val="0"/>
              <w:spacing w:line="400" w:lineRule="atLeast"/>
              <w:ind w:left="-2"/>
              <w:jc w:val="center"/>
              <w:rPr>
                <w:rFonts w:ascii="Times New Roman"/>
                <w:sz w:val="18"/>
              </w:rPr>
            </w:pPr>
          </w:p>
        </w:tc>
      </w:tr>
      <w:tr w:rsidR="000258D1">
        <w:trPr>
          <w:trHeight w:val="625"/>
        </w:trPr>
        <w:tc>
          <w:tcPr>
            <w:tcW w:w="2233" w:type="dxa"/>
            <w:noWrap/>
          </w:tcPr>
          <w:p w:rsidR="000258D1" w:rsidRDefault="000258D1">
            <w:pPr>
              <w:pStyle w:val="TableParagraph"/>
              <w:rPr>
                <w:rFonts w:ascii="Times New Roman"/>
                <w:sz w:val="18"/>
              </w:rPr>
            </w:pPr>
          </w:p>
        </w:tc>
        <w:tc>
          <w:tcPr>
            <w:tcW w:w="2744" w:type="dxa"/>
            <w:noWrap/>
          </w:tcPr>
          <w:p w:rsidR="000258D1" w:rsidRDefault="000258D1">
            <w:pPr>
              <w:pStyle w:val="TableParagraph"/>
              <w:rPr>
                <w:rFonts w:ascii="Times New Roman"/>
                <w:sz w:val="18"/>
              </w:rPr>
            </w:pPr>
          </w:p>
        </w:tc>
        <w:tc>
          <w:tcPr>
            <w:tcW w:w="1388" w:type="dxa"/>
            <w:noWrap/>
          </w:tcPr>
          <w:p w:rsidR="000258D1" w:rsidRDefault="000258D1">
            <w:pPr>
              <w:pStyle w:val="TableParagraph"/>
              <w:rPr>
                <w:rFonts w:ascii="Times New Roman"/>
                <w:sz w:val="18"/>
              </w:rPr>
            </w:pPr>
          </w:p>
        </w:tc>
        <w:tc>
          <w:tcPr>
            <w:tcW w:w="2195" w:type="dxa"/>
            <w:noWrap/>
          </w:tcPr>
          <w:p w:rsidR="000258D1" w:rsidRDefault="000258D1">
            <w:pPr>
              <w:pStyle w:val="TableParagraph"/>
              <w:rPr>
                <w:rFonts w:ascii="Times New Roman"/>
                <w:sz w:val="18"/>
              </w:rPr>
            </w:pPr>
          </w:p>
        </w:tc>
      </w:tr>
      <w:tr w:rsidR="000258D1">
        <w:trPr>
          <w:trHeight w:val="623"/>
        </w:trPr>
        <w:tc>
          <w:tcPr>
            <w:tcW w:w="2233" w:type="dxa"/>
            <w:noWrap/>
          </w:tcPr>
          <w:p w:rsidR="000258D1" w:rsidRDefault="000258D1">
            <w:pPr>
              <w:pStyle w:val="TableParagraph"/>
              <w:rPr>
                <w:rFonts w:ascii="Times New Roman"/>
                <w:sz w:val="18"/>
              </w:rPr>
            </w:pPr>
          </w:p>
        </w:tc>
        <w:tc>
          <w:tcPr>
            <w:tcW w:w="2744" w:type="dxa"/>
            <w:noWrap/>
          </w:tcPr>
          <w:p w:rsidR="000258D1" w:rsidRDefault="000258D1">
            <w:pPr>
              <w:pStyle w:val="TableParagraph"/>
              <w:rPr>
                <w:rFonts w:ascii="Times New Roman"/>
                <w:sz w:val="18"/>
              </w:rPr>
            </w:pPr>
          </w:p>
        </w:tc>
        <w:tc>
          <w:tcPr>
            <w:tcW w:w="1388" w:type="dxa"/>
            <w:noWrap/>
          </w:tcPr>
          <w:p w:rsidR="000258D1" w:rsidRDefault="000258D1">
            <w:pPr>
              <w:pStyle w:val="TableParagraph"/>
              <w:rPr>
                <w:rFonts w:ascii="Times New Roman"/>
                <w:sz w:val="18"/>
              </w:rPr>
            </w:pPr>
          </w:p>
        </w:tc>
        <w:tc>
          <w:tcPr>
            <w:tcW w:w="2195" w:type="dxa"/>
            <w:noWrap/>
          </w:tcPr>
          <w:p w:rsidR="000258D1" w:rsidRDefault="000258D1">
            <w:pPr>
              <w:pStyle w:val="TableParagraph"/>
              <w:rPr>
                <w:rFonts w:ascii="Times New Roman"/>
                <w:sz w:val="18"/>
              </w:rPr>
            </w:pPr>
          </w:p>
        </w:tc>
      </w:tr>
      <w:tr w:rsidR="000258D1">
        <w:trPr>
          <w:trHeight w:val="623"/>
        </w:trPr>
        <w:tc>
          <w:tcPr>
            <w:tcW w:w="2233" w:type="dxa"/>
            <w:noWrap/>
          </w:tcPr>
          <w:p w:rsidR="000258D1" w:rsidRDefault="000258D1">
            <w:pPr>
              <w:pStyle w:val="TableParagraph"/>
              <w:rPr>
                <w:rFonts w:ascii="Times New Roman"/>
                <w:sz w:val="18"/>
              </w:rPr>
            </w:pPr>
          </w:p>
        </w:tc>
        <w:tc>
          <w:tcPr>
            <w:tcW w:w="2744" w:type="dxa"/>
            <w:noWrap/>
          </w:tcPr>
          <w:p w:rsidR="000258D1" w:rsidRDefault="000258D1">
            <w:pPr>
              <w:pStyle w:val="TableParagraph"/>
              <w:rPr>
                <w:rFonts w:ascii="Times New Roman"/>
                <w:sz w:val="18"/>
              </w:rPr>
            </w:pPr>
          </w:p>
        </w:tc>
        <w:tc>
          <w:tcPr>
            <w:tcW w:w="1388" w:type="dxa"/>
            <w:noWrap/>
          </w:tcPr>
          <w:p w:rsidR="000258D1" w:rsidRDefault="000258D1">
            <w:pPr>
              <w:pStyle w:val="TableParagraph"/>
              <w:rPr>
                <w:rFonts w:ascii="Times New Roman"/>
                <w:sz w:val="18"/>
              </w:rPr>
            </w:pPr>
          </w:p>
        </w:tc>
        <w:tc>
          <w:tcPr>
            <w:tcW w:w="2195" w:type="dxa"/>
            <w:noWrap/>
          </w:tcPr>
          <w:p w:rsidR="000258D1" w:rsidRDefault="000258D1">
            <w:pPr>
              <w:pStyle w:val="TableParagraph"/>
              <w:rPr>
                <w:rFonts w:ascii="Times New Roman"/>
                <w:sz w:val="18"/>
              </w:rPr>
            </w:pPr>
          </w:p>
        </w:tc>
      </w:tr>
      <w:tr w:rsidR="000258D1">
        <w:trPr>
          <w:trHeight w:val="624"/>
        </w:trPr>
        <w:tc>
          <w:tcPr>
            <w:tcW w:w="2233" w:type="dxa"/>
            <w:noWrap/>
          </w:tcPr>
          <w:p w:rsidR="000258D1" w:rsidRDefault="000258D1">
            <w:pPr>
              <w:pStyle w:val="TableParagraph"/>
              <w:rPr>
                <w:rFonts w:ascii="Times New Roman"/>
                <w:sz w:val="18"/>
              </w:rPr>
            </w:pPr>
          </w:p>
        </w:tc>
        <w:tc>
          <w:tcPr>
            <w:tcW w:w="2744" w:type="dxa"/>
            <w:noWrap/>
          </w:tcPr>
          <w:p w:rsidR="000258D1" w:rsidRDefault="000258D1">
            <w:pPr>
              <w:pStyle w:val="TableParagraph"/>
              <w:rPr>
                <w:rFonts w:ascii="Times New Roman"/>
                <w:sz w:val="18"/>
              </w:rPr>
            </w:pPr>
          </w:p>
        </w:tc>
        <w:tc>
          <w:tcPr>
            <w:tcW w:w="1388" w:type="dxa"/>
            <w:noWrap/>
          </w:tcPr>
          <w:p w:rsidR="000258D1" w:rsidRDefault="000258D1">
            <w:pPr>
              <w:pStyle w:val="TableParagraph"/>
              <w:rPr>
                <w:rFonts w:ascii="Times New Roman"/>
                <w:sz w:val="18"/>
              </w:rPr>
            </w:pPr>
          </w:p>
        </w:tc>
        <w:tc>
          <w:tcPr>
            <w:tcW w:w="2195" w:type="dxa"/>
            <w:noWrap/>
          </w:tcPr>
          <w:p w:rsidR="000258D1" w:rsidRDefault="000258D1">
            <w:pPr>
              <w:pStyle w:val="TableParagraph"/>
              <w:rPr>
                <w:rFonts w:ascii="Times New Roman"/>
                <w:sz w:val="18"/>
              </w:rPr>
            </w:pPr>
          </w:p>
        </w:tc>
      </w:tr>
      <w:tr w:rsidR="000258D1">
        <w:trPr>
          <w:trHeight w:val="623"/>
        </w:trPr>
        <w:tc>
          <w:tcPr>
            <w:tcW w:w="2233" w:type="dxa"/>
            <w:noWrap/>
          </w:tcPr>
          <w:p w:rsidR="000258D1" w:rsidRDefault="000258D1">
            <w:pPr>
              <w:pStyle w:val="TableParagraph"/>
              <w:rPr>
                <w:rFonts w:ascii="Times New Roman"/>
                <w:sz w:val="18"/>
              </w:rPr>
            </w:pPr>
          </w:p>
        </w:tc>
        <w:tc>
          <w:tcPr>
            <w:tcW w:w="2744" w:type="dxa"/>
            <w:noWrap/>
          </w:tcPr>
          <w:p w:rsidR="000258D1" w:rsidRDefault="000258D1">
            <w:pPr>
              <w:pStyle w:val="TableParagraph"/>
              <w:rPr>
                <w:rFonts w:ascii="Times New Roman"/>
                <w:sz w:val="18"/>
              </w:rPr>
            </w:pPr>
          </w:p>
        </w:tc>
        <w:tc>
          <w:tcPr>
            <w:tcW w:w="1388" w:type="dxa"/>
            <w:noWrap/>
          </w:tcPr>
          <w:p w:rsidR="000258D1" w:rsidRDefault="000258D1">
            <w:pPr>
              <w:pStyle w:val="TableParagraph"/>
              <w:rPr>
                <w:rFonts w:ascii="Times New Roman"/>
                <w:sz w:val="18"/>
              </w:rPr>
            </w:pPr>
          </w:p>
        </w:tc>
        <w:tc>
          <w:tcPr>
            <w:tcW w:w="2195" w:type="dxa"/>
            <w:noWrap/>
          </w:tcPr>
          <w:p w:rsidR="000258D1" w:rsidRDefault="000258D1">
            <w:pPr>
              <w:pStyle w:val="TableParagraph"/>
              <w:rPr>
                <w:rFonts w:ascii="Times New Roman"/>
                <w:sz w:val="18"/>
              </w:rPr>
            </w:pPr>
          </w:p>
        </w:tc>
      </w:tr>
      <w:tr w:rsidR="000258D1">
        <w:trPr>
          <w:trHeight w:val="623"/>
        </w:trPr>
        <w:tc>
          <w:tcPr>
            <w:tcW w:w="2233" w:type="dxa"/>
            <w:noWrap/>
          </w:tcPr>
          <w:p w:rsidR="000258D1" w:rsidRDefault="000258D1">
            <w:pPr>
              <w:pStyle w:val="TableParagraph"/>
              <w:rPr>
                <w:rFonts w:ascii="Times New Roman"/>
                <w:sz w:val="18"/>
              </w:rPr>
            </w:pPr>
          </w:p>
        </w:tc>
        <w:tc>
          <w:tcPr>
            <w:tcW w:w="2744" w:type="dxa"/>
            <w:noWrap/>
          </w:tcPr>
          <w:p w:rsidR="000258D1" w:rsidRDefault="000258D1">
            <w:pPr>
              <w:pStyle w:val="TableParagraph"/>
              <w:rPr>
                <w:rFonts w:ascii="Times New Roman"/>
                <w:sz w:val="18"/>
              </w:rPr>
            </w:pPr>
          </w:p>
        </w:tc>
        <w:tc>
          <w:tcPr>
            <w:tcW w:w="1388" w:type="dxa"/>
            <w:noWrap/>
          </w:tcPr>
          <w:p w:rsidR="000258D1" w:rsidRDefault="000258D1">
            <w:pPr>
              <w:pStyle w:val="TableParagraph"/>
              <w:rPr>
                <w:rFonts w:ascii="Times New Roman"/>
                <w:sz w:val="18"/>
              </w:rPr>
            </w:pPr>
          </w:p>
        </w:tc>
        <w:tc>
          <w:tcPr>
            <w:tcW w:w="2195" w:type="dxa"/>
            <w:noWrap/>
          </w:tcPr>
          <w:p w:rsidR="000258D1" w:rsidRDefault="000258D1">
            <w:pPr>
              <w:pStyle w:val="TableParagraph"/>
              <w:rPr>
                <w:rFonts w:ascii="Times New Roman"/>
                <w:sz w:val="18"/>
              </w:rPr>
            </w:pPr>
          </w:p>
        </w:tc>
      </w:tr>
      <w:tr w:rsidR="000258D1">
        <w:trPr>
          <w:trHeight w:val="626"/>
        </w:trPr>
        <w:tc>
          <w:tcPr>
            <w:tcW w:w="2233" w:type="dxa"/>
            <w:noWrap/>
          </w:tcPr>
          <w:p w:rsidR="000258D1" w:rsidRDefault="000258D1">
            <w:pPr>
              <w:pStyle w:val="TableParagraph"/>
              <w:rPr>
                <w:rFonts w:ascii="Times New Roman"/>
                <w:sz w:val="18"/>
              </w:rPr>
            </w:pPr>
          </w:p>
        </w:tc>
        <w:tc>
          <w:tcPr>
            <w:tcW w:w="2744" w:type="dxa"/>
            <w:noWrap/>
          </w:tcPr>
          <w:p w:rsidR="000258D1" w:rsidRDefault="000258D1">
            <w:pPr>
              <w:pStyle w:val="TableParagraph"/>
              <w:rPr>
                <w:rFonts w:ascii="Times New Roman"/>
                <w:sz w:val="18"/>
              </w:rPr>
            </w:pPr>
          </w:p>
        </w:tc>
        <w:tc>
          <w:tcPr>
            <w:tcW w:w="1388" w:type="dxa"/>
            <w:noWrap/>
          </w:tcPr>
          <w:p w:rsidR="000258D1" w:rsidRDefault="000258D1">
            <w:pPr>
              <w:pStyle w:val="TableParagraph"/>
              <w:rPr>
                <w:rFonts w:ascii="Times New Roman"/>
                <w:sz w:val="18"/>
              </w:rPr>
            </w:pPr>
          </w:p>
        </w:tc>
        <w:tc>
          <w:tcPr>
            <w:tcW w:w="2195" w:type="dxa"/>
            <w:noWrap/>
          </w:tcPr>
          <w:p w:rsidR="000258D1" w:rsidRDefault="000258D1">
            <w:pPr>
              <w:pStyle w:val="TableParagraph"/>
              <w:rPr>
                <w:rFonts w:ascii="Times New Roman"/>
                <w:sz w:val="18"/>
              </w:rPr>
            </w:pPr>
          </w:p>
        </w:tc>
      </w:tr>
      <w:tr w:rsidR="000258D1">
        <w:trPr>
          <w:trHeight w:val="623"/>
        </w:trPr>
        <w:tc>
          <w:tcPr>
            <w:tcW w:w="2233" w:type="dxa"/>
            <w:noWrap/>
          </w:tcPr>
          <w:p w:rsidR="000258D1" w:rsidRDefault="000258D1">
            <w:pPr>
              <w:pStyle w:val="TableParagraph"/>
              <w:rPr>
                <w:rFonts w:ascii="Times New Roman"/>
                <w:sz w:val="18"/>
              </w:rPr>
            </w:pPr>
          </w:p>
        </w:tc>
        <w:tc>
          <w:tcPr>
            <w:tcW w:w="2744" w:type="dxa"/>
            <w:noWrap/>
          </w:tcPr>
          <w:p w:rsidR="000258D1" w:rsidRDefault="000258D1">
            <w:pPr>
              <w:pStyle w:val="TableParagraph"/>
              <w:rPr>
                <w:rFonts w:ascii="Times New Roman"/>
                <w:sz w:val="18"/>
              </w:rPr>
            </w:pPr>
          </w:p>
        </w:tc>
        <w:tc>
          <w:tcPr>
            <w:tcW w:w="1388" w:type="dxa"/>
            <w:noWrap/>
          </w:tcPr>
          <w:p w:rsidR="000258D1" w:rsidRDefault="000258D1">
            <w:pPr>
              <w:pStyle w:val="TableParagraph"/>
              <w:rPr>
                <w:rFonts w:ascii="Times New Roman"/>
                <w:sz w:val="18"/>
              </w:rPr>
            </w:pPr>
          </w:p>
        </w:tc>
        <w:tc>
          <w:tcPr>
            <w:tcW w:w="2195" w:type="dxa"/>
            <w:noWrap/>
          </w:tcPr>
          <w:p w:rsidR="000258D1" w:rsidRDefault="000258D1">
            <w:pPr>
              <w:pStyle w:val="TableParagraph"/>
              <w:rPr>
                <w:rFonts w:ascii="Times New Roman"/>
                <w:sz w:val="18"/>
              </w:rPr>
            </w:pPr>
          </w:p>
        </w:tc>
      </w:tr>
      <w:tr w:rsidR="000258D1">
        <w:trPr>
          <w:trHeight w:val="624"/>
        </w:trPr>
        <w:tc>
          <w:tcPr>
            <w:tcW w:w="2233" w:type="dxa"/>
            <w:noWrap/>
          </w:tcPr>
          <w:p w:rsidR="000258D1" w:rsidRDefault="000258D1">
            <w:pPr>
              <w:pStyle w:val="TableParagraph"/>
              <w:rPr>
                <w:rFonts w:ascii="Times New Roman"/>
                <w:sz w:val="18"/>
              </w:rPr>
            </w:pPr>
          </w:p>
        </w:tc>
        <w:tc>
          <w:tcPr>
            <w:tcW w:w="2744" w:type="dxa"/>
            <w:noWrap/>
          </w:tcPr>
          <w:p w:rsidR="000258D1" w:rsidRDefault="000258D1">
            <w:pPr>
              <w:pStyle w:val="TableParagraph"/>
              <w:rPr>
                <w:rFonts w:ascii="Times New Roman"/>
                <w:sz w:val="18"/>
              </w:rPr>
            </w:pPr>
          </w:p>
        </w:tc>
        <w:tc>
          <w:tcPr>
            <w:tcW w:w="1388" w:type="dxa"/>
            <w:noWrap/>
          </w:tcPr>
          <w:p w:rsidR="000258D1" w:rsidRDefault="000258D1">
            <w:pPr>
              <w:pStyle w:val="TableParagraph"/>
              <w:rPr>
                <w:rFonts w:ascii="Times New Roman"/>
                <w:sz w:val="18"/>
              </w:rPr>
            </w:pPr>
          </w:p>
        </w:tc>
        <w:tc>
          <w:tcPr>
            <w:tcW w:w="2195" w:type="dxa"/>
            <w:noWrap/>
          </w:tcPr>
          <w:p w:rsidR="000258D1" w:rsidRDefault="000258D1">
            <w:pPr>
              <w:pStyle w:val="TableParagraph"/>
              <w:rPr>
                <w:rFonts w:ascii="Times New Roman"/>
                <w:sz w:val="18"/>
              </w:rPr>
            </w:pPr>
          </w:p>
        </w:tc>
      </w:tr>
      <w:tr w:rsidR="000258D1">
        <w:trPr>
          <w:trHeight w:val="623"/>
        </w:trPr>
        <w:tc>
          <w:tcPr>
            <w:tcW w:w="2233" w:type="dxa"/>
            <w:noWrap/>
          </w:tcPr>
          <w:p w:rsidR="000258D1" w:rsidRDefault="000258D1">
            <w:pPr>
              <w:pStyle w:val="TableParagraph"/>
              <w:rPr>
                <w:rFonts w:ascii="Times New Roman"/>
                <w:sz w:val="18"/>
              </w:rPr>
            </w:pPr>
          </w:p>
        </w:tc>
        <w:tc>
          <w:tcPr>
            <w:tcW w:w="2744" w:type="dxa"/>
            <w:noWrap/>
          </w:tcPr>
          <w:p w:rsidR="000258D1" w:rsidRDefault="000258D1">
            <w:pPr>
              <w:pStyle w:val="TableParagraph"/>
              <w:rPr>
                <w:rFonts w:ascii="Times New Roman"/>
                <w:sz w:val="18"/>
              </w:rPr>
            </w:pPr>
          </w:p>
        </w:tc>
        <w:tc>
          <w:tcPr>
            <w:tcW w:w="1388" w:type="dxa"/>
            <w:noWrap/>
          </w:tcPr>
          <w:p w:rsidR="000258D1" w:rsidRDefault="000258D1">
            <w:pPr>
              <w:pStyle w:val="TableParagraph"/>
              <w:rPr>
                <w:rFonts w:ascii="Times New Roman"/>
                <w:sz w:val="18"/>
              </w:rPr>
            </w:pPr>
          </w:p>
        </w:tc>
        <w:tc>
          <w:tcPr>
            <w:tcW w:w="2195" w:type="dxa"/>
            <w:noWrap/>
          </w:tcPr>
          <w:p w:rsidR="000258D1" w:rsidRDefault="000258D1">
            <w:pPr>
              <w:pStyle w:val="TableParagraph"/>
              <w:rPr>
                <w:rFonts w:ascii="Times New Roman"/>
                <w:sz w:val="18"/>
              </w:rPr>
            </w:pPr>
          </w:p>
        </w:tc>
      </w:tr>
      <w:tr w:rsidR="000258D1">
        <w:trPr>
          <w:trHeight w:val="623"/>
        </w:trPr>
        <w:tc>
          <w:tcPr>
            <w:tcW w:w="2233" w:type="dxa"/>
            <w:noWrap/>
          </w:tcPr>
          <w:p w:rsidR="000258D1" w:rsidRDefault="000258D1">
            <w:pPr>
              <w:pStyle w:val="TableParagraph"/>
              <w:rPr>
                <w:rFonts w:ascii="Times New Roman"/>
                <w:sz w:val="18"/>
              </w:rPr>
            </w:pPr>
          </w:p>
        </w:tc>
        <w:tc>
          <w:tcPr>
            <w:tcW w:w="2744" w:type="dxa"/>
            <w:noWrap/>
          </w:tcPr>
          <w:p w:rsidR="000258D1" w:rsidRDefault="000258D1">
            <w:pPr>
              <w:pStyle w:val="TableParagraph"/>
              <w:rPr>
                <w:rFonts w:ascii="Times New Roman"/>
                <w:sz w:val="18"/>
              </w:rPr>
            </w:pPr>
          </w:p>
        </w:tc>
        <w:tc>
          <w:tcPr>
            <w:tcW w:w="1388" w:type="dxa"/>
            <w:noWrap/>
          </w:tcPr>
          <w:p w:rsidR="000258D1" w:rsidRDefault="000258D1">
            <w:pPr>
              <w:pStyle w:val="TableParagraph"/>
              <w:rPr>
                <w:rFonts w:ascii="Times New Roman"/>
                <w:sz w:val="18"/>
              </w:rPr>
            </w:pPr>
          </w:p>
        </w:tc>
        <w:tc>
          <w:tcPr>
            <w:tcW w:w="2195" w:type="dxa"/>
            <w:noWrap/>
          </w:tcPr>
          <w:p w:rsidR="000258D1" w:rsidRDefault="000258D1">
            <w:pPr>
              <w:pStyle w:val="TableParagraph"/>
              <w:rPr>
                <w:rFonts w:ascii="Times New Roman"/>
                <w:sz w:val="18"/>
              </w:rPr>
            </w:pPr>
          </w:p>
        </w:tc>
      </w:tr>
    </w:tbl>
    <w:p w:rsidR="000258D1" w:rsidRDefault="000258D1">
      <w:pPr>
        <w:pStyle w:val="a3"/>
        <w:spacing w:before="74"/>
        <w:ind w:left="424"/>
        <w:rPr>
          <w:rFonts w:ascii="黑体" w:eastAsia="黑体" w:hAnsi="黑体"/>
        </w:rPr>
      </w:pPr>
    </w:p>
    <w:p w:rsidR="000258D1" w:rsidRDefault="000258D1">
      <w:pPr>
        <w:pStyle w:val="a3"/>
        <w:spacing w:before="74"/>
        <w:ind w:left="424"/>
        <w:rPr>
          <w:rFonts w:ascii="黑体" w:eastAsia="黑体" w:hAnsi="黑体"/>
        </w:rPr>
      </w:pPr>
    </w:p>
    <w:p w:rsidR="000258D1" w:rsidRDefault="00534387">
      <w:pPr>
        <w:widowControl/>
        <w:autoSpaceDE/>
        <w:autoSpaceDN/>
        <w:rPr>
          <w:rFonts w:ascii="黑体" w:eastAsia="黑体" w:hAnsi="黑体"/>
          <w:sz w:val="24"/>
          <w:szCs w:val="24"/>
        </w:rPr>
      </w:pPr>
      <w:r>
        <w:rPr>
          <w:rFonts w:ascii="黑体" w:eastAsia="黑体" w:hAnsi="黑体"/>
        </w:rPr>
        <w:br w:type="page"/>
      </w:r>
    </w:p>
    <w:p w:rsidR="000258D1" w:rsidRDefault="00534387">
      <w:pPr>
        <w:pStyle w:val="a3"/>
        <w:spacing w:before="74"/>
        <w:ind w:left="424"/>
        <w:rPr>
          <w:rFonts w:ascii="黑体" w:eastAsia="黑体" w:hAnsi="黑体"/>
        </w:rPr>
      </w:pPr>
      <w:r>
        <w:rPr>
          <w:rFonts w:ascii="黑体" w:eastAsia="黑体" w:hAnsi="黑体" w:hint="eastAsia"/>
        </w:rPr>
        <w:lastRenderedPageBreak/>
        <w:t>附件六</w:t>
      </w:r>
      <w:r>
        <w:rPr>
          <w:rFonts w:ascii="黑体" w:eastAsia="黑体" w:hAnsi="黑体" w:hint="eastAsia"/>
        </w:rPr>
        <w:t xml:space="preserve"> </w:t>
      </w:r>
      <w:r>
        <w:rPr>
          <w:rFonts w:ascii="黑体" w:eastAsia="黑体" w:hAnsi="黑体" w:hint="eastAsia"/>
        </w:rPr>
        <w:t>项目经理委任书</w:t>
      </w:r>
    </w:p>
    <w:p w:rsidR="000258D1" w:rsidRDefault="000258D1">
      <w:pPr>
        <w:spacing w:before="40"/>
        <w:jc w:val="center"/>
        <w:rPr>
          <w:rFonts w:ascii="黑体" w:eastAsia="黑体"/>
          <w:sz w:val="28"/>
          <w:u w:val="single"/>
        </w:rPr>
      </w:pPr>
    </w:p>
    <w:p w:rsidR="000258D1" w:rsidRDefault="000258D1">
      <w:pPr>
        <w:spacing w:before="40"/>
        <w:jc w:val="center"/>
        <w:rPr>
          <w:rFonts w:ascii="黑体" w:eastAsia="黑体"/>
          <w:sz w:val="28"/>
          <w:u w:val="single"/>
        </w:rPr>
      </w:pPr>
    </w:p>
    <w:p w:rsidR="000258D1" w:rsidRDefault="00534387">
      <w:pPr>
        <w:spacing w:before="40"/>
        <w:jc w:val="center"/>
        <w:rPr>
          <w:rFonts w:ascii="黑体" w:eastAsia="黑体"/>
          <w:sz w:val="28"/>
        </w:rPr>
      </w:pPr>
      <w:r>
        <w:rPr>
          <w:rFonts w:ascii="黑体" w:eastAsia="黑体" w:hint="eastAsia"/>
          <w:sz w:val="28"/>
          <w:u w:val="single"/>
        </w:rPr>
        <w:t>（合同工程名称）</w:t>
      </w:r>
      <w:r>
        <w:rPr>
          <w:rFonts w:ascii="黑体" w:eastAsia="黑体" w:hint="eastAsia"/>
          <w:sz w:val="28"/>
          <w:u w:val="single"/>
        </w:rPr>
        <w:t xml:space="preserve"> </w:t>
      </w:r>
      <w:r>
        <w:rPr>
          <w:rFonts w:ascii="黑体" w:eastAsia="黑体" w:hint="eastAsia"/>
          <w:sz w:val="28"/>
        </w:rPr>
        <w:t>项目经理委任书</w:t>
      </w:r>
    </w:p>
    <w:p w:rsidR="000258D1" w:rsidRDefault="000258D1">
      <w:pPr>
        <w:pStyle w:val="a3"/>
        <w:rPr>
          <w:rFonts w:ascii="黑体"/>
        </w:rPr>
      </w:pPr>
    </w:p>
    <w:p w:rsidR="000258D1" w:rsidRDefault="000258D1">
      <w:pPr>
        <w:pStyle w:val="a3"/>
        <w:spacing w:before="9"/>
        <w:rPr>
          <w:rFonts w:ascii="黑体"/>
          <w:sz w:val="41"/>
        </w:rPr>
      </w:pPr>
    </w:p>
    <w:p w:rsidR="000258D1" w:rsidRDefault="00534387">
      <w:pPr>
        <w:pStyle w:val="a3"/>
        <w:ind w:left="424"/>
        <w:rPr>
          <w:sz w:val="21"/>
          <w:szCs w:val="21"/>
        </w:rPr>
      </w:pPr>
      <w:r>
        <w:rPr>
          <w:spacing w:val="-61"/>
          <w:sz w:val="21"/>
          <w:szCs w:val="21"/>
        </w:rPr>
        <w:t>致：</w:t>
      </w:r>
      <w:r>
        <w:rPr>
          <w:sz w:val="21"/>
          <w:szCs w:val="21"/>
          <w:u w:val="single"/>
        </w:rPr>
        <w:t>（发包人全称）</w:t>
      </w:r>
    </w:p>
    <w:p w:rsidR="000258D1" w:rsidRDefault="00534387">
      <w:pPr>
        <w:pStyle w:val="a3"/>
        <w:spacing w:before="94" w:line="312" w:lineRule="auto"/>
        <w:ind w:left="424" w:right="299" w:firstLine="616"/>
        <w:rPr>
          <w:sz w:val="21"/>
          <w:szCs w:val="21"/>
        </w:rPr>
      </w:pPr>
      <w:r>
        <w:rPr>
          <w:sz w:val="21"/>
          <w:szCs w:val="21"/>
          <w:u w:val="single"/>
        </w:rPr>
        <w:t xml:space="preserve">    </w:t>
      </w:r>
      <w:r>
        <w:rPr>
          <w:sz w:val="21"/>
          <w:szCs w:val="21"/>
          <w:u w:val="single"/>
        </w:rPr>
        <w:t>（承包人全称）</w:t>
      </w:r>
      <w:r>
        <w:rPr>
          <w:spacing w:val="-4"/>
          <w:sz w:val="21"/>
          <w:szCs w:val="21"/>
        </w:rPr>
        <w:t xml:space="preserve"> </w:t>
      </w:r>
      <w:r>
        <w:rPr>
          <w:spacing w:val="-4"/>
          <w:sz w:val="21"/>
          <w:szCs w:val="21"/>
        </w:rPr>
        <w:t>法定代表人</w:t>
      </w:r>
      <w:r>
        <w:rPr>
          <w:sz w:val="21"/>
          <w:szCs w:val="21"/>
          <w:u w:val="single"/>
        </w:rPr>
        <w:t>（</w:t>
      </w:r>
      <w:r>
        <w:rPr>
          <w:spacing w:val="-4"/>
          <w:sz w:val="21"/>
          <w:szCs w:val="21"/>
          <w:u w:val="single"/>
        </w:rPr>
        <w:t>职务、姓名</w:t>
      </w:r>
      <w:r>
        <w:rPr>
          <w:sz w:val="21"/>
          <w:szCs w:val="21"/>
          <w:u w:val="single"/>
        </w:rPr>
        <w:t>）</w:t>
      </w:r>
      <w:r>
        <w:rPr>
          <w:spacing w:val="-4"/>
          <w:sz w:val="21"/>
          <w:szCs w:val="21"/>
        </w:rPr>
        <w:t xml:space="preserve"> </w:t>
      </w:r>
      <w:r>
        <w:rPr>
          <w:spacing w:val="-4"/>
          <w:sz w:val="21"/>
          <w:szCs w:val="21"/>
        </w:rPr>
        <w:t>代表本单位委任</w:t>
      </w:r>
      <w:r>
        <w:rPr>
          <w:sz w:val="21"/>
          <w:szCs w:val="21"/>
          <w:u w:val="single"/>
        </w:rPr>
        <w:t>（</w:t>
      </w:r>
      <w:r>
        <w:rPr>
          <w:spacing w:val="-5"/>
          <w:sz w:val="21"/>
          <w:szCs w:val="21"/>
          <w:u w:val="single"/>
        </w:rPr>
        <w:t>职务、姓名）</w:t>
      </w:r>
      <w:r>
        <w:rPr>
          <w:spacing w:val="-15"/>
          <w:sz w:val="21"/>
          <w:szCs w:val="21"/>
        </w:rPr>
        <w:t xml:space="preserve"> </w:t>
      </w:r>
      <w:r>
        <w:rPr>
          <w:spacing w:val="-15"/>
          <w:sz w:val="21"/>
          <w:szCs w:val="21"/>
        </w:rPr>
        <w:t>为</w:t>
      </w:r>
      <w:r>
        <w:rPr>
          <w:sz w:val="21"/>
          <w:szCs w:val="21"/>
          <w:u w:val="single"/>
        </w:rPr>
        <w:t>（合同工程名称</w:t>
      </w:r>
      <w:r>
        <w:rPr>
          <w:spacing w:val="-15"/>
          <w:sz w:val="21"/>
          <w:szCs w:val="21"/>
          <w:u w:val="single"/>
        </w:rPr>
        <w:t>）</w:t>
      </w:r>
      <w:r>
        <w:rPr>
          <w:spacing w:val="-5"/>
          <w:sz w:val="21"/>
          <w:szCs w:val="21"/>
        </w:rPr>
        <w:t>的项目经理。凡本合同执行中的有关技术、工程进度、现场管理、质量检验、结算与支付等方面工作，由</w:t>
      </w:r>
      <w:r>
        <w:rPr>
          <w:spacing w:val="-5"/>
          <w:sz w:val="21"/>
          <w:szCs w:val="21"/>
          <w:u w:val="single"/>
        </w:rPr>
        <w:t xml:space="preserve"> </w:t>
      </w:r>
      <w:r>
        <w:rPr>
          <w:spacing w:val="-5"/>
          <w:sz w:val="21"/>
          <w:szCs w:val="21"/>
          <w:u w:val="single"/>
        </w:rPr>
        <w:t>（姓名）</w:t>
      </w:r>
      <w:r>
        <w:rPr>
          <w:spacing w:val="-5"/>
          <w:sz w:val="21"/>
          <w:szCs w:val="21"/>
          <w:u w:val="single"/>
        </w:rPr>
        <w:t xml:space="preserve"> </w:t>
      </w:r>
      <w:r>
        <w:rPr>
          <w:spacing w:val="-5"/>
          <w:sz w:val="21"/>
          <w:szCs w:val="21"/>
        </w:rPr>
        <w:t>代表本单位全面负责。</w:t>
      </w:r>
    </w:p>
    <w:p w:rsidR="000258D1" w:rsidRDefault="000258D1">
      <w:pPr>
        <w:pStyle w:val="a3"/>
        <w:spacing w:before="4"/>
        <w:rPr>
          <w:sz w:val="21"/>
          <w:szCs w:val="21"/>
        </w:rPr>
      </w:pPr>
    </w:p>
    <w:p w:rsidR="000258D1" w:rsidRDefault="00534387">
      <w:pPr>
        <w:pStyle w:val="a3"/>
        <w:tabs>
          <w:tab w:val="left" w:pos="7308"/>
          <w:tab w:val="left" w:pos="7745"/>
          <w:tab w:val="left" w:pos="9101"/>
        </w:tabs>
        <w:spacing w:line="312" w:lineRule="auto"/>
        <w:ind w:left="5028" w:right="298" w:hanging="764"/>
        <w:rPr>
          <w:sz w:val="21"/>
          <w:szCs w:val="21"/>
        </w:rPr>
      </w:pPr>
      <w:r>
        <w:rPr>
          <w:sz w:val="21"/>
          <w:szCs w:val="21"/>
        </w:rPr>
        <w:t>承包人：</w:t>
      </w:r>
      <w:r>
        <w:rPr>
          <w:sz w:val="21"/>
          <w:szCs w:val="21"/>
          <w:u w:val="single"/>
        </w:rPr>
        <w:tab/>
      </w:r>
      <w:r>
        <w:rPr>
          <w:sz w:val="21"/>
          <w:szCs w:val="21"/>
        </w:rPr>
        <w:t>（盖单位章）</w:t>
      </w:r>
      <w:r>
        <w:rPr>
          <w:sz w:val="21"/>
          <w:szCs w:val="21"/>
        </w:rPr>
        <w:t xml:space="preserve"> </w:t>
      </w:r>
    </w:p>
    <w:p w:rsidR="000258D1" w:rsidRDefault="00534387">
      <w:pPr>
        <w:pStyle w:val="a3"/>
        <w:tabs>
          <w:tab w:val="left" w:pos="7308"/>
          <w:tab w:val="left" w:pos="7745"/>
          <w:tab w:val="left" w:pos="9101"/>
        </w:tabs>
        <w:spacing w:line="312" w:lineRule="auto"/>
        <w:ind w:left="5028" w:right="298" w:hanging="764"/>
        <w:rPr>
          <w:sz w:val="21"/>
          <w:szCs w:val="21"/>
        </w:rPr>
      </w:pPr>
      <w:r>
        <w:rPr>
          <w:sz w:val="21"/>
          <w:szCs w:val="21"/>
        </w:rPr>
        <w:t>法定代表人：</w:t>
      </w:r>
      <w:r>
        <w:rPr>
          <w:sz w:val="21"/>
          <w:szCs w:val="21"/>
          <w:u w:val="single"/>
        </w:rPr>
        <w:tab/>
      </w:r>
      <w:r>
        <w:rPr>
          <w:sz w:val="21"/>
          <w:szCs w:val="21"/>
          <w:u w:val="single"/>
        </w:rPr>
        <w:t>（职务）</w:t>
      </w:r>
      <w:r>
        <w:rPr>
          <w:sz w:val="21"/>
          <w:szCs w:val="21"/>
          <w:u w:val="single"/>
        </w:rPr>
        <w:tab/>
      </w:r>
    </w:p>
    <w:p w:rsidR="000258D1" w:rsidRDefault="00534387">
      <w:pPr>
        <w:pStyle w:val="a3"/>
        <w:tabs>
          <w:tab w:val="left" w:pos="839"/>
          <w:tab w:val="left" w:pos="2556"/>
        </w:tabs>
        <w:spacing w:line="307" w:lineRule="exact"/>
        <w:ind w:right="382"/>
        <w:jc w:val="right"/>
        <w:rPr>
          <w:sz w:val="21"/>
          <w:szCs w:val="21"/>
        </w:rPr>
      </w:pPr>
      <w:r>
        <w:rPr>
          <w:sz w:val="21"/>
          <w:szCs w:val="21"/>
          <w:u w:val="single"/>
        </w:rPr>
        <w:tab/>
      </w:r>
      <w:r>
        <w:rPr>
          <w:sz w:val="21"/>
          <w:szCs w:val="21"/>
          <w:u w:val="single"/>
        </w:rPr>
        <w:t>（姓名）</w:t>
      </w:r>
      <w:r>
        <w:rPr>
          <w:sz w:val="21"/>
          <w:szCs w:val="21"/>
          <w:u w:val="single"/>
        </w:rPr>
        <w:tab/>
      </w:r>
    </w:p>
    <w:p w:rsidR="000258D1" w:rsidRDefault="00534387">
      <w:pPr>
        <w:pStyle w:val="a3"/>
        <w:tabs>
          <w:tab w:val="left" w:pos="839"/>
          <w:tab w:val="left" w:pos="2556"/>
        </w:tabs>
        <w:spacing w:before="94"/>
        <w:ind w:right="382"/>
        <w:jc w:val="right"/>
        <w:rPr>
          <w:sz w:val="21"/>
          <w:szCs w:val="21"/>
        </w:rPr>
      </w:pPr>
      <w:r>
        <w:rPr>
          <w:sz w:val="21"/>
          <w:szCs w:val="21"/>
          <w:u w:val="single"/>
        </w:rPr>
        <w:tab/>
      </w:r>
      <w:r>
        <w:rPr>
          <w:sz w:val="21"/>
          <w:szCs w:val="21"/>
          <w:u w:val="single"/>
        </w:rPr>
        <w:t>（签字）</w:t>
      </w:r>
      <w:r>
        <w:rPr>
          <w:sz w:val="21"/>
          <w:szCs w:val="21"/>
          <w:u w:val="single"/>
        </w:rPr>
        <w:tab/>
      </w:r>
    </w:p>
    <w:p w:rsidR="000258D1" w:rsidRDefault="00534387">
      <w:pPr>
        <w:pStyle w:val="a3"/>
        <w:tabs>
          <w:tab w:val="left" w:pos="6905"/>
          <w:tab w:val="left" w:pos="7745"/>
          <w:tab w:val="left" w:pos="8585"/>
        </w:tabs>
        <w:spacing w:before="91"/>
        <w:ind w:left="6065"/>
      </w:pPr>
      <w:r>
        <w:rPr>
          <w:sz w:val="21"/>
          <w:szCs w:val="21"/>
          <w:u w:val="single"/>
        </w:rPr>
        <w:tab/>
      </w:r>
      <w:r>
        <w:rPr>
          <w:sz w:val="21"/>
          <w:szCs w:val="21"/>
        </w:rPr>
        <w:t>年</w:t>
      </w:r>
      <w:r>
        <w:rPr>
          <w:sz w:val="21"/>
          <w:szCs w:val="21"/>
          <w:u w:val="single"/>
        </w:rPr>
        <w:tab/>
      </w:r>
      <w:r>
        <w:rPr>
          <w:sz w:val="21"/>
          <w:szCs w:val="21"/>
        </w:rPr>
        <w:t>月</w:t>
      </w:r>
      <w:r>
        <w:rPr>
          <w:sz w:val="21"/>
          <w:szCs w:val="21"/>
          <w:u w:val="single"/>
        </w:rPr>
        <w:tab/>
      </w:r>
      <w:r>
        <w:rPr>
          <w:sz w:val="21"/>
          <w:szCs w:val="21"/>
        </w:rPr>
        <w:t>日</w:t>
      </w:r>
    </w:p>
    <w:p w:rsidR="000258D1" w:rsidRDefault="000258D1">
      <w:pPr>
        <w:pStyle w:val="a3"/>
        <w:rPr>
          <w:sz w:val="26"/>
        </w:rPr>
      </w:pPr>
    </w:p>
    <w:p w:rsidR="000258D1" w:rsidRDefault="000258D1">
      <w:pPr>
        <w:pStyle w:val="a3"/>
        <w:rPr>
          <w:sz w:val="26"/>
        </w:rPr>
      </w:pPr>
    </w:p>
    <w:p w:rsidR="000258D1" w:rsidRDefault="000258D1">
      <w:pPr>
        <w:pStyle w:val="a3"/>
        <w:rPr>
          <w:sz w:val="26"/>
        </w:rPr>
      </w:pPr>
    </w:p>
    <w:p w:rsidR="000258D1" w:rsidRDefault="000258D1">
      <w:pPr>
        <w:pStyle w:val="a3"/>
        <w:spacing w:before="12"/>
        <w:rPr>
          <w:sz w:val="22"/>
        </w:rPr>
      </w:pPr>
    </w:p>
    <w:p w:rsidR="000258D1" w:rsidRDefault="00534387">
      <w:pPr>
        <w:pStyle w:val="a3"/>
        <w:tabs>
          <w:tab w:val="left" w:pos="2824"/>
        </w:tabs>
        <w:ind w:left="424"/>
        <w:rPr>
          <w:sz w:val="21"/>
          <w:szCs w:val="21"/>
        </w:rPr>
      </w:pPr>
      <w:r>
        <w:rPr>
          <w:sz w:val="21"/>
          <w:szCs w:val="21"/>
        </w:rPr>
        <w:t>抄送：</w:t>
      </w:r>
      <w:r>
        <w:rPr>
          <w:sz w:val="21"/>
          <w:szCs w:val="21"/>
          <w:u w:val="single"/>
        </w:rPr>
        <w:t>（监理人）</w:t>
      </w:r>
      <w:r>
        <w:rPr>
          <w:sz w:val="21"/>
          <w:szCs w:val="21"/>
          <w:u w:val="single"/>
        </w:rPr>
        <w:tab/>
      </w: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67"/>
        <w:ind w:left="424"/>
        <w:rPr>
          <w:rFonts w:ascii="黑体" w:eastAsia="黑体"/>
        </w:rPr>
      </w:pPr>
    </w:p>
    <w:p w:rsidR="000258D1" w:rsidRDefault="000258D1">
      <w:pPr>
        <w:pStyle w:val="a3"/>
        <w:spacing w:before="67"/>
        <w:ind w:left="424"/>
        <w:rPr>
          <w:rFonts w:ascii="黑体" w:eastAsia="黑体"/>
        </w:rPr>
      </w:pPr>
    </w:p>
    <w:p w:rsidR="000258D1" w:rsidRDefault="00534387">
      <w:pPr>
        <w:widowControl/>
        <w:autoSpaceDE/>
        <w:autoSpaceDN/>
        <w:rPr>
          <w:rFonts w:ascii="黑体" w:eastAsia="黑体"/>
          <w:sz w:val="24"/>
          <w:szCs w:val="24"/>
        </w:rPr>
      </w:pPr>
      <w:r>
        <w:rPr>
          <w:rFonts w:ascii="黑体" w:eastAsia="黑体"/>
        </w:rPr>
        <w:br w:type="page"/>
      </w:r>
    </w:p>
    <w:p w:rsidR="000258D1" w:rsidRDefault="00534387">
      <w:pPr>
        <w:pStyle w:val="a3"/>
        <w:spacing w:before="67"/>
        <w:ind w:left="424"/>
        <w:rPr>
          <w:rFonts w:ascii="黑体" w:eastAsia="黑体"/>
        </w:rPr>
      </w:pPr>
      <w:r>
        <w:rPr>
          <w:rFonts w:ascii="黑体" w:eastAsia="黑体" w:hint="eastAsia"/>
        </w:rPr>
        <w:lastRenderedPageBreak/>
        <w:t>附件七</w:t>
      </w:r>
      <w:r>
        <w:rPr>
          <w:rFonts w:ascii="黑体" w:eastAsia="黑体" w:hint="eastAsia"/>
        </w:rPr>
        <w:t xml:space="preserve"> </w:t>
      </w:r>
      <w:r>
        <w:rPr>
          <w:rFonts w:ascii="黑体" w:eastAsia="黑体" w:hint="eastAsia"/>
        </w:rPr>
        <w:t>履约保证金格式</w:t>
      </w:r>
    </w:p>
    <w:p w:rsidR="000258D1" w:rsidRDefault="00534387">
      <w:pPr>
        <w:pStyle w:val="a3"/>
        <w:spacing w:before="91"/>
        <w:ind w:left="424"/>
        <w:rPr>
          <w:sz w:val="21"/>
          <w:szCs w:val="21"/>
        </w:rPr>
      </w:pPr>
      <w:r>
        <w:rPr>
          <w:sz w:val="21"/>
          <w:szCs w:val="21"/>
        </w:rPr>
        <w:t>采用银行保函，格式如下。</w:t>
      </w:r>
    </w:p>
    <w:p w:rsidR="000258D1" w:rsidRDefault="000258D1">
      <w:pPr>
        <w:pStyle w:val="a3"/>
        <w:spacing w:before="9"/>
        <w:rPr>
          <w:sz w:val="21"/>
          <w:szCs w:val="21"/>
        </w:rPr>
      </w:pPr>
    </w:p>
    <w:p w:rsidR="000258D1" w:rsidRDefault="00534387">
      <w:pPr>
        <w:spacing w:before="61"/>
        <w:ind w:left="1098" w:right="1057"/>
        <w:jc w:val="center"/>
        <w:rPr>
          <w:b/>
          <w:sz w:val="32"/>
          <w:szCs w:val="32"/>
        </w:rPr>
      </w:pPr>
      <w:r>
        <w:rPr>
          <w:rFonts w:hint="eastAsia"/>
          <w:b/>
          <w:sz w:val="32"/>
          <w:szCs w:val="32"/>
        </w:rPr>
        <w:t>履约保证金</w:t>
      </w:r>
    </w:p>
    <w:p w:rsidR="000258D1" w:rsidRDefault="000258D1">
      <w:pPr>
        <w:pStyle w:val="a3"/>
        <w:rPr>
          <w:sz w:val="21"/>
          <w:szCs w:val="21"/>
        </w:rPr>
      </w:pPr>
    </w:p>
    <w:p w:rsidR="000258D1" w:rsidRDefault="00534387">
      <w:pPr>
        <w:pStyle w:val="a3"/>
        <w:tabs>
          <w:tab w:val="left" w:pos="2764"/>
        </w:tabs>
        <w:spacing w:before="1"/>
        <w:ind w:left="544"/>
        <w:rPr>
          <w:sz w:val="21"/>
          <w:szCs w:val="21"/>
        </w:rPr>
      </w:pPr>
      <w:r>
        <w:rPr>
          <w:sz w:val="21"/>
          <w:szCs w:val="21"/>
          <w:u w:val="single"/>
        </w:rPr>
        <w:tab/>
      </w:r>
      <w:r>
        <w:rPr>
          <w:sz w:val="21"/>
          <w:szCs w:val="21"/>
        </w:rPr>
        <w:t>（发包人名称</w:t>
      </w:r>
      <w:r>
        <w:rPr>
          <w:spacing w:val="-120"/>
          <w:sz w:val="21"/>
          <w:szCs w:val="21"/>
        </w:rPr>
        <w:t>）</w:t>
      </w:r>
      <w:r>
        <w:rPr>
          <w:sz w:val="21"/>
          <w:szCs w:val="21"/>
        </w:rPr>
        <w:t>：</w:t>
      </w:r>
    </w:p>
    <w:p w:rsidR="000258D1" w:rsidRDefault="000258D1">
      <w:pPr>
        <w:pStyle w:val="a3"/>
        <w:spacing w:before="5"/>
        <w:rPr>
          <w:sz w:val="21"/>
          <w:szCs w:val="21"/>
        </w:rPr>
      </w:pPr>
    </w:p>
    <w:p w:rsidR="000258D1" w:rsidRDefault="00534387">
      <w:pPr>
        <w:pStyle w:val="a3"/>
        <w:tabs>
          <w:tab w:val="left" w:pos="2113"/>
          <w:tab w:val="left" w:pos="3410"/>
          <w:tab w:val="left" w:pos="8139"/>
          <w:tab w:val="left" w:pos="8621"/>
        </w:tabs>
        <w:spacing w:line="312" w:lineRule="auto"/>
        <w:ind w:left="424" w:right="380" w:firstLine="599"/>
        <w:rPr>
          <w:sz w:val="21"/>
          <w:szCs w:val="21"/>
        </w:rPr>
      </w:pPr>
      <w:r>
        <w:rPr>
          <w:sz w:val="21"/>
          <w:szCs w:val="21"/>
        </w:rPr>
        <w:t>鉴于</w:t>
      </w:r>
      <w:r>
        <w:rPr>
          <w:sz w:val="21"/>
          <w:szCs w:val="21"/>
          <w:u w:val="single"/>
        </w:rPr>
        <w:tab/>
      </w:r>
      <w:r>
        <w:rPr>
          <w:sz w:val="21"/>
          <w:szCs w:val="21"/>
          <w:u w:val="single"/>
        </w:rPr>
        <w:tab/>
      </w:r>
      <w:r>
        <w:rPr>
          <w:sz w:val="21"/>
          <w:szCs w:val="21"/>
        </w:rPr>
        <w:t>（发包人名称</w:t>
      </w:r>
      <w:r>
        <w:rPr>
          <w:spacing w:val="-15"/>
          <w:sz w:val="21"/>
          <w:szCs w:val="21"/>
        </w:rPr>
        <w:t>，</w:t>
      </w:r>
      <w:r>
        <w:rPr>
          <w:sz w:val="21"/>
          <w:szCs w:val="21"/>
        </w:rPr>
        <w:t>以下简称</w:t>
      </w:r>
      <w:r>
        <w:rPr>
          <w:sz w:val="21"/>
          <w:szCs w:val="21"/>
        </w:rPr>
        <w:t>“</w:t>
      </w:r>
      <w:r>
        <w:rPr>
          <w:sz w:val="21"/>
          <w:szCs w:val="21"/>
        </w:rPr>
        <w:t>发包人</w:t>
      </w:r>
      <w:r>
        <w:rPr>
          <w:spacing w:val="-8"/>
          <w:sz w:val="21"/>
          <w:szCs w:val="21"/>
        </w:rPr>
        <w:t>”</w:t>
      </w:r>
      <w:r>
        <w:rPr>
          <w:spacing w:val="-8"/>
          <w:sz w:val="21"/>
          <w:szCs w:val="21"/>
        </w:rPr>
        <w:t>）</w:t>
      </w:r>
      <w:r>
        <w:rPr>
          <w:sz w:val="21"/>
          <w:szCs w:val="21"/>
        </w:rPr>
        <w:t>接受</w:t>
      </w:r>
      <w:r>
        <w:rPr>
          <w:sz w:val="21"/>
          <w:szCs w:val="21"/>
          <w:u w:val="single"/>
        </w:rPr>
        <w:tab/>
      </w:r>
      <w:r>
        <w:rPr>
          <w:sz w:val="21"/>
          <w:szCs w:val="21"/>
          <w:u w:val="single"/>
        </w:rPr>
        <w:tab/>
      </w:r>
      <w:r>
        <w:rPr>
          <w:sz w:val="21"/>
          <w:szCs w:val="21"/>
        </w:rPr>
        <w:t>（承包人名称，以下简称</w:t>
      </w:r>
      <w:r>
        <w:rPr>
          <w:sz w:val="21"/>
          <w:szCs w:val="21"/>
        </w:rPr>
        <w:t>“</w:t>
      </w:r>
      <w:r>
        <w:rPr>
          <w:sz w:val="21"/>
          <w:szCs w:val="21"/>
        </w:rPr>
        <w:t>承包人</w:t>
      </w:r>
      <w:r>
        <w:rPr>
          <w:sz w:val="21"/>
          <w:szCs w:val="21"/>
        </w:rPr>
        <w:t>”</w:t>
      </w:r>
      <w:r>
        <w:rPr>
          <w:sz w:val="21"/>
          <w:szCs w:val="21"/>
        </w:rPr>
        <w:t>）于年月日参加</w:t>
      </w:r>
      <w:r>
        <w:rPr>
          <w:sz w:val="21"/>
          <w:szCs w:val="21"/>
          <w:u w:val="single"/>
        </w:rPr>
        <w:tab/>
      </w:r>
      <w:r>
        <w:rPr>
          <w:sz w:val="21"/>
          <w:szCs w:val="21"/>
        </w:rPr>
        <w:t>（项目名称）</w:t>
      </w:r>
      <w:r>
        <w:rPr>
          <w:sz w:val="21"/>
          <w:szCs w:val="21"/>
          <w:u w:val="single"/>
        </w:rPr>
        <w:tab/>
      </w:r>
      <w:r>
        <w:rPr>
          <w:sz w:val="21"/>
          <w:szCs w:val="21"/>
        </w:rPr>
        <w:t>标段施工的投标。我方愿意无条件地、不可撤销地就承包人履行与你方订立的合同，向你方提供担保。</w:t>
      </w:r>
    </w:p>
    <w:p w:rsidR="000258D1" w:rsidRDefault="00534387">
      <w:pPr>
        <w:pStyle w:val="ab"/>
        <w:numPr>
          <w:ilvl w:val="0"/>
          <w:numId w:val="7"/>
        </w:numPr>
        <w:tabs>
          <w:tab w:val="left" w:pos="1205"/>
          <w:tab w:val="left" w:pos="5820"/>
          <w:tab w:val="left" w:pos="8045"/>
        </w:tabs>
        <w:spacing w:before="2"/>
        <w:ind w:firstLine="480"/>
        <w:rPr>
          <w:sz w:val="21"/>
          <w:szCs w:val="21"/>
        </w:rPr>
      </w:pPr>
      <w:r>
        <w:rPr>
          <w:sz w:val="21"/>
          <w:szCs w:val="21"/>
        </w:rPr>
        <w:t>担保金额人民币（大写）</w:t>
      </w:r>
      <w:r>
        <w:rPr>
          <w:sz w:val="21"/>
          <w:szCs w:val="21"/>
          <w:u w:val="single"/>
        </w:rPr>
        <w:tab/>
      </w:r>
      <w:r>
        <w:rPr>
          <w:sz w:val="21"/>
          <w:szCs w:val="21"/>
        </w:rPr>
        <w:t>元（</w:t>
      </w:r>
      <w:r>
        <w:rPr>
          <w:sz w:val="21"/>
          <w:szCs w:val="21"/>
        </w:rPr>
        <w:t>¥</w:t>
      </w:r>
      <w:r>
        <w:rPr>
          <w:sz w:val="21"/>
          <w:szCs w:val="21"/>
          <w:u w:val="single"/>
        </w:rPr>
        <w:tab/>
      </w:r>
      <w:r>
        <w:rPr>
          <w:spacing w:val="-120"/>
          <w:sz w:val="21"/>
          <w:szCs w:val="21"/>
        </w:rPr>
        <w:t>）</w:t>
      </w:r>
      <w:r>
        <w:rPr>
          <w:sz w:val="21"/>
          <w:szCs w:val="21"/>
        </w:rPr>
        <w:t>。</w:t>
      </w:r>
    </w:p>
    <w:p w:rsidR="000258D1" w:rsidRDefault="00534387">
      <w:pPr>
        <w:pStyle w:val="ab"/>
        <w:numPr>
          <w:ilvl w:val="0"/>
          <w:numId w:val="7"/>
        </w:numPr>
        <w:tabs>
          <w:tab w:val="left" w:pos="1212"/>
        </w:tabs>
        <w:spacing w:before="93" w:line="288" w:lineRule="auto"/>
        <w:ind w:right="375" w:firstLine="480"/>
        <w:rPr>
          <w:sz w:val="21"/>
          <w:szCs w:val="21"/>
        </w:rPr>
      </w:pPr>
      <w:r>
        <w:rPr>
          <w:sz w:val="21"/>
          <w:szCs w:val="21"/>
        </w:rPr>
        <w:t>本担保自</w:t>
      </w:r>
      <w:r>
        <w:rPr>
          <w:sz w:val="21"/>
          <w:szCs w:val="21"/>
          <w:u w:val="single"/>
        </w:rPr>
        <w:tab/>
      </w:r>
      <w:r>
        <w:rPr>
          <w:sz w:val="21"/>
          <w:szCs w:val="21"/>
        </w:rPr>
        <w:t>（生效日期</w:t>
      </w:r>
      <w:r>
        <w:rPr>
          <w:spacing w:val="-15"/>
          <w:sz w:val="21"/>
          <w:szCs w:val="21"/>
        </w:rPr>
        <w:t>）</w:t>
      </w:r>
      <w:r>
        <w:rPr>
          <w:sz w:val="21"/>
          <w:szCs w:val="21"/>
        </w:rPr>
        <w:t>之</w:t>
      </w:r>
      <w:r>
        <w:rPr>
          <w:spacing w:val="-3"/>
          <w:sz w:val="21"/>
          <w:szCs w:val="21"/>
        </w:rPr>
        <w:t>日</w:t>
      </w:r>
      <w:r>
        <w:rPr>
          <w:sz w:val="21"/>
          <w:szCs w:val="21"/>
        </w:rPr>
        <w:t>起生效，至</w:t>
      </w:r>
      <w:r>
        <w:rPr>
          <w:sz w:val="21"/>
          <w:szCs w:val="21"/>
          <w:u w:val="single"/>
        </w:rPr>
        <w:tab/>
      </w:r>
      <w:r>
        <w:rPr>
          <w:sz w:val="21"/>
          <w:szCs w:val="21"/>
        </w:rPr>
        <w:t>（失效</w:t>
      </w:r>
      <w:r>
        <w:rPr>
          <w:spacing w:val="-3"/>
          <w:sz w:val="21"/>
          <w:szCs w:val="21"/>
        </w:rPr>
        <w:t>日</w:t>
      </w:r>
      <w:r>
        <w:rPr>
          <w:sz w:val="21"/>
          <w:szCs w:val="21"/>
        </w:rPr>
        <w:t>期</w:t>
      </w:r>
      <w:r>
        <w:rPr>
          <w:spacing w:val="-14"/>
          <w:sz w:val="21"/>
          <w:szCs w:val="21"/>
        </w:rPr>
        <w:t>）</w:t>
      </w:r>
      <w:r>
        <w:rPr>
          <w:sz w:val="21"/>
          <w:szCs w:val="21"/>
        </w:rPr>
        <w:t>之日失效。</w:t>
      </w:r>
    </w:p>
    <w:p w:rsidR="000258D1" w:rsidRDefault="00534387">
      <w:pPr>
        <w:pStyle w:val="ab"/>
        <w:numPr>
          <w:ilvl w:val="0"/>
          <w:numId w:val="7"/>
        </w:numPr>
        <w:tabs>
          <w:tab w:val="left" w:pos="1205"/>
        </w:tabs>
        <w:spacing w:before="31" w:line="312" w:lineRule="auto"/>
        <w:ind w:right="361" w:firstLine="480"/>
        <w:jc w:val="both"/>
        <w:rPr>
          <w:sz w:val="21"/>
          <w:szCs w:val="21"/>
        </w:rPr>
      </w:pPr>
      <w:r>
        <w:rPr>
          <w:sz w:val="21"/>
          <w:szCs w:val="21"/>
        </w:rPr>
        <w:t>在本担保有效期内，因承包人违反合同约定的义务给你方造成经济损失时，</w:t>
      </w:r>
      <w:r>
        <w:rPr>
          <w:sz w:val="21"/>
          <w:szCs w:val="21"/>
        </w:rPr>
        <w:t xml:space="preserve"> </w:t>
      </w:r>
      <w:r>
        <w:rPr>
          <w:spacing w:val="-2"/>
          <w:sz w:val="21"/>
          <w:szCs w:val="21"/>
        </w:rPr>
        <w:t>我方在收到你方以书面形式提出的在担保金额内的赔偿要求后，在</w:t>
      </w:r>
      <w:r>
        <w:rPr>
          <w:spacing w:val="-2"/>
          <w:sz w:val="21"/>
          <w:szCs w:val="21"/>
        </w:rPr>
        <w:t xml:space="preserve"> </w:t>
      </w:r>
      <w:r>
        <w:rPr>
          <w:sz w:val="21"/>
          <w:szCs w:val="21"/>
        </w:rPr>
        <w:t>7</w:t>
      </w:r>
      <w:r>
        <w:rPr>
          <w:sz w:val="21"/>
          <w:szCs w:val="21"/>
        </w:rPr>
        <w:t>日内无条件支付，无须你方出具证明或陈述理由。</w:t>
      </w:r>
    </w:p>
    <w:p w:rsidR="000258D1" w:rsidRDefault="00534387">
      <w:pPr>
        <w:pStyle w:val="ab"/>
        <w:numPr>
          <w:ilvl w:val="0"/>
          <w:numId w:val="7"/>
        </w:numPr>
        <w:tabs>
          <w:tab w:val="left" w:pos="1205"/>
        </w:tabs>
        <w:spacing w:before="2" w:line="312" w:lineRule="auto"/>
        <w:ind w:right="263" w:firstLine="480"/>
        <w:rPr>
          <w:sz w:val="21"/>
          <w:szCs w:val="21"/>
        </w:rPr>
      </w:pPr>
      <w:r>
        <w:rPr>
          <w:spacing w:val="-5"/>
          <w:sz w:val="21"/>
          <w:szCs w:val="21"/>
        </w:rPr>
        <w:t>发包人和承包人按合同条款第</w:t>
      </w:r>
      <w:r>
        <w:rPr>
          <w:spacing w:val="-5"/>
          <w:sz w:val="21"/>
          <w:szCs w:val="21"/>
        </w:rPr>
        <w:t xml:space="preserve"> </w:t>
      </w:r>
      <w:r>
        <w:rPr>
          <w:sz w:val="21"/>
          <w:szCs w:val="21"/>
        </w:rPr>
        <w:t xml:space="preserve">15 </w:t>
      </w:r>
      <w:r>
        <w:rPr>
          <w:spacing w:val="-4"/>
          <w:sz w:val="21"/>
          <w:szCs w:val="21"/>
        </w:rPr>
        <w:t>条变更合同时，无论我方是否收到该变更，</w:t>
      </w:r>
      <w:r>
        <w:rPr>
          <w:spacing w:val="-4"/>
          <w:sz w:val="21"/>
          <w:szCs w:val="21"/>
        </w:rPr>
        <w:t xml:space="preserve"> </w:t>
      </w:r>
      <w:r>
        <w:rPr>
          <w:spacing w:val="-4"/>
          <w:sz w:val="21"/>
          <w:szCs w:val="21"/>
        </w:rPr>
        <w:t>我方承担本担保规定的义务不变。</w:t>
      </w:r>
    </w:p>
    <w:p w:rsidR="000258D1" w:rsidRDefault="000258D1">
      <w:pPr>
        <w:pStyle w:val="a3"/>
        <w:rPr>
          <w:sz w:val="21"/>
          <w:szCs w:val="21"/>
        </w:rPr>
      </w:pPr>
    </w:p>
    <w:p w:rsidR="000258D1" w:rsidRDefault="000258D1">
      <w:pPr>
        <w:pStyle w:val="a3"/>
        <w:rPr>
          <w:sz w:val="21"/>
          <w:szCs w:val="21"/>
        </w:rPr>
      </w:pPr>
    </w:p>
    <w:p w:rsidR="000258D1" w:rsidRDefault="00534387">
      <w:pPr>
        <w:pStyle w:val="a3"/>
        <w:tabs>
          <w:tab w:val="left" w:pos="7545"/>
          <w:tab w:val="left" w:pos="8880"/>
        </w:tabs>
        <w:spacing w:before="186" w:line="312" w:lineRule="auto"/>
        <w:ind w:left="3921" w:right="262"/>
        <w:rPr>
          <w:sz w:val="21"/>
          <w:szCs w:val="21"/>
        </w:rPr>
      </w:pPr>
      <w:r>
        <w:rPr>
          <w:sz w:val="21"/>
          <w:szCs w:val="21"/>
        </w:rPr>
        <w:t>担保人名称：</w:t>
      </w:r>
      <w:r>
        <w:rPr>
          <w:sz w:val="21"/>
          <w:szCs w:val="21"/>
          <w:u w:val="single"/>
        </w:rPr>
        <w:tab/>
      </w:r>
      <w:r>
        <w:rPr>
          <w:sz w:val="21"/>
          <w:szCs w:val="21"/>
          <w:u w:val="single"/>
        </w:rPr>
        <w:t>（</w:t>
      </w:r>
      <w:r>
        <w:rPr>
          <w:sz w:val="21"/>
          <w:szCs w:val="21"/>
        </w:rPr>
        <w:t>盖单位章）</w:t>
      </w:r>
      <w:r>
        <w:rPr>
          <w:sz w:val="21"/>
          <w:szCs w:val="21"/>
        </w:rPr>
        <w:t xml:space="preserve"> </w:t>
      </w:r>
    </w:p>
    <w:p w:rsidR="000258D1" w:rsidRDefault="00534387">
      <w:pPr>
        <w:pStyle w:val="a3"/>
        <w:tabs>
          <w:tab w:val="left" w:pos="7781"/>
          <w:tab w:val="left" w:pos="8880"/>
        </w:tabs>
        <w:spacing w:before="186" w:line="312" w:lineRule="auto"/>
        <w:ind w:left="3921" w:right="262"/>
        <w:rPr>
          <w:sz w:val="21"/>
          <w:szCs w:val="21"/>
        </w:rPr>
      </w:pPr>
      <w:r>
        <w:rPr>
          <w:sz w:val="21"/>
          <w:szCs w:val="21"/>
        </w:rPr>
        <w:t>法定代表人或其委托代理人</w:t>
      </w:r>
      <w:r>
        <w:rPr>
          <w:sz w:val="21"/>
          <w:szCs w:val="21"/>
          <w:u w:val="single"/>
        </w:rPr>
        <w:t>：</w:t>
      </w:r>
      <w:r>
        <w:rPr>
          <w:sz w:val="21"/>
          <w:szCs w:val="21"/>
          <w:u w:val="single"/>
        </w:rPr>
        <w:t xml:space="preserve">       </w:t>
      </w:r>
      <w:r>
        <w:rPr>
          <w:sz w:val="21"/>
          <w:szCs w:val="21"/>
          <w:u w:val="single"/>
        </w:rPr>
        <w:t>（</w:t>
      </w:r>
      <w:r>
        <w:rPr>
          <w:sz w:val="21"/>
          <w:szCs w:val="21"/>
        </w:rPr>
        <w:t>签字）</w:t>
      </w:r>
      <w:r>
        <w:rPr>
          <w:sz w:val="21"/>
          <w:szCs w:val="21"/>
        </w:rPr>
        <w:t xml:space="preserve"> </w:t>
      </w:r>
    </w:p>
    <w:p w:rsidR="000258D1" w:rsidRDefault="00534387">
      <w:pPr>
        <w:pStyle w:val="a3"/>
        <w:tabs>
          <w:tab w:val="left" w:pos="7781"/>
          <w:tab w:val="left" w:pos="8880"/>
        </w:tabs>
        <w:spacing w:before="186" w:line="312" w:lineRule="auto"/>
        <w:ind w:left="3921" w:right="262"/>
        <w:rPr>
          <w:sz w:val="21"/>
          <w:szCs w:val="21"/>
        </w:rPr>
      </w:pPr>
      <w:r>
        <w:rPr>
          <w:sz w:val="21"/>
          <w:szCs w:val="21"/>
        </w:rPr>
        <w:t>地</w:t>
      </w:r>
      <w:r>
        <w:rPr>
          <w:sz w:val="21"/>
          <w:szCs w:val="21"/>
        </w:rPr>
        <w:t xml:space="preserve"> </w:t>
      </w:r>
      <w:r>
        <w:rPr>
          <w:sz w:val="21"/>
          <w:szCs w:val="21"/>
        </w:rPr>
        <w:t>址</w:t>
      </w:r>
      <w:r>
        <w:rPr>
          <w:sz w:val="21"/>
          <w:szCs w:val="21"/>
        </w:rPr>
        <w:t xml:space="preserve"> </w:t>
      </w:r>
      <w:r>
        <w:rPr>
          <w:sz w:val="21"/>
          <w:szCs w:val="21"/>
        </w:rPr>
        <w:t>：</w:t>
      </w:r>
      <w:r>
        <w:rPr>
          <w:sz w:val="21"/>
          <w:szCs w:val="21"/>
          <w:u w:val="single"/>
        </w:rPr>
        <w:tab/>
      </w:r>
      <w:r>
        <w:rPr>
          <w:sz w:val="21"/>
          <w:szCs w:val="21"/>
          <w:u w:val="single"/>
        </w:rPr>
        <w:tab/>
      </w:r>
    </w:p>
    <w:p w:rsidR="000258D1" w:rsidRDefault="00534387">
      <w:pPr>
        <w:pStyle w:val="a3"/>
        <w:tabs>
          <w:tab w:val="left" w:pos="4641"/>
          <w:tab w:val="left" w:pos="8880"/>
          <w:tab w:val="left" w:pos="9017"/>
        </w:tabs>
        <w:spacing w:before="1" w:line="312" w:lineRule="auto"/>
        <w:ind w:left="3921" w:right="466"/>
        <w:rPr>
          <w:sz w:val="21"/>
          <w:szCs w:val="21"/>
          <w:u w:val="single"/>
        </w:rPr>
      </w:pPr>
      <w:r>
        <w:rPr>
          <w:sz w:val="21"/>
          <w:szCs w:val="21"/>
        </w:rPr>
        <w:t>邮政编码：</w:t>
      </w:r>
      <w:r>
        <w:rPr>
          <w:sz w:val="21"/>
          <w:szCs w:val="21"/>
          <w:u w:val="single"/>
        </w:rPr>
        <w:tab/>
      </w:r>
    </w:p>
    <w:p w:rsidR="000258D1" w:rsidRDefault="00534387">
      <w:pPr>
        <w:pStyle w:val="a3"/>
        <w:tabs>
          <w:tab w:val="left" w:pos="4641"/>
          <w:tab w:val="left" w:pos="8880"/>
          <w:tab w:val="left" w:pos="9017"/>
        </w:tabs>
        <w:spacing w:before="1" w:line="312" w:lineRule="auto"/>
        <w:ind w:left="3921" w:right="466"/>
        <w:rPr>
          <w:sz w:val="21"/>
          <w:szCs w:val="21"/>
          <w:u w:val="single"/>
        </w:rPr>
      </w:pPr>
      <w:r>
        <w:rPr>
          <w:sz w:val="21"/>
          <w:szCs w:val="21"/>
        </w:rPr>
        <w:t>电</w:t>
      </w:r>
      <w:r>
        <w:rPr>
          <w:sz w:val="21"/>
          <w:szCs w:val="21"/>
        </w:rPr>
        <w:tab/>
      </w:r>
      <w:r>
        <w:rPr>
          <w:sz w:val="21"/>
          <w:szCs w:val="21"/>
        </w:rPr>
        <w:t>话：</w:t>
      </w:r>
      <w:r>
        <w:rPr>
          <w:sz w:val="21"/>
          <w:szCs w:val="21"/>
          <w:u w:val="single"/>
        </w:rPr>
        <w:tab/>
      </w:r>
      <w:r>
        <w:rPr>
          <w:sz w:val="21"/>
          <w:szCs w:val="21"/>
          <w:u w:val="single"/>
        </w:rPr>
        <w:tab/>
      </w:r>
    </w:p>
    <w:p w:rsidR="000258D1" w:rsidRDefault="00534387">
      <w:pPr>
        <w:pStyle w:val="a3"/>
        <w:tabs>
          <w:tab w:val="left" w:pos="4641"/>
          <w:tab w:val="left" w:pos="8880"/>
          <w:tab w:val="left" w:pos="9017"/>
        </w:tabs>
        <w:spacing w:before="1" w:line="312" w:lineRule="auto"/>
        <w:ind w:left="3921" w:right="466"/>
        <w:rPr>
          <w:sz w:val="21"/>
          <w:szCs w:val="21"/>
        </w:rPr>
      </w:pPr>
      <w:r>
        <w:rPr>
          <w:sz w:val="21"/>
          <w:szCs w:val="21"/>
        </w:rPr>
        <w:t>传</w:t>
      </w:r>
      <w:r>
        <w:rPr>
          <w:sz w:val="21"/>
          <w:szCs w:val="21"/>
        </w:rPr>
        <w:tab/>
      </w:r>
      <w:r>
        <w:rPr>
          <w:sz w:val="21"/>
          <w:szCs w:val="21"/>
        </w:rPr>
        <w:t>真：</w:t>
      </w:r>
      <w:r>
        <w:rPr>
          <w:sz w:val="21"/>
          <w:szCs w:val="21"/>
          <w:u w:val="single"/>
        </w:rPr>
        <w:tab/>
      </w:r>
      <w:r>
        <w:rPr>
          <w:sz w:val="21"/>
          <w:szCs w:val="21"/>
          <w:u w:val="single"/>
        </w:rPr>
        <w:tab/>
      </w:r>
    </w:p>
    <w:p w:rsidR="000258D1" w:rsidRDefault="00534387">
      <w:pPr>
        <w:pStyle w:val="a3"/>
        <w:spacing w:before="93"/>
        <w:ind w:firstLineChars="200" w:firstLine="420"/>
        <w:jc w:val="right"/>
        <w:rPr>
          <w:sz w:val="21"/>
          <w:szCs w:val="21"/>
        </w:rPr>
      </w:pPr>
      <w:r>
        <w:rPr>
          <w:sz w:val="21"/>
          <w:szCs w:val="21"/>
          <w:u w:val="single"/>
        </w:rPr>
        <w:tab/>
      </w:r>
      <w:r>
        <w:rPr>
          <w:sz w:val="21"/>
          <w:szCs w:val="21"/>
        </w:rPr>
        <w:t>年</w:t>
      </w:r>
      <w:r>
        <w:rPr>
          <w:sz w:val="21"/>
          <w:szCs w:val="21"/>
          <w:u w:val="single"/>
        </w:rPr>
        <w:tab/>
      </w:r>
      <w:r>
        <w:rPr>
          <w:sz w:val="21"/>
          <w:szCs w:val="21"/>
        </w:rPr>
        <w:t>月</w:t>
      </w:r>
      <w:r>
        <w:rPr>
          <w:sz w:val="21"/>
          <w:szCs w:val="21"/>
          <w:u w:val="single"/>
        </w:rPr>
        <w:tab/>
      </w:r>
      <w:r>
        <w:rPr>
          <w:sz w:val="21"/>
          <w:szCs w:val="21"/>
        </w:rPr>
        <w:t>日</w:t>
      </w:r>
    </w:p>
    <w:p w:rsidR="000258D1" w:rsidRDefault="000258D1">
      <w:pPr>
        <w:pStyle w:val="a3"/>
        <w:spacing w:before="93"/>
        <w:jc w:val="both"/>
        <w:rPr>
          <w:sz w:val="21"/>
          <w:szCs w:val="21"/>
        </w:rPr>
      </w:pPr>
    </w:p>
    <w:p w:rsidR="000258D1" w:rsidRDefault="000258D1">
      <w:pPr>
        <w:pStyle w:val="a3"/>
        <w:spacing w:before="93"/>
        <w:jc w:val="center"/>
        <w:rPr>
          <w:rFonts w:ascii="黑体" w:eastAsia="黑体"/>
          <w:sz w:val="56"/>
        </w:rPr>
      </w:pPr>
    </w:p>
    <w:p w:rsidR="000258D1" w:rsidRDefault="00534387">
      <w:pPr>
        <w:widowControl/>
        <w:autoSpaceDE/>
        <w:autoSpaceDN/>
        <w:rPr>
          <w:rFonts w:ascii="黑体" w:eastAsia="黑体"/>
          <w:sz w:val="56"/>
          <w:szCs w:val="24"/>
        </w:rPr>
      </w:pPr>
      <w:r>
        <w:rPr>
          <w:rFonts w:ascii="黑体" w:eastAsia="黑体"/>
          <w:sz w:val="56"/>
        </w:rPr>
        <w:br w:type="page"/>
      </w:r>
    </w:p>
    <w:p w:rsidR="000258D1" w:rsidRDefault="00534387">
      <w:pPr>
        <w:pStyle w:val="a3"/>
        <w:spacing w:before="93"/>
        <w:jc w:val="center"/>
        <w:rPr>
          <w:rFonts w:ascii="黑体" w:eastAsia="黑体"/>
          <w:sz w:val="56"/>
        </w:rPr>
      </w:pPr>
      <w:r>
        <w:rPr>
          <w:rFonts w:ascii="黑体" w:eastAsia="黑体" w:hint="eastAsia"/>
          <w:sz w:val="56"/>
        </w:rPr>
        <w:lastRenderedPageBreak/>
        <w:t>第五章</w:t>
      </w:r>
      <w:r>
        <w:rPr>
          <w:rFonts w:ascii="黑体" w:eastAsia="黑体" w:hint="eastAsia"/>
          <w:sz w:val="56"/>
        </w:rPr>
        <w:tab/>
      </w:r>
      <w:r>
        <w:rPr>
          <w:rFonts w:ascii="黑体" w:eastAsia="黑体" w:hint="eastAsia"/>
          <w:sz w:val="56"/>
        </w:rPr>
        <w:t>工程量清单</w:t>
      </w:r>
    </w:p>
    <w:p w:rsidR="000258D1" w:rsidRDefault="00534387">
      <w:pPr>
        <w:spacing w:line="360" w:lineRule="auto"/>
        <w:ind w:firstLineChars="200" w:firstLine="482"/>
        <w:jc w:val="center"/>
        <w:rPr>
          <w:b/>
          <w:sz w:val="24"/>
          <w:szCs w:val="24"/>
        </w:rPr>
      </w:pPr>
      <w:r>
        <w:rPr>
          <w:rFonts w:hint="eastAsia"/>
          <w:b/>
          <w:sz w:val="24"/>
          <w:szCs w:val="24"/>
        </w:rPr>
        <w:t>（</w:t>
      </w:r>
      <w:r>
        <w:rPr>
          <w:rFonts w:hint="eastAsia"/>
          <w:b/>
          <w:sz w:val="24"/>
          <w:szCs w:val="24"/>
          <w:lang w:val="en-US"/>
        </w:rPr>
        <w:t>1</w:t>
      </w:r>
      <w:r>
        <w:rPr>
          <w:rFonts w:hint="eastAsia"/>
          <w:b/>
          <w:sz w:val="24"/>
          <w:szCs w:val="24"/>
        </w:rPr>
        <w:t>）工程量清单说明</w:t>
      </w:r>
    </w:p>
    <w:p w:rsidR="000258D1" w:rsidRDefault="00534387">
      <w:pPr>
        <w:spacing w:line="360" w:lineRule="auto"/>
        <w:ind w:firstLineChars="200" w:firstLine="482"/>
      </w:pPr>
      <w:r>
        <w:rPr>
          <w:rFonts w:hint="eastAsia"/>
          <w:b/>
          <w:sz w:val="24"/>
          <w:szCs w:val="24"/>
        </w:rPr>
        <w:t>1</w:t>
      </w:r>
      <w:r>
        <w:rPr>
          <w:b/>
          <w:sz w:val="24"/>
          <w:szCs w:val="24"/>
        </w:rPr>
        <w:t>.</w:t>
      </w:r>
      <w:r>
        <w:rPr>
          <w:rFonts w:hint="eastAsia"/>
          <w:b/>
          <w:sz w:val="24"/>
          <w:szCs w:val="24"/>
        </w:rPr>
        <w:t>工程量清单说明</w:t>
      </w:r>
    </w:p>
    <w:p w:rsidR="000258D1" w:rsidRDefault="00534387">
      <w:pPr>
        <w:spacing w:line="360" w:lineRule="auto"/>
        <w:ind w:firstLineChars="200" w:firstLine="420"/>
        <w:rPr>
          <w:sz w:val="21"/>
          <w:szCs w:val="21"/>
        </w:rPr>
      </w:pPr>
      <w:r>
        <w:rPr>
          <w:rFonts w:hint="eastAsia"/>
          <w:sz w:val="21"/>
          <w:szCs w:val="21"/>
        </w:rPr>
        <w:t>1.1</w:t>
      </w:r>
      <w:r>
        <w:rPr>
          <w:rFonts w:hint="eastAsia"/>
          <w:sz w:val="21"/>
          <w:szCs w:val="21"/>
        </w:rPr>
        <w:t>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rsidR="000258D1" w:rsidRDefault="00534387">
      <w:pPr>
        <w:spacing w:line="360" w:lineRule="auto"/>
        <w:ind w:firstLineChars="200" w:firstLine="420"/>
        <w:rPr>
          <w:sz w:val="21"/>
          <w:szCs w:val="21"/>
        </w:rPr>
      </w:pPr>
      <w:r>
        <w:rPr>
          <w:rFonts w:hint="eastAsia"/>
          <w:sz w:val="21"/>
          <w:szCs w:val="21"/>
        </w:rPr>
        <w:t>1.2</w:t>
      </w:r>
      <w:r>
        <w:rPr>
          <w:rFonts w:hint="eastAsia"/>
          <w:sz w:val="21"/>
          <w:szCs w:val="21"/>
        </w:rPr>
        <w:t>本工程量清单应与招标文件中的投标人须知、通用合同条款、专用合同条款、工程量清单计量规则、技术规范及图纸等一起阅读和理解。</w:t>
      </w:r>
    </w:p>
    <w:p w:rsidR="000258D1" w:rsidRDefault="00534387">
      <w:pPr>
        <w:spacing w:line="360" w:lineRule="auto"/>
        <w:ind w:firstLineChars="200" w:firstLine="420"/>
        <w:rPr>
          <w:sz w:val="21"/>
          <w:szCs w:val="21"/>
        </w:rPr>
      </w:pPr>
      <w:r>
        <w:rPr>
          <w:rFonts w:hint="eastAsia"/>
          <w:sz w:val="21"/>
          <w:szCs w:val="21"/>
        </w:rPr>
        <w:t>1.3</w:t>
      </w:r>
      <w:r>
        <w:rPr>
          <w:rFonts w:hint="eastAsia"/>
          <w:sz w:val="21"/>
          <w:szCs w:val="21"/>
        </w:rPr>
        <w:t>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w:t>
      </w:r>
      <w:r>
        <w:rPr>
          <w:rFonts w:hint="eastAsia"/>
          <w:sz w:val="21"/>
          <w:szCs w:val="21"/>
        </w:rPr>
        <w:t>15.4</w:t>
      </w:r>
      <w:r>
        <w:rPr>
          <w:rFonts w:hint="eastAsia"/>
          <w:sz w:val="21"/>
          <w:szCs w:val="21"/>
        </w:rPr>
        <w:t>款的规定，按监理人确定的单价或总额价计算支付额。</w:t>
      </w:r>
    </w:p>
    <w:p w:rsidR="000258D1" w:rsidRDefault="00534387">
      <w:pPr>
        <w:spacing w:line="360" w:lineRule="auto"/>
        <w:ind w:firstLineChars="200" w:firstLine="420"/>
        <w:rPr>
          <w:sz w:val="21"/>
          <w:szCs w:val="21"/>
        </w:rPr>
      </w:pPr>
      <w:r>
        <w:rPr>
          <w:rFonts w:hint="eastAsia"/>
          <w:sz w:val="21"/>
          <w:szCs w:val="21"/>
        </w:rPr>
        <w:t>1.4</w:t>
      </w:r>
      <w:r>
        <w:rPr>
          <w:rFonts w:hint="eastAsia"/>
          <w:sz w:val="21"/>
          <w:szCs w:val="21"/>
        </w:rPr>
        <w:t>工程量清单各章是按第八章“工程量</w:t>
      </w:r>
      <w:r>
        <w:rPr>
          <w:rFonts w:hint="eastAsia"/>
          <w:sz w:val="21"/>
          <w:szCs w:val="21"/>
        </w:rPr>
        <w:t>清单计量规则”、第七章“技术规范”的相应章次编号的，因此，工程量清单中各章的工程子目的范围与计量等应与“工程量清单计量规则”“技术规范”相应章节的范围、计量与支付条款结合起来理解或解释。</w:t>
      </w:r>
    </w:p>
    <w:p w:rsidR="000258D1" w:rsidRDefault="00534387">
      <w:pPr>
        <w:spacing w:line="360" w:lineRule="auto"/>
        <w:ind w:firstLineChars="200" w:firstLine="420"/>
        <w:rPr>
          <w:sz w:val="21"/>
          <w:szCs w:val="21"/>
        </w:rPr>
      </w:pPr>
      <w:r>
        <w:rPr>
          <w:rFonts w:hint="eastAsia"/>
          <w:sz w:val="21"/>
          <w:szCs w:val="21"/>
        </w:rPr>
        <w:t>1.5</w:t>
      </w:r>
      <w:r>
        <w:rPr>
          <w:rFonts w:hint="eastAsia"/>
          <w:sz w:val="21"/>
          <w:szCs w:val="21"/>
        </w:rPr>
        <w:t>对作业和材料的一般说明或规定，未重复写入工程量清单内，在给工程量清单各子目标价前，应参阅第七章“技术规范”的有关内容。</w:t>
      </w:r>
    </w:p>
    <w:p w:rsidR="000258D1" w:rsidRDefault="00534387">
      <w:pPr>
        <w:spacing w:line="360" w:lineRule="auto"/>
        <w:ind w:firstLineChars="200" w:firstLine="420"/>
        <w:rPr>
          <w:sz w:val="21"/>
          <w:szCs w:val="21"/>
        </w:rPr>
      </w:pPr>
      <w:r>
        <w:rPr>
          <w:rFonts w:hint="eastAsia"/>
          <w:sz w:val="21"/>
          <w:szCs w:val="21"/>
        </w:rPr>
        <w:t>1.6</w:t>
      </w:r>
      <w:r>
        <w:rPr>
          <w:rFonts w:hint="eastAsia"/>
          <w:sz w:val="21"/>
          <w:szCs w:val="21"/>
        </w:rPr>
        <w:t>工程量清单中所列工程量的变动，丝毫不会降低或影响合同条款的效力，也不免除承包人按规定的标准进行施工和修复缺陷的责任。</w:t>
      </w:r>
    </w:p>
    <w:p w:rsidR="000258D1" w:rsidRDefault="00534387">
      <w:pPr>
        <w:spacing w:line="360" w:lineRule="auto"/>
        <w:ind w:firstLineChars="200" w:firstLine="420"/>
        <w:rPr>
          <w:sz w:val="21"/>
          <w:szCs w:val="21"/>
        </w:rPr>
      </w:pPr>
      <w:r>
        <w:rPr>
          <w:rFonts w:hint="eastAsia"/>
          <w:sz w:val="21"/>
          <w:szCs w:val="21"/>
        </w:rPr>
        <w:t>1.7</w:t>
      </w:r>
      <w:r>
        <w:rPr>
          <w:rFonts w:hint="eastAsia"/>
          <w:sz w:val="21"/>
          <w:szCs w:val="21"/>
        </w:rPr>
        <w:t>图纸中所列的工程数量表及数量汇总表仅是提供资料，不是工程量清单的外延。当图纸与工程量清单所列数量不一致时，以工程量清单所列数量作为报价的依据。</w:t>
      </w:r>
    </w:p>
    <w:p w:rsidR="000258D1" w:rsidRDefault="00534387">
      <w:pPr>
        <w:spacing w:line="360" w:lineRule="auto"/>
        <w:ind w:firstLineChars="200" w:firstLine="482"/>
        <w:rPr>
          <w:b/>
          <w:sz w:val="24"/>
          <w:szCs w:val="24"/>
        </w:rPr>
      </w:pPr>
      <w:r>
        <w:rPr>
          <w:rFonts w:hint="eastAsia"/>
          <w:b/>
          <w:sz w:val="24"/>
          <w:szCs w:val="24"/>
        </w:rPr>
        <w:t>2.</w:t>
      </w:r>
      <w:r>
        <w:rPr>
          <w:rFonts w:hint="eastAsia"/>
          <w:b/>
          <w:sz w:val="24"/>
          <w:szCs w:val="24"/>
        </w:rPr>
        <w:t>投标报价说明</w:t>
      </w:r>
    </w:p>
    <w:p w:rsidR="000258D1" w:rsidRDefault="00534387">
      <w:pPr>
        <w:spacing w:line="360" w:lineRule="auto"/>
        <w:ind w:firstLineChars="200" w:firstLine="420"/>
        <w:rPr>
          <w:sz w:val="21"/>
          <w:szCs w:val="21"/>
        </w:rPr>
      </w:pPr>
      <w:r>
        <w:rPr>
          <w:rFonts w:hint="eastAsia"/>
          <w:sz w:val="21"/>
          <w:szCs w:val="21"/>
        </w:rPr>
        <w:t>2.1</w:t>
      </w:r>
      <w:r>
        <w:rPr>
          <w:rFonts w:hint="eastAsia"/>
          <w:sz w:val="21"/>
          <w:szCs w:val="21"/>
        </w:rPr>
        <w:t>工程量清单中的每一子目须填入单价或价格，且只允许有一个报价。</w:t>
      </w:r>
    </w:p>
    <w:p w:rsidR="000258D1" w:rsidRDefault="00534387">
      <w:pPr>
        <w:spacing w:line="360" w:lineRule="auto"/>
        <w:ind w:firstLineChars="200" w:firstLine="420"/>
        <w:rPr>
          <w:sz w:val="21"/>
          <w:szCs w:val="21"/>
        </w:rPr>
      </w:pPr>
      <w:r>
        <w:rPr>
          <w:rFonts w:hint="eastAsia"/>
          <w:sz w:val="21"/>
          <w:szCs w:val="21"/>
        </w:rPr>
        <w:t>2.2</w:t>
      </w:r>
      <w:r>
        <w:rPr>
          <w:rFonts w:hint="eastAsia"/>
          <w:sz w:val="21"/>
          <w:szCs w:val="21"/>
        </w:rPr>
        <w:t>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rsidR="000258D1" w:rsidRDefault="00534387">
      <w:pPr>
        <w:spacing w:line="360" w:lineRule="auto"/>
        <w:ind w:firstLineChars="200" w:firstLine="420"/>
        <w:rPr>
          <w:sz w:val="21"/>
          <w:szCs w:val="21"/>
        </w:rPr>
      </w:pPr>
      <w:r>
        <w:rPr>
          <w:rFonts w:hint="eastAsia"/>
          <w:sz w:val="21"/>
          <w:szCs w:val="21"/>
        </w:rPr>
        <w:t>2.3</w:t>
      </w:r>
      <w:r>
        <w:rPr>
          <w:rFonts w:hint="eastAsia"/>
          <w:sz w:val="21"/>
          <w:szCs w:val="21"/>
        </w:rPr>
        <w:t>工程量清单中投标人没有填入单价或价格的子目，其费用视</w:t>
      </w:r>
      <w:r>
        <w:rPr>
          <w:rFonts w:hint="eastAsia"/>
          <w:sz w:val="21"/>
          <w:szCs w:val="21"/>
        </w:rPr>
        <w:t>为已分摊在工程量清单中其他相关子目的单价或价格之中。承包人必须按监理人指令完成工程量清单中未填入单价或价格的子目，但不能得到结算与支付。</w:t>
      </w:r>
    </w:p>
    <w:p w:rsidR="000258D1" w:rsidRDefault="00534387">
      <w:pPr>
        <w:spacing w:line="360" w:lineRule="auto"/>
        <w:ind w:firstLineChars="200" w:firstLine="420"/>
        <w:rPr>
          <w:sz w:val="21"/>
          <w:szCs w:val="21"/>
        </w:rPr>
      </w:pPr>
      <w:r>
        <w:rPr>
          <w:rFonts w:hint="eastAsia"/>
          <w:sz w:val="21"/>
          <w:szCs w:val="21"/>
        </w:rPr>
        <w:t>2.4</w:t>
      </w:r>
      <w:r>
        <w:rPr>
          <w:rFonts w:hint="eastAsia"/>
          <w:sz w:val="21"/>
          <w:szCs w:val="21"/>
        </w:rPr>
        <w:t>符合合同条款规定的全部费用应认为已被计入有标价的工程量清单所列各子目之中，未列子目不予计量的工作，其费用应视为已分摊在本合同工程的有关子目的单价或总额价之中。</w:t>
      </w:r>
    </w:p>
    <w:p w:rsidR="000258D1" w:rsidRDefault="00534387">
      <w:pPr>
        <w:spacing w:line="360" w:lineRule="auto"/>
        <w:ind w:firstLineChars="200" w:firstLine="420"/>
        <w:rPr>
          <w:sz w:val="21"/>
          <w:szCs w:val="21"/>
        </w:rPr>
      </w:pPr>
      <w:r>
        <w:rPr>
          <w:rFonts w:hint="eastAsia"/>
          <w:sz w:val="21"/>
          <w:szCs w:val="21"/>
        </w:rPr>
        <w:t>2.5</w:t>
      </w:r>
      <w:r>
        <w:rPr>
          <w:rFonts w:hint="eastAsia"/>
          <w:sz w:val="21"/>
          <w:szCs w:val="21"/>
        </w:rPr>
        <w:t>承包人用于本合同工程的各类装备的提供、运输、维护、拆卸、拼装等支付的费用，已包括在工程量清单的单价与总额价之中。</w:t>
      </w:r>
    </w:p>
    <w:p w:rsidR="000258D1" w:rsidRDefault="00534387">
      <w:pPr>
        <w:spacing w:line="360" w:lineRule="auto"/>
        <w:ind w:firstLineChars="200" w:firstLine="420"/>
        <w:rPr>
          <w:sz w:val="21"/>
          <w:szCs w:val="21"/>
        </w:rPr>
      </w:pPr>
      <w:r>
        <w:rPr>
          <w:rFonts w:hint="eastAsia"/>
          <w:sz w:val="21"/>
          <w:szCs w:val="21"/>
        </w:rPr>
        <w:t>2.6</w:t>
      </w:r>
      <w:r>
        <w:rPr>
          <w:rFonts w:hint="eastAsia"/>
          <w:sz w:val="21"/>
          <w:szCs w:val="21"/>
        </w:rPr>
        <w:t>工程量清单中各项金额均以人民币（元）结算。</w:t>
      </w:r>
    </w:p>
    <w:p w:rsidR="000258D1" w:rsidRDefault="00534387">
      <w:pPr>
        <w:spacing w:line="360" w:lineRule="auto"/>
        <w:ind w:firstLineChars="200" w:firstLine="420"/>
        <w:rPr>
          <w:sz w:val="21"/>
          <w:szCs w:val="21"/>
        </w:rPr>
      </w:pPr>
      <w:r>
        <w:rPr>
          <w:rFonts w:hint="eastAsia"/>
          <w:sz w:val="21"/>
          <w:szCs w:val="21"/>
        </w:rPr>
        <w:lastRenderedPageBreak/>
        <w:t>2.7</w:t>
      </w:r>
      <w:r>
        <w:rPr>
          <w:rFonts w:hint="eastAsia"/>
          <w:sz w:val="21"/>
          <w:szCs w:val="21"/>
        </w:rPr>
        <w:t>暂列金额（不含计日工总额）的数量</w:t>
      </w:r>
      <w:r>
        <w:rPr>
          <w:rFonts w:hint="eastAsia"/>
          <w:sz w:val="21"/>
          <w:szCs w:val="21"/>
        </w:rPr>
        <w:t>及拟用子目的说明：</w:t>
      </w:r>
      <w:r>
        <w:rPr>
          <w:rFonts w:hint="eastAsia"/>
          <w:sz w:val="21"/>
          <w:szCs w:val="21"/>
          <w:u w:val="single"/>
        </w:rPr>
        <w:t>本工程暂列金额（不含计日工总额）为</w:t>
      </w:r>
      <w:r>
        <w:rPr>
          <w:rFonts w:hint="eastAsia"/>
          <w:sz w:val="21"/>
          <w:szCs w:val="21"/>
          <w:u w:val="single"/>
          <w:lang w:val="en-US"/>
        </w:rPr>
        <w:t>/</w:t>
      </w:r>
      <w:r>
        <w:rPr>
          <w:rFonts w:hint="eastAsia"/>
          <w:sz w:val="21"/>
          <w:szCs w:val="21"/>
          <w:u w:val="single"/>
        </w:rPr>
        <w:t>万元，由招标人掌握使用</w:t>
      </w:r>
      <w:r>
        <w:rPr>
          <w:rFonts w:hint="eastAsia"/>
          <w:sz w:val="21"/>
          <w:szCs w:val="21"/>
        </w:rPr>
        <w:t>。</w:t>
      </w:r>
    </w:p>
    <w:p w:rsidR="000258D1" w:rsidRDefault="00534387">
      <w:pPr>
        <w:spacing w:line="360" w:lineRule="auto"/>
        <w:ind w:firstLineChars="200" w:firstLine="420"/>
        <w:rPr>
          <w:sz w:val="24"/>
          <w:szCs w:val="24"/>
        </w:rPr>
      </w:pPr>
      <w:r>
        <w:rPr>
          <w:rFonts w:hint="eastAsia"/>
          <w:sz w:val="21"/>
          <w:szCs w:val="21"/>
        </w:rPr>
        <w:t>2.8</w:t>
      </w:r>
      <w:r>
        <w:rPr>
          <w:rFonts w:hint="eastAsia"/>
          <w:sz w:val="21"/>
          <w:szCs w:val="21"/>
        </w:rPr>
        <w:t>暂估价的数量及拟用子目的说明：</w:t>
      </w:r>
      <w:r>
        <w:rPr>
          <w:sz w:val="21"/>
          <w:szCs w:val="21"/>
          <w:u w:val="single"/>
        </w:rPr>
        <w:t>/</w:t>
      </w:r>
      <w:r>
        <w:rPr>
          <w:rFonts w:hint="eastAsia"/>
          <w:sz w:val="21"/>
          <w:szCs w:val="21"/>
        </w:rPr>
        <w:t>。</w:t>
      </w:r>
    </w:p>
    <w:p w:rsidR="000258D1" w:rsidRDefault="00534387">
      <w:pPr>
        <w:spacing w:line="360" w:lineRule="auto"/>
        <w:ind w:firstLineChars="200" w:firstLine="482"/>
        <w:rPr>
          <w:b/>
          <w:sz w:val="24"/>
          <w:szCs w:val="24"/>
        </w:rPr>
      </w:pPr>
      <w:r>
        <w:rPr>
          <w:rFonts w:hint="eastAsia"/>
          <w:b/>
          <w:sz w:val="24"/>
          <w:szCs w:val="24"/>
        </w:rPr>
        <w:t>3.</w:t>
      </w:r>
      <w:r>
        <w:rPr>
          <w:rFonts w:hint="eastAsia"/>
          <w:b/>
          <w:sz w:val="24"/>
          <w:szCs w:val="24"/>
        </w:rPr>
        <w:t>计日工说明</w:t>
      </w:r>
    </w:p>
    <w:p w:rsidR="000258D1" w:rsidRDefault="00534387">
      <w:pPr>
        <w:spacing w:line="360" w:lineRule="auto"/>
        <w:ind w:firstLineChars="200" w:firstLine="480"/>
        <w:rPr>
          <w:sz w:val="24"/>
          <w:szCs w:val="24"/>
        </w:rPr>
      </w:pPr>
      <w:r>
        <w:rPr>
          <w:rFonts w:hint="eastAsia"/>
          <w:sz w:val="24"/>
          <w:szCs w:val="24"/>
        </w:rPr>
        <w:t>无</w:t>
      </w:r>
    </w:p>
    <w:p w:rsidR="000258D1" w:rsidRDefault="00534387">
      <w:pPr>
        <w:spacing w:line="360" w:lineRule="auto"/>
        <w:ind w:firstLineChars="200" w:firstLine="482"/>
        <w:rPr>
          <w:b/>
          <w:sz w:val="24"/>
          <w:szCs w:val="24"/>
        </w:rPr>
      </w:pPr>
      <w:r>
        <w:rPr>
          <w:rFonts w:hint="eastAsia"/>
          <w:b/>
          <w:sz w:val="24"/>
          <w:szCs w:val="24"/>
        </w:rPr>
        <w:t>4.</w:t>
      </w:r>
      <w:r>
        <w:rPr>
          <w:rFonts w:hint="eastAsia"/>
          <w:b/>
          <w:sz w:val="24"/>
          <w:szCs w:val="24"/>
        </w:rPr>
        <w:t>其他说明</w:t>
      </w:r>
    </w:p>
    <w:p w:rsidR="000258D1" w:rsidRDefault="00534387">
      <w:pPr>
        <w:spacing w:line="360" w:lineRule="auto"/>
        <w:ind w:firstLineChars="200" w:firstLine="420"/>
        <w:rPr>
          <w:sz w:val="21"/>
          <w:szCs w:val="21"/>
        </w:rPr>
      </w:pPr>
      <w:r>
        <w:rPr>
          <w:rFonts w:hint="eastAsia"/>
          <w:sz w:val="21"/>
          <w:szCs w:val="21"/>
        </w:rPr>
        <w:t>4</w:t>
      </w:r>
      <w:r>
        <w:rPr>
          <w:sz w:val="21"/>
          <w:szCs w:val="21"/>
        </w:rPr>
        <w:t>.1</w:t>
      </w:r>
      <w:r>
        <w:rPr>
          <w:rFonts w:hint="eastAsia"/>
          <w:sz w:val="21"/>
          <w:szCs w:val="21"/>
        </w:rPr>
        <w:t>编制依据：</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1</w:t>
      </w:r>
      <w:r>
        <w:rPr>
          <w:rFonts w:hint="eastAsia"/>
          <w:sz w:val="21"/>
          <w:szCs w:val="21"/>
        </w:rPr>
        <w:t>）设计施工图。</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2</w:t>
      </w:r>
      <w:r>
        <w:rPr>
          <w:rFonts w:hint="eastAsia"/>
          <w:sz w:val="21"/>
          <w:szCs w:val="21"/>
        </w:rPr>
        <w:t>）公路工程标准施工招标文件（</w:t>
      </w:r>
      <w:r>
        <w:rPr>
          <w:sz w:val="21"/>
          <w:szCs w:val="21"/>
        </w:rPr>
        <w:t>2018</w:t>
      </w:r>
      <w:r>
        <w:rPr>
          <w:rFonts w:hint="eastAsia"/>
          <w:sz w:val="21"/>
          <w:szCs w:val="21"/>
        </w:rPr>
        <w:t>版）。</w:t>
      </w:r>
    </w:p>
    <w:p w:rsidR="000258D1" w:rsidRDefault="00534387">
      <w:pPr>
        <w:spacing w:line="360" w:lineRule="auto"/>
        <w:ind w:firstLineChars="200" w:firstLine="420"/>
        <w:rPr>
          <w:sz w:val="21"/>
          <w:szCs w:val="21"/>
        </w:rPr>
      </w:pPr>
      <w:r>
        <w:rPr>
          <w:rFonts w:hint="eastAsia"/>
          <w:sz w:val="21"/>
          <w:szCs w:val="21"/>
        </w:rPr>
        <w:t>4</w:t>
      </w:r>
      <w:r>
        <w:rPr>
          <w:sz w:val="21"/>
          <w:szCs w:val="21"/>
        </w:rPr>
        <w:t>.2</w:t>
      </w:r>
      <w:r>
        <w:rPr>
          <w:rFonts w:hint="eastAsia"/>
          <w:sz w:val="21"/>
          <w:szCs w:val="21"/>
        </w:rPr>
        <w:t>计量规则依据《公路工程标准施工招标文件（</w:t>
      </w:r>
      <w:r>
        <w:rPr>
          <w:rFonts w:hint="eastAsia"/>
          <w:sz w:val="21"/>
          <w:szCs w:val="21"/>
        </w:rPr>
        <w:t>2018</w:t>
      </w:r>
      <w:r>
        <w:rPr>
          <w:rFonts w:hint="eastAsia"/>
          <w:sz w:val="21"/>
          <w:szCs w:val="21"/>
        </w:rPr>
        <w:t>版）》，清单工程量从图纸细部进行汇总，部分计量规则说明如下：</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1</w:t>
      </w:r>
      <w:r>
        <w:rPr>
          <w:rFonts w:hint="eastAsia"/>
          <w:sz w:val="21"/>
          <w:szCs w:val="21"/>
        </w:rPr>
        <w:t>）工程量清单中有标价的单价和总额价须包含税金，不得单列。中标的施工单位必须按照税务部门要求纳税。工程量清单中各项金额均以人民币（元）结算。</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2</w:t>
      </w:r>
      <w:r>
        <w:rPr>
          <w:rFonts w:hint="eastAsia"/>
          <w:sz w:val="21"/>
          <w:szCs w:val="21"/>
        </w:rPr>
        <w:t>）本次招标的招标市场交易费由中标单位按相关规定，交付至相应单位，由投标人在投标报价时将因此增加的费用摊销入项目单价或总价中，不得单列，竣工决算时不再考虑。</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3</w:t>
      </w:r>
      <w:r>
        <w:rPr>
          <w:rFonts w:hint="eastAsia"/>
          <w:sz w:val="21"/>
          <w:szCs w:val="21"/>
        </w:rPr>
        <w:t>）交竣工验收及施工中各种试验、检测费用由投标人自负。各投标人在投标时须将此项费用摊销至相应项目单价或总价中，投标时不得单列，竣工结算时不另行计量。</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4</w:t>
      </w:r>
      <w:r>
        <w:rPr>
          <w:rFonts w:hint="eastAsia"/>
          <w:sz w:val="21"/>
          <w:szCs w:val="21"/>
        </w:rPr>
        <w:t>）中标人在工程</w:t>
      </w:r>
      <w:r>
        <w:rPr>
          <w:rFonts w:hint="eastAsia"/>
          <w:sz w:val="21"/>
          <w:szCs w:val="21"/>
          <w:lang w:val="en-US"/>
        </w:rPr>
        <w:t>结算审核</w:t>
      </w:r>
      <w:r>
        <w:rPr>
          <w:rFonts w:hint="eastAsia"/>
          <w:sz w:val="21"/>
          <w:szCs w:val="21"/>
        </w:rPr>
        <w:t>过程中必须认真配合</w:t>
      </w:r>
      <w:r>
        <w:rPr>
          <w:rFonts w:hint="eastAsia"/>
          <w:sz w:val="21"/>
          <w:szCs w:val="21"/>
          <w:lang w:val="en-US"/>
        </w:rPr>
        <w:t>审核</w:t>
      </w:r>
      <w:r>
        <w:rPr>
          <w:rFonts w:hint="eastAsia"/>
          <w:sz w:val="21"/>
          <w:szCs w:val="21"/>
        </w:rPr>
        <w:t>单位的</w:t>
      </w:r>
      <w:r>
        <w:rPr>
          <w:rFonts w:hint="eastAsia"/>
          <w:sz w:val="21"/>
          <w:szCs w:val="21"/>
          <w:lang w:val="en-US"/>
        </w:rPr>
        <w:t>结算审核</w:t>
      </w:r>
      <w:r>
        <w:rPr>
          <w:rFonts w:hint="eastAsia"/>
          <w:sz w:val="21"/>
          <w:szCs w:val="21"/>
        </w:rPr>
        <w:t>工作，由此发生的与之相关的一切费用须摊销至相应项目单价或总价中，投标时不得单列，竣工结算时不另行计量。</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5</w:t>
      </w:r>
      <w:r>
        <w:rPr>
          <w:rFonts w:hint="eastAsia"/>
          <w:sz w:val="21"/>
          <w:szCs w:val="21"/>
        </w:rPr>
        <w:t>）中标人须按图施工，招标人提供</w:t>
      </w:r>
      <w:r>
        <w:rPr>
          <w:rFonts w:hint="eastAsia"/>
          <w:sz w:val="21"/>
          <w:szCs w:val="21"/>
        </w:rPr>
        <w:t>的工程量清单未列项目（除本招标文件明确不在本次招标范围内的其他所有项目）而施工图纸已有的项目由投标人投标时自行摊销，将相应项目费用摊销到其他已列工程量清单的单价和总价中，竣工结算时除设计变更、业主签证外不再另列项目计算。</w:t>
      </w:r>
    </w:p>
    <w:p w:rsidR="000258D1" w:rsidRDefault="00534387">
      <w:pPr>
        <w:spacing w:line="360" w:lineRule="auto"/>
        <w:ind w:firstLineChars="200" w:firstLine="420"/>
        <w:rPr>
          <w:sz w:val="21"/>
          <w:szCs w:val="21"/>
        </w:rPr>
      </w:pPr>
      <w:r>
        <w:rPr>
          <w:rFonts w:hint="eastAsia"/>
          <w:sz w:val="21"/>
          <w:szCs w:val="21"/>
        </w:rPr>
        <w:t>除图纸变更可调整价格外</w:t>
      </w:r>
      <w:r>
        <w:rPr>
          <w:rFonts w:hint="eastAsia"/>
          <w:sz w:val="21"/>
          <w:szCs w:val="21"/>
        </w:rPr>
        <w:t>,</w:t>
      </w:r>
      <w:r>
        <w:rPr>
          <w:rFonts w:hint="eastAsia"/>
          <w:sz w:val="21"/>
          <w:szCs w:val="21"/>
        </w:rPr>
        <w:t>原则上结算时价格不予调整。中标的施工单位必须按图施工，且确保质量，上道工序未经监理工程师验收合格，不得进入下道工序的施工。</w:t>
      </w:r>
    </w:p>
    <w:p w:rsidR="000258D1" w:rsidRDefault="00534387">
      <w:pPr>
        <w:spacing w:line="360" w:lineRule="auto"/>
        <w:ind w:firstLineChars="200" w:firstLine="420"/>
        <w:rPr>
          <w:sz w:val="21"/>
          <w:szCs w:val="21"/>
        </w:rPr>
      </w:pPr>
      <w:r>
        <w:rPr>
          <w:sz w:val="21"/>
          <w:szCs w:val="21"/>
        </w:rPr>
        <w:t>本项目工程中施工用水、用电及施工场地由中标人自理。工程临时用地的租用手续和费用由承包人负责。投标人应将上述费用摊入相应项目单价，招标人不单独支付。</w:t>
      </w:r>
    </w:p>
    <w:p w:rsidR="000258D1" w:rsidRDefault="00534387">
      <w:pPr>
        <w:spacing w:line="360" w:lineRule="auto"/>
        <w:ind w:firstLineChars="200" w:firstLine="420"/>
        <w:rPr>
          <w:sz w:val="21"/>
          <w:szCs w:val="21"/>
        </w:rPr>
      </w:pPr>
      <w:r>
        <w:rPr>
          <w:rFonts w:hint="eastAsia"/>
          <w:sz w:val="21"/>
          <w:szCs w:val="21"/>
          <w:lang w:val="en-US"/>
        </w:rPr>
        <w:t>本工程相关措施费（包含但不限于取电施工费、高空作业施工费、吊装费等），</w:t>
      </w:r>
      <w:r>
        <w:rPr>
          <w:sz w:val="21"/>
          <w:szCs w:val="21"/>
        </w:rPr>
        <w:t>投标人应将上述费用摊入相应项目</w:t>
      </w:r>
      <w:r>
        <w:rPr>
          <w:rFonts w:hint="eastAsia"/>
          <w:sz w:val="21"/>
          <w:szCs w:val="21"/>
        </w:rPr>
        <w:t>单价或总价中</w:t>
      </w:r>
      <w:r>
        <w:rPr>
          <w:sz w:val="21"/>
          <w:szCs w:val="21"/>
        </w:rPr>
        <w:t>，招标人不单独支付。</w:t>
      </w:r>
    </w:p>
    <w:p w:rsidR="000258D1" w:rsidRDefault="00534387">
      <w:pPr>
        <w:spacing w:line="360" w:lineRule="auto"/>
        <w:ind w:firstLineChars="150" w:firstLine="315"/>
        <w:rPr>
          <w:sz w:val="21"/>
          <w:szCs w:val="21"/>
        </w:rPr>
      </w:pPr>
      <w:r>
        <w:rPr>
          <w:rFonts w:hint="eastAsia"/>
          <w:sz w:val="21"/>
          <w:szCs w:val="21"/>
        </w:rPr>
        <w:t>（</w:t>
      </w:r>
      <w:r>
        <w:rPr>
          <w:rFonts w:hint="eastAsia"/>
          <w:sz w:val="21"/>
          <w:szCs w:val="21"/>
        </w:rPr>
        <w:t>7</w:t>
      </w:r>
      <w:r>
        <w:rPr>
          <w:rFonts w:hint="eastAsia"/>
          <w:sz w:val="21"/>
          <w:szCs w:val="21"/>
        </w:rPr>
        <w:t>）本招标项目招标人要求投标人在投标报价时将建筑工程一切险（含招标人部分）、第三者责任险所需费用计入投标总价。</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8</w:t>
      </w:r>
      <w:r>
        <w:rPr>
          <w:rFonts w:hint="eastAsia"/>
          <w:sz w:val="21"/>
          <w:szCs w:val="21"/>
        </w:rPr>
        <w:t>）承包人为确保过往车辆、行人的通行安全采取切实有效的安全措施，因此增加的费用摊入相应项目单价或总价中，不得单列，</w:t>
      </w:r>
      <w:r>
        <w:rPr>
          <w:rFonts w:hint="eastAsia"/>
          <w:sz w:val="21"/>
          <w:szCs w:val="21"/>
        </w:rPr>
        <w:t>竣工决算时也不再另行计量。</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9</w:t>
      </w:r>
      <w:r>
        <w:rPr>
          <w:rFonts w:hint="eastAsia"/>
          <w:sz w:val="21"/>
          <w:szCs w:val="21"/>
        </w:rPr>
        <w:t>）各投标单位在投标报价时应注意分摊项目的合理性，在工程实施过程中招标人如对某项目进行变更或取消或增加，中标单位必须无条件服从。</w:t>
      </w:r>
    </w:p>
    <w:p w:rsidR="000258D1" w:rsidRDefault="00534387">
      <w:pPr>
        <w:spacing w:line="360" w:lineRule="auto"/>
        <w:ind w:firstLineChars="150" w:firstLine="315"/>
        <w:rPr>
          <w:sz w:val="21"/>
          <w:szCs w:val="21"/>
        </w:rPr>
      </w:pPr>
      <w:r>
        <w:rPr>
          <w:rFonts w:hint="eastAsia"/>
          <w:sz w:val="21"/>
          <w:szCs w:val="21"/>
        </w:rPr>
        <w:lastRenderedPageBreak/>
        <w:t>（</w:t>
      </w:r>
      <w:r>
        <w:rPr>
          <w:rFonts w:hint="eastAsia"/>
          <w:sz w:val="21"/>
          <w:szCs w:val="21"/>
        </w:rPr>
        <w:t>10</w:t>
      </w:r>
      <w:r>
        <w:rPr>
          <w:rFonts w:hint="eastAsia"/>
          <w:sz w:val="21"/>
          <w:szCs w:val="21"/>
        </w:rPr>
        <w:t>）本次招标提供的施工图，如有和本招标文件和公告文字材料不一致处，以招标文件和公告文字材料为准。</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11</w:t>
      </w:r>
      <w:r>
        <w:rPr>
          <w:rFonts w:hint="eastAsia"/>
          <w:sz w:val="21"/>
          <w:szCs w:val="21"/>
        </w:rPr>
        <w:t>）对于符合要求的投标文件，在签订合同协议前，如发现工程量清单中有计算方面的算术性差错，按投标须知的规定修正。</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rPr>
        <w:t>12</w:t>
      </w:r>
      <w:r>
        <w:rPr>
          <w:rFonts w:hint="eastAsia"/>
          <w:sz w:val="21"/>
          <w:szCs w:val="21"/>
        </w:rPr>
        <w:t>）投标单位在投标时应充分考虑各种可能影响本工程的因素，所有因此影响造成的费用及风险，承包人在报价时应予以考虑。招标人对此在承包人</w:t>
      </w:r>
      <w:r>
        <w:rPr>
          <w:rFonts w:hint="eastAsia"/>
          <w:sz w:val="21"/>
          <w:szCs w:val="21"/>
        </w:rPr>
        <w:t>中标后不再增加任何费用。</w:t>
      </w:r>
    </w:p>
    <w:p w:rsidR="000258D1" w:rsidRDefault="00534387">
      <w:pPr>
        <w:spacing w:line="360" w:lineRule="auto"/>
        <w:ind w:firstLineChars="200" w:firstLine="420"/>
        <w:rPr>
          <w:sz w:val="21"/>
          <w:szCs w:val="21"/>
        </w:rPr>
      </w:pPr>
      <w:r>
        <w:rPr>
          <w:rFonts w:hint="eastAsia"/>
          <w:sz w:val="21"/>
          <w:szCs w:val="21"/>
        </w:rPr>
        <w:t>（</w:t>
      </w:r>
      <w:r>
        <w:rPr>
          <w:rFonts w:hint="eastAsia"/>
          <w:sz w:val="21"/>
          <w:szCs w:val="21"/>
          <w:lang w:val="en-US"/>
        </w:rPr>
        <w:t>13</w:t>
      </w:r>
      <w:r>
        <w:rPr>
          <w:rFonts w:hint="eastAsia"/>
          <w:sz w:val="21"/>
          <w:szCs w:val="21"/>
          <w:lang w:val="en-US"/>
        </w:rPr>
        <w:t>）本工程建筑安装材料价格按</w:t>
      </w:r>
      <w:r>
        <w:rPr>
          <w:rFonts w:hint="eastAsia"/>
          <w:sz w:val="21"/>
          <w:szCs w:val="21"/>
        </w:rPr>
        <w:t>2022</w:t>
      </w:r>
      <w:r>
        <w:rPr>
          <w:rFonts w:hint="eastAsia"/>
          <w:sz w:val="21"/>
          <w:szCs w:val="21"/>
        </w:rPr>
        <w:t>年第</w:t>
      </w:r>
      <w:r>
        <w:rPr>
          <w:rFonts w:hint="eastAsia"/>
          <w:sz w:val="21"/>
          <w:szCs w:val="21"/>
          <w:lang w:val="en-US"/>
        </w:rPr>
        <w:t>6</w:t>
      </w:r>
      <w:r>
        <w:rPr>
          <w:rFonts w:hint="eastAsia"/>
          <w:sz w:val="21"/>
          <w:szCs w:val="21"/>
          <w:lang w:val="en-US"/>
        </w:rPr>
        <w:t>月份</w:t>
      </w:r>
      <w:r>
        <w:rPr>
          <w:rFonts w:hint="eastAsia"/>
          <w:sz w:val="21"/>
          <w:szCs w:val="21"/>
        </w:rPr>
        <w:t>《盐城工程造价信息》中大丰区</w:t>
      </w:r>
      <w:r>
        <w:rPr>
          <w:rFonts w:hint="eastAsia"/>
          <w:sz w:val="21"/>
          <w:szCs w:val="21"/>
          <w:lang w:val="en-US"/>
        </w:rPr>
        <w:t>6</w:t>
      </w:r>
      <w:r>
        <w:rPr>
          <w:rFonts w:hint="eastAsia"/>
          <w:sz w:val="21"/>
          <w:szCs w:val="21"/>
        </w:rPr>
        <w:t>月份主要建筑安装材料信息价，该信息价缺项部分执行同期《盐城工程造价信息》建筑材料市场信息价、相关计价文件的规定。</w:t>
      </w:r>
    </w:p>
    <w:p w:rsidR="000258D1" w:rsidRDefault="000258D1">
      <w:pPr>
        <w:spacing w:line="460" w:lineRule="exact"/>
        <w:ind w:firstLineChars="200" w:firstLine="440"/>
        <w:rPr>
          <w:szCs w:val="21"/>
        </w:rPr>
      </w:pPr>
    </w:p>
    <w:p w:rsidR="000258D1" w:rsidRDefault="000258D1">
      <w:pPr>
        <w:pStyle w:val="20"/>
        <w:ind w:left="440"/>
        <w:rPr>
          <w:szCs w:val="21"/>
        </w:rPr>
      </w:pPr>
    </w:p>
    <w:p w:rsidR="000258D1" w:rsidRDefault="000258D1">
      <w:pPr>
        <w:pStyle w:val="20"/>
        <w:ind w:left="440"/>
        <w:rPr>
          <w:szCs w:val="21"/>
        </w:rPr>
      </w:pPr>
    </w:p>
    <w:p w:rsidR="000258D1" w:rsidRDefault="000258D1">
      <w:pPr>
        <w:pStyle w:val="20"/>
        <w:ind w:left="440"/>
        <w:rPr>
          <w:szCs w:val="21"/>
        </w:rPr>
      </w:pPr>
    </w:p>
    <w:p w:rsidR="000258D1" w:rsidRDefault="000258D1">
      <w:pPr>
        <w:pStyle w:val="20"/>
        <w:ind w:left="440"/>
        <w:rPr>
          <w:szCs w:val="21"/>
        </w:rPr>
      </w:pPr>
    </w:p>
    <w:p w:rsidR="000258D1" w:rsidRDefault="000258D1">
      <w:pPr>
        <w:pStyle w:val="20"/>
        <w:ind w:left="440"/>
        <w:rPr>
          <w:szCs w:val="21"/>
        </w:rPr>
      </w:pPr>
    </w:p>
    <w:p w:rsidR="000258D1" w:rsidRDefault="000258D1">
      <w:pPr>
        <w:pStyle w:val="20"/>
        <w:ind w:left="440"/>
        <w:rPr>
          <w:szCs w:val="21"/>
        </w:rPr>
      </w:pPr>
    </w:p>
    <w:p w:rsidR="000258D1" w:rsidRDefault="000258D1">
      <w:pPr>
        <w:pStyle w:val="20"/>
        <w:ind w:left="440"/>
        <w:rPr>
          <w:szCs w:val="21"/>
        </w:rPr>
      </w:pPr>
    </w:p>
    <w:p w:rsidR="000258D1" w:rsidRDefault="000258D1">
      <w:pPr>
        <w:widowControl/>
        <w:jc w:val="center"/>
        <w:rPr>
          <w:b/>
          <w:bCs/>
          <w:sz w:val="30"/>
          <w:szCs w:val="30"/>
          <w:lang w:val="en-US"/>
        </w:rPr>
      </w:pPr>
    </w:p>
    <w:p w:rsidR="000258D1" w:rsidRDefault="000258D1">
      <w:pPr>
        <w:widowControl/>
        <w:jc w:val="center"/>
        <w:rPr>
          <w:b/>
          <w:bCs/>
          <w:sz w:val="30"/>
          <w:szCs w:val="30"/>
          <w:lang w:val="en-US"/>
        </w:rPr>
      </w:pPr>
    </w:p>
    <w:p w:rsidR="000258D1" w:rsidRDefault="000258D1">
      <w:pPr>
        <w:widowControl/>
        <w:jc w:val="center"/>
        <w:rPr>
          <w:b/>
          <w:bCs/>
          <w:sz w:val="30"/>
          <w:szCs w:val="30"/>
          <w:lang w:val="en-US"/>
        </w:rPr>
      </w:pPr>
    </w:p>
    <w:p w:rsidR="000258D1" w:rsidRDefault="000258D1">
      <w:pPr>
        <w:widowControl/>
        <w:jc w:val="center"/>
        <w:rPr>
          <w:b/>
          <w:bCs/>
          <w:sz w:val="30"/>
          <w:szCs w:val="30"/>
          <w:lang w:val="en-US"/>
        </w:rPr>
      </w:pPr>
    </w:p>
    <w:p w:rsidR="000258D1" w:rsidRDefault="000258D1">
      <w:pPr>
        <w:pStyle w:val="20"/>
        <w:ind w:left="440"/>
        <w:rPr>
          <w:b/>
          <w:bCs/>
          <w:sz w:val="30"/>
          <w:szCs w:val="30"/>
          <w:lang w:val="en-US"/>
        </w:rPr>
      </w:pPr>
    </w:p>
    <w:p w:rsidR="000258D1" w:rsidRDefault="000258D1">
      <w:pPr>
        <w:pStyle w:val="20"/>
        <w:ind w:left="440"/>
        <w:rPr>
          <w:b/>
          <w:bCs/>
          <w:sz w:val="30"/>
          <w:szCs w:val="30"/>
          <w:lang w:val="en-US"/>
        </w:rPr>
      </w:pPr>
    </w:p>
    <w:p w:rsidR="000258D1" w:rsidRDefault="000258D1">
      <w:pPr>
        <w:pStyle w:val="20"/>
        <w:ind w:left="440"/>
        <w:rPr>
          <w:b/>
          <w:bCs/>
          <w:sz w:val="30"/>
          <w:szCs w:val="30"/>
          <w:lang w:val="en-US"/>
        </w:rPr>
      </w:pPr>
    </w:p>
    <w:p w:rsidR="000258D1" w:rsidRDefault="000258D1">
      <w:pPr>
        <w:pStyle w:val="20"/>
        <w:ind w:left="440"/>
        <w:rPr>
          <w:b/>
          <w:bCs/>
          <w:sz w:val="30"/>
          <w:szCs w:val="30"/>
          <w:lang w:val="en-US"/>
        </w:rPr>
      </w:pPr>
    </w:p>
    <w:p w:rsidR="000258D1" w:rsidRDefault="000258D1">
      <w:pPr>
        <w:pStyle w:val="20"/>
        <w:ind w:left="440"/>
        <w:rPr>
          <w:b/>
          <w:bCs/>
          <w:sz w:val="30"/>
          <w:szCs w:val="30"/>
          <w:lang w:val="en-US"/>
        </w:rPr>
      </w:pPr>
    </w:p>
    <w:p w:rsidR="000258D1" w:rsidRDefault="00534387">
      <w:pPr>
        <w:widowControl/>
        <w:jc w:val="center"/>
      </w:pPr>
      <w:r>
        <w:rPr>
          <w:rFonts w:hint="eastAsia"/>
          <w:b/>
          <w:bCs/>
          <w:sz w:val="30"/>
          <w:szCs w:val="30"/>
          <w:lang w:val="en-US"/>
        </w:rPr>
        <w:t>（</w:t>
      </w:r>
      <w:r>
        <w:rPr>
          <w:rFonts w:hint="eastAsia"/>
          <w:b/>
          <w:bCs/>
          <w:sz w:val="30"/>
          <w:szCs w:val="30"/>
          <w:lang w:val="en-US"/>
        </w:rPr>
        <w:t>2</w:t>
      </w:r>
      <w:r>
        <w:rPr>
          <w:rFonts w:hint="eastAsia"/>
          <w:b/>
          <w:bCs/>
          <w:sz w:val="30"/>
          <w:szCs w:val="30"/>
          <w:lang w:val="en-US"/>
        </w:rPr>
        <w:t>）工程量清单（见后附）</w:t>
      </w:r>
    </w:p>
    <w:p w:rsidR="000258D1" w:rsidRDefault="000258D1">
      <w:pPr>
        <w:pStyle w:val="a3"/>
        <w:spacing w:before="93"/>
        <w:jc w:val="center"/>
        <w:rPr>
          <w:rFonts w:ascii="黑体" w:eastAsia="黑体"/>
          <w:sz w:val="28"/>
          <w:szCs w:val="28"/>
        </w:rPr>
      </w:pPr>
    </w:p>
    <w:p w:rsidR="000258D1" w:rsidRDefault="000258D1">
      <w:pPr>
        <w:pStyle w:val="a3"/>
        <w:spacing w:before="93"/>
        <w:jc w:val="center"/>
        <w:rPr>
          <w:rFonts w:ascii="黑体" w:eastAsia="黑体"/>
          <w:sz w:val="21"/>
          <w:szCs w:val="21"/>
        </w:rPr>
      </w:pPr>
      <w:bookmarkStart w:id="220" w:name="_bookmark278"/>
      <w:bookmarkEnd w:id="220"/>
    </w:p>
    <w:p w:rsidR="000258D1" w:rsidRDefault="000258D1">
      <w:pPr>
        <w:pStyle w:val="a3"/>
        <w:spacing w:before="93"/>
        <w:jc w:val="center"/>
        <w:rPr>
          <w:rFonts w:ascii="黑体" w:eastAsia="黑体"/>
          <w:sz w:val="21"/>
          <w:szCs w:val="21"/>
        </w:rPr>
      </w:pPr>
    </w:p>
    <w:p w:rsidR="000258D1" w:rsidRDefault="000258D1">
      <w:pPr>
        <w:pStyle w:val="a3"/>
        <w:spacing w:before="93"/>
        <w:jc w:val="center"/>
        <w:rPr>
          <w:rFonts w:ascii="黑体" w:eastAsia="黑体"/>
          <w:sz w:val="21"/>
          <w:szCs w:val="21"/>
        </w:rPr>
      </w:pPr>
    </w:p>
    <w:p w:rsidR="000258D1" w:rsidRDefault="000258D1">
      <w:pPr>
        <w:pStyle w:val="a3"/>
        <w:spacing w:before="93"/>
        <w:jc w:val="both"/>
        <w:rPr>
          <w:rFonts w:ascii="黑体" w:eastAsia="黑体"/>
          <w:sz w:val="76"/>
        </w:rPr>
      </w:pPr>
    </w:p>
    <w:p w:rsidR="000258D1" w:rsidRDefault="000258D1">
      <w:pPr>
        <w:pStyle w:val="a3"/>
        <w:spacing w:before="93"/>
        <w:jc w:val="both"/>
        <w:rPr>
          <w:rFonts w:ascii="黑体" w:eastAsia="黑体"/>
          <w:sz w:val="76"/>
        </w:rPr>
      </w:pPr>
    </w:p>
    <w:p w:rsidR="000258D1" w:rsidRDefault="00534387">
      <w:pPr>
        <w:widowControl/>
        <w:autoSpaceDE/>
        <w:autoSpaceDN/>
        <w:rPr>
          <w:rFonts w:ascii="黑体" w:eastAsia="黑体"/>
          <w:sz w:val="76"/>
          <w:szCs w:val="24"/>
        </w:rPr>
      </w:pPr>
      <w:r>
        <w:rPr>
          <w:rFonts w:ascii="黑体" w:eastAsia="黑体"/>
          <w:sz w:val="76"/>
        </w:rPr>
        <w:br w:type="page"/>
      </w:r>
    </w:p>
    <w:p w:rsidR="000258D1" w:rsidRDefault="000258D1">
      <w:pPr>
        <w:pStyle w:val="a3"/>
        <w:spacing w:before="93"/>
        <w:jc w:val="center"/>
        <w:rPr>
          <w:rFonts w:ascii="黑体" w:eastAsia="黑体"/>
          <w:sz w:val="76"/>
        </w:rPr>
      </w:pPr>
    </w:p>
    <w:p w:rsidR="000258D1" w:rsidRDefault="000258D1">
      <w:pPr>
        <w:pStyle w:val="a3"/>
        <w:spacing w:before="93"/>
        <w:jc w:val="center"/>
        <w:rPr>
          <w:rFonts w:ascii="黑体" w:eastAsia="黑体"/>
          <w:sz w:val="76"/>
        </w:rPr>
      </w:pPr>
    </w:p>
    <w:p w:rsidR="000258D1" w:rsidRDefault="000258D1">
      <w:pPr>
        <w:pStyle w:val="a3"/>
        <w:spacing w:before="93"/>
        <w:jc w:val="center"/>
        <w:rPr>
          <w:rFonts w:ascii="黑体" w:eastAsia="黑体"/>
          <w:sz w:val="76"/>
        </w:rPr>
      </w:pPr>
    </w:p>
    <w:p w:rsidR="000258D1" w:rsidRDefault="000258D1">
      <w:pPr>
        <w:pStyle w:val="a3"/>
        <w:spacing w:before="93"/>
        <w:jc w:val="center"/>
        <w:rPr>
          <w:rFonts w:ascii="黑体" w:eastAsia="黑体"/>
          <w:sz w:val="76"/>
        </w:rPr>
      </w:pPr>
    </w:p>
    <w:p w:rsidR="000258D1" w:rsidRDefault="000258D1">
      <w:pPr>
        <w:pStyle w:val="a3"/>
        <w:spacing w:before="93"/>
        <w:jc w:val="center"/>
        <w:rPr>
          <w:rFonts w:ascii="黑体" w:eastAsia="黑体"/>
          <w:sz w:val="76"/>
        </w:rPr>
      </w:pPr>
    </w:p>
    <w:p w:rsidR="000258D1" w:rsidRDefault="000258D1">
      <w:pPr>
        <w:pStyle w:val="a3"/>
        <w:spacing w:before="93"/>
        <w:jc w:val="center"/>
        <w:rPr>
          <w:rFonts w:ascii="黑体" w:eastAsia="黑体"/>
          <w:sz w:val="76"/>
        </w:rPr>
      </w:pPr>
    </w:p>
    <w:p w:rsidR="000258D1" w:rsidRDefault="000258D1">
      <w:pPr>
        <w:pStyle w:val="a3"/>
        <w:spacing w:before="93"/>
        <w:jc w:val="center"/>
        <w:rPr>
          <w:rFonts w:ascii="黑体" w:eastAsia="黑体"/>
          <w:sz w:val="76"/>
        </w:rPr>
      </w:pPr>
    </w:p>
    <w:p w:rsidR="000258D1" w:rsidRDefault="00534387">
      <w:pPr>
        <w:pStyle w:val="a3"/>
        <w:spacing w:before="93"/>
        <w:jc w:val="center"/>
        <w:rPr>
          <w:rFonts w:ascii="黑体" w:eastAsia="黑体"/>
          <w:sz w:val="21"/>
          <w:szCs w:val="21"/>
        </w:rPr>
      </w:pPr>
      <w:r>
        <w:rPr>
          <w:rFonts w:ascii="黑体" w:eastAsia="黑体" w:hint="eastAsia"/>
          <w:sz w:val="76"/>
        </w:rPr>
        <w:t>第</w:t>
      </w:r>
      <w:r>
        <w:rPr>
          <w:rFonts w:ascii="黑体" w:eastAsia="黑体" w:hint="eastAsia"/>
          <w:sz w:val="76"/>
        </w:rPr>
        <w:tab/>
      </w:r>
      <w:r>
        <w:rPr>
          <w:rFonts w:ascii="黑体" w:eastAsia="黑体" w:hint="eastAsia"/>
          <w:sz w:val="76"/>
        </w:rPr>
        <w:t>二</w:t>
      </w:r>
      <w:r>
        <w:rPr>
          <w:rFonts w:ascii="黑体" w:eastAsia="黑体" w:hint="eastAsia"/>
          <w:sz w:val="76"/>
        </w:rPr>
        <w:tab/>
      </w:r>
      <w:r>
        <w:rPr>
          <w:rFonts w:ascii="黑体" w:eastAsia="黑体" w:hint="eastAsia"/>
          <w:sz w:val="76"/>
        </w:rPr>
        <w:t>卷</w:t>
      </w: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534387">
      <w:pPr>
        <w:pStyle w:val="a3"/>
        <w:spacing w:before="93"/>
        <w:ind w:firstLineChars="200" w:firstLine="1120"/>
        <w:jc w:val="center"/>
        <w:rPr>
          <w:rFonts w:ascii="黑体" w:eastAsia="黑体"/>
          <w:sz w:val="21"/>
          <w:szCs w:val="21"/>
        </w:rPr>
      </w:pPr>
      <w:r>
        <w:rPr>
          <w:rFonts w:ascii="黑体" w:eastAsia="黑体" w:hint="eastAsia"/>
          <w:sz w:val="56"/>
        </w:rPr>
        <w:t>第六章</w:t>
      </w:r>
      <w:r>
        <w:rPr>
          <w:rFonts w:ascii="黑体" w:eastAsia="黑体" w:hint="eastAsia"/>
          <w:sz w:val="56"/>
        </w:rPr>
        <w:tab/>
      </w:r>
      <w:r>
        <w:rPr>
          <w:rFonts w:ascii="黑体" w:eastAsia="黑体" w:hint="eastAsia"/>
          <w:sz w:val="56"/>
        </w:rPr>
        <w:t>图纸（另册）</w:t>
      </w: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jc w:val="both"/>
        <w:rPr>
          <w:rFonts w:ascii="黑体" w:eastAsia="黑体"/>
          <w:sz w:val="76"/>
        </w:rPr>
      </w:pPr>
    </w:p>
    <w:p w:rsidR="000258D1" w:rsidRDefault="00534387">
      <w:pPr>
        <w:widowControl/>
        <w:autoSpaceDE/>
        <w:autoSpaceDN/>
        <w:rPr>
          <w:rFonts w:ascii="黑体" w:eastAsia="黑体"/>
          <w:sz w:val="76"/>
          <w:szCs w:val="24"/>
        </w:rPr>
      </w:pPr>
      <w:r>
        <w:rPr>
          <w:rFonts w:ascii="黑体" w:eastAsia="黑体"/>
          <w:sz w:val="76"/>
        </w:rPr>
        <w:br w:type="page"/>
      </w:r>
    </w:p>
    <w:p w:rsidR="000258D1" w:rsidRDefault="000258D1">
      <w:pPr>
        <w:pStyle w:val="a3"/>
        <w:spacing w:before="93"/>
        <w:jc w:val="center"/>
        <w:rPr>
          <w:rFonts w:ascii="黑体" w:eastAsia="黑体"/>
          <w:sz w:val="76"/>
        </w:rPr>
      </w:pPr>
    </w:p>
    <w:p w:rsidR="000258D1" w:rsidRDefault="000258D1">
      <w:pPr>
        <w:pStyle w:val="a3"/>
        <w:spacing w:before="93"/>
        <w:jc w:val="center"/>
        <w:rPr>
          <w:rFonts w:ascii="黑体" w:eastAsia="黑体"/>
          <w:sz w:val="76"/>
        </w:rPr>
      </w:pPr>
    </w:p>
    <w:p w:rsidR="000258D1" w:rsidRDefault="000258D1">
      <w:pPr>
        <w:pStyle w:val="a3"/>
        <w:spacing w:before="93"/>
        <w:jc w:val="center"/>
        <w:rPr>
          <w:rFonts w:ascii="黑体" w:eastAsia="黑体"/>
          <w:sz w:val="76"/>
        </w:rPr>
      </w:pPr>
    </w:p>
    <w:p w:rsidR="000258D1" w:rsidRDefault="000258D1"/>
    <w:p w:rsidR="000258D1" w:rsidRDefault="000258D1">
      <w:pPr>
        <w:pStyle w:val="a3"/>
        <w:spacing w:before="93"/>
        <w:jc w:val="center"/>
        <w:rPr>
          <w:rFonts w:ascii="黑体" w:eastAsia="黑体"/>
          <w:sz w:val="76"/>
        </w:rPr>
      </w:pPr>
    </w:p>
    <w:p w:rsidR="000258D1" w:rsidRDefault="00534387">
      <w:pPr>
        <w:pStyle w:val="a3"/>
        <w:spacing w:before="93"/>
        <w:jc w:val="center"/>
        <w:rPr>
          <w:rFonts w:ascii="黑体" w:eastAsia="黑体"/>
          <w:sz w:val="21"/>
          <w:szCs w:val="21"/>
        </w:rPr>
      </w:pPr>
      <w:r>
        <w:rPr>
          <w:rFonts w:ascii="黑体" w:eastAsia="黑体" w:hint="eastAsia"/>
          <w:sz w:val="76"/>
        </w:rPr>
        <w:t>第</w:t>
      </w:r>
      <w:r>
        <w:rPr>
          <w:rFonts w:ascii="黑体" w:eastAsia="黑体" w:hint="eastAsia"/>
          <w:sz w:val="76"/>
        </w:rPr>
        <w:tab/>
      </w:r>
      <w:r>
        <w:rPr>
          <w:rFonts w:ascii="黑体" w:eastAsia="黑体" w:hint="eastAsia"/>
          <w:sz w:val="76"/>
        </w:rPr>
        <w:t>三</w:t>
      </w:r>
      <w:r>
        <w:rPr>
          <w:rFonts w:ascii="黑体" w:eastAsia="黑体" w:hint="eastAsia"/>
          <w:sz w:val="76"/>
        </w:rPr>
        <w:tab/>
      </w:r>
      <w:r>
        <w:rPr>
          <w:rFonts w:ascii="黑体" w:eastAsia="黑体" w:hint="eastAsia"/>
          <w:sz w:val="76"/>
        </w:rPr>
        <w:t>卷</w:t>
      </w: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534387">
      <w:pPr>
        <w:widowControl/>
        <w:autoSpaceDE/>
        <w:autoSpaceDN/>
        <w:rPr>
          <w:rFonts w:ascii="黑体" w:eastAsia="黑体"/>
          <w:sz w:val="21"/>
          <w:szCs w:val="21"/>
        </w:rPr>
      </w:pPr>
      <w:r>
        <w:rPr>
          <w:rFonts w:ascii="黑体" w:eastAsia="黑体"/>
          <w:sz w:val="21"/>
          <w:szCs w:val="21"/>
        </w:rPr>
        <w:br w:type="page"/>
      </w:r>
    </w:p>
    <w:p w:rsidR="000258D1" w:rsidRDefault="000258D1">
      <w:pPr>
        <w:pStyle w:val="a3"/>
        <w:spacing w:before="93"/>
        <w:ind w:firstLineChars="200" w:firstLine="420"/>
        <w:rPr>
          <w:rFonts w:ascii="黑体" w:eastAsia="黑体"/>
          <w:sz w:val="21"/>
          <w:szCs w:val="21"/>
        </w:rPr>
      </w:pPr>
    </w:p>
    <w:p w:rsidR="000258D1" w:rsidRDefault="00534387">
      <w:pPr>
        <w:pStyle w:val="a3"/>
        <w:spacing w:before="93"/>
        <w:jc w:val="center"/>
        <w:rPr>
          <w:rFonts w:ascii="黑体" w:eastAsia="黑体"/>
          <w:sz w:val="21"/>
          <w:szCs w:val="21"/>
        </w:rPr>
      </w:pPr>
      <w:r>
        <w:rPr>
          <w:rFonts w:ascii="黑体" w:eastAsia="黑体" w:hint="eastAsia"/>
          <w:sz w:val="56"/>
        </w:rPr>
        <w:t>第七章</w:t>
      </w:r>
      <w:r>
        <w:rPr>
          <w:rFonts w:ascii="黑体" w:eastAsia="黑体" w:hint="eastAsia"/>
          <w:sz w:val="56"/>
        </w:rPr>
        <w:tab/>
      </w:r>
      <w:r>
        <w:rPr>
          <w:rFonts w:ascii="黑体" w:eastAsia="黑体" w:hint="eastAsia"/>
          <w:sz w:val="56"/>
        </w:rPr>
        <w:t>技术规范</w:t>
      </w:r>
    </w:p>
    <w:p w:rsidR="000258D1" w:rsidRDefault="00534387">
      <w:pPr>
        <w:pStyle w:val="a3"/>
        <w:spacing w:before="93" w:line="520" w:lineRule="exact"/>
        <w:ind w:firstLineChars="200" w:firstLine="420"/>
        <w:rPr>
          <w:sz w:val="21"/>
          <w:szCs w:val="21"/>
        </w:rPr>
      </w:pPr>
      <w:r>
        <w:rPr>
          <w:rFonts w:hint="eastAsia"/>
          <w:sz w:val="21"/>
          <w:szCs w:val="21"/>
        </w:rPr>
        <w:t>本招标文件项目专用本对《公路工程标准施工招标文件》（</w:t>
      </w:r>
      <w:r>
        <w:rPr>
          <w:sz w:val="21"/>
          <w:szCs w:val="21"/>
        </w:rPr>
        <w:t>2018</w:t>
      </w:r>
      <w:r>
        <w:rPr>
          <w:sz w:val="21"/>
          <w:szCs w:val="21"/>
        </w:rPr>
        <w:t>年版）（下册）</w:t>
      </w:r>
      <w:r>
        <w:rPr>
          <w:sz w:val="21"/>
          <w:szCs w:val="21"/>
        </w:rPr>
        <w:t>“</w:t>
      </w:r>
      <w:r>
        <w:rPr>
          <w:sz w:val="21"/>
          <w:szCs w:val="21"/>
        </w:rPr>
        <w:t>第</w:t>
      </w:r>
      <w:r>
        <w:rPr>
          <w:rFonts w:hint="eastAsia"/>
          <w:sz w:val="21"/>
          <w:szCs w:val="21"/>
        </w:rPr>
        <w:t>七章</w:t>
      </w:r>
      <w:r>
        <w:rPr>
          <w:sz w:val="21"/>
          <w:szCs w:val="21"/>
        </w:rPr>
        <w:t xml:space="preserve"> </w:t>
      </w:r>
      <w:r>
        <w:rPr>
          <w:sz w:val="21"/>
          <w:szCs w:val="21"/>
        </w:rPr>
        <w:t>技术规范</w:t>
      </w:r>
      <w:r>
        <w:rPr>
          <w:sz w:val="21"/>
          <w:szCs w:val="21"/>
        </w:rPr>
        <w:t>”</w:t>
      </w:r>
      <w:r>
        <w:rPr>
          <w:sz w:val="21"/>
          <w:szCs w:val="21"/>
        </w:rPr>
        <w:t>进行了补充、完善和修改，进行了补充、完善和修改的条款以项目专</w:t>
      </w:r>
      <w:r>
        <w:rPr>
          <w:rFonts w:hint="eastAsia"/>
          <w:sz w:val="21"/>
          <w:szCs w:val="21"/>
        </w:rPr>
        <w:t>用本的规定为准，投标人应将项目专用本和《公路工程标准施工招标文件》（</w:t>
      </w:r>
      <w:r>
        <w:rPr>
          <w:sz w:val="21"/>
          <w:szCs w:val="21"/>
        </w:rPr>
        <w:t>2018</w:t>
      </w:r>
      <w:r>
        <w:rPr>
          <w:sz w:val="21"/>
          <w:szCs w:val="21"/>
        </w:rPr>
        <w:t>年版）</w:t>
      </w:r>
      <w:r>
        <w:rPr>
          <w:rFonts w:hint="eastAsia"/>
          <w:sz w:val="21"/>
          <w:szCs w:val="21"/>
        </w:rPr>
        <w:t>结合阅读。</w:t>
      </w:r>
    </w:p>
    <w:p w:rsidR="000258D1" w:rsidRDefault="00534387">
      <w:pPr>
        <w:pStyle w:val="a3"/>
        <w:spacing w:before="93" w:line="520" w:lineRule="exact"/>
        <w:ind w:firstLineChars="200" w:firstLine="420"/>
        <w:rPr>
          <w:sz w:val="21"/>
          <w:szCs w:val="21"/>
        </w:rPr>
      </w:pPr>
      <w:r>
        <w:rPr>
          <w:rFonts w:hint="eastAsia"/>
          <w:sz w:val="21"/>
          <w:szCs w:val="21"/>
        </w:rPr>
        <w:t>招标文件中出现对同一内容表述不一致时，以下列顺序在先者为准：</w:t>
      </w:r>
    </w:p>
    <w:p w:rsidR="000258D1" w:rsidRDefault="00534387">
      <w:pPr>
        <w:pStyle w:val="a3"/>
        <w:spacing w:before="93" w:line="520" w:lineRule="exact"/>
        <w:ind w:firstLineChars="200" w:firstLine="420"/>
        <w:rPr>
          <w:sz w:val="21"/>
          <w:szCs w:val="21"/>
        </w:rPr>
      </w:pPr>
      <w:r>
        <w:rPr>
          <w:sz w:val="21"/>
          <w:szCs w:val="21"/>
        </w:rPr>
        <w:t xml:space="preserve">1 </w:t>
      </w:r>
      <w:r>
        <w:rPr>
          <w:sz w:val="21"/>
          <w:szCs w:val="21"/>
        </w:rPr>
        <w:t>、项目专用本</w:t>
      </w:r>
    </w:p>
    <w:p w:rsidR="000258D1" w:rsidRDefault="00534387">
      <w:pPr>
        <w:pStyle w:val="a3"/>
        <w:spacing w:before="93" w:line="520" w:lineRule="exact"/>
        <w:ind w:firstLineChars="200" w:firstLine="420"/>
        <w:rPr>
          <w:rFonts w:ascii="黑体" w:eastAsia="黑体"/>
          <w:sz w:val="21"/>
          <w:szCs w:val="21"/>
        </w:rPr>
      </w:pPr>
      <w:r>
        <w:rPr>
          <w:sz w:val="21"/>
          <w:szCs w:val="21"/>
        </w:rPr>
        <w:t xml:space="preserve">2 </w:t>
      </w:r>
      <w:r>
        <w:rPr>
          <w:sz w:val="21"/>
          <w:szCs w:val="21"/>
        </w:rPr>
        <w:t>、交通运输部《公路工程标准施工招标文件》（</w:t>
      </w:r>
      <w:r>
        <w:rPr>
          <w:sz w:val="21"/>
          <w:szCs w:val="21"/>
        </w:rPr>
        <w:t>2018</w:t>
      </w:r>
      <w:r>
        <w:rPr>
          <w:sz w:val="21"/>
          <w:szCs w:val="21"/>
        </w:rPr>
        <w:t>年版</w:t>
      </w:r>
      <w:r>
        <w:rPr>
          <w:rFonts w:hint="eastAsia"/>
          <w:sz w:val="21"/>
          <w:szCs w:val="21"/>
        </w:rPr>
        <w:t>）</w:t>
      </w: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534387">
      <w:pPr>
        <w:widowControl/>
        <w:autoSpaceDE/>
        <w:autoSpaceDN/>
        <w:rPr>
          <w:rFonts w:ascii="黑体" w:eastAsia="黑体"/>
          <w:sz w:val="56"/>
        </w:rPr>
      </w:pPr>
      <w:r>
        <w:rPr>
          <w:rFonts w:ascii="黑体" w:eastAsia="黑体"/>
          <w:sz w:val="56"/>
        </w:rPr>
        <w:br w:type="page"/>
      </w:r>
    </w:p>
    <w:p w:rsidR="000258D1" w:rsidRDefault="00534387">
      <w:pPr>
        <w:tabs>
          <w:tab w:val="left" w:pos="2239"/>
        </w:tabs>
        <w:spacing w:before="169"/>
        <w:ind w:right="61"/>
        <w:jc w:val="center"/>
        <w:rPr>
          <w:rFonts w:ascii="黑体" w:eastAsia="黑体"/>
          <w:sz w:val="56"/>
        </w:rPr>
      </w:pPr>
      <w:r>
        <w:rPr>
          <w:rFonts w:ascii="黑体" w:eastAsia="黑体" w:hint="eastAsia"/>
          <w:sz w:val="56"/>
        </w:rPr>
        <w:lastRenderedPageBreak/>
        <w:t>第八章</w:t>
      </w:r>
      <w:r>
        <w:rPr>
          <w:rFonts w:ascii="黑体" w:eastAsia="黑体" w:hint="eastAsia"/>
          <w:sz w:val="56"/>
        </w:rPr>
        <w:tab/>
      </w:r>
      <w:r>
        <w:rPr>
          <w:rFonts w:ascii="黑体" w:eastAsia="黑体" w:hint="eastAsia"/>
          <w:sz w:val="56"/>
        </w:rPr>
        <w:t>工程量清单计量规则</w:t>
      </w:r>
    </w:p>
    <w:p w:rsidR="000258D1" w:rsidRDefault="000258D1">
      <w:pPr>
        <w:tabs>
          <w:tab w:val="left" w:pos="2239"/>
        </w:tabs>
        <w:spacing w:before="169"/>
        <w:ind w:right="61"/>
        <w:jc w:val="center"/>
        <w:rPr>
          <w:rFonts w:ascii="黑体" w:eastAsia="黑体"/>
          <w:sz w:val="56"/>
        </w:rPr>
      </w:pPr>
    </w:p>
    <w:p w:rsidR="000258D1" w:rsidRDefault="00534387">
      <w:pPr>
        <w:pStyle w:val="a3"/>
        <w:spacing w:before="93" w:line="360" w:lineRule="exact"/>
        <w:ind w:firstLineChars="200" w:firstLine="420"/>
        <w:rPr>
          <w:sz w:val="21"/>
          <w:szCs w:val="21"/>
        </w:rPr>
      </w:pPr>
      <w:r>
        <w:rPr>
          <w:rFonts w:hint="eastAsia"/>
          <w:sz w:val="21"/>
          <w:szCs w:val="21"/>
        </w:rPr>
        <w:t>本招标文件项目专用本对《公路工程标准施工招标文件》（</w:t>
      </w:r>
      <w:r>
        <w:rPr>
          <w:sz w:val="21"/>
          <w:szCs w:val="21"/>
        </w:rPr>
        <w:t>2018</w:t>
      </w:r>
      <w:r>
        <w:rPr>
          <w:sz w:val="21"/>
          <w:szCs w:val="21"/>
        </w:rPr>
        <w:t>年版）（下册）</w:t>
      </w:r>
      <w:r>
        <w:rPr>
          <w:sz w:val="21"/>
          <w:szCs w:val="21"/>
        </w:rPr>
        <w:t>“</w:t>
      </w:r>
      <w:r>
        <w:rPr>
          <w:sz w:val="21"/>
          <w:szCs w:val="21"/>
        </w:rPr>
        <w:t>第</w:t>
      </w:r>
      <w:r>
        <w:rPr>
          <w:rFonts w:hint="eastAsia"/>
          <w:sz w:val="21"/>
          <w:szCs w:val="21"/>
        </w:rPr>
        <w:t>八章</w:t>
      </w:r>
      <w:r>
        <w:rPr>
          <w:sz w:val="21"/>
          <w:szCs w:val="21"/>
        </w:rPr>
        <w:t xml:space="preserve"> </w:t>
      </w:r>
      <w:r>
        <w:rPr>
          <w:sz w:val="21"/>
          <w:szCs w:val="21"/>
        </w:rPr>
        <w:t>工程量清单计量规则</w:t>
      </w:r>
      <w:r>
        <w:rPr>
          <w:sz w:val="21"/>
          <w:szCs w:val="21"/>
        </w:rPr>
        <w:t>”</w:t>
      </w:r>
      <w:r>
        <w:rPr>
          <w:sz w:val="21"/>
          <w:szCs w:val="21"/>
        </w:rPr>
        <w:t>进行了补充、完善和修改，进行了补充、完善和修改的条</w:t>
      </w:r>
      <w:r>
        <w:rPr>
          <w:rFonts w:hint="eastAsia"/>
          <w:sz w:val="21"/>
          <w:szCs w:val="21"/>
        </w:rPr>
        <w:t>款以项目</w:t>
      </w:r>
      <w:r>
        <w:rPr>
          <w:sz w:val="21"/>
          <w:szCs w:val="21"/>
        </w:rPr>
        <w:t>专用本的规定为准，投标人应将项目专用本和《公路工程标准施工招标文件》</w:t>
      </w:r>
      <w:r>
        <w:rPr>
          <w:rFonts w:hint="eastAsia"/>
          <w:sz w:val="21"/>
          <w:szCs w:val="21"/>
        </w:rPr>
        <w:t>（</w:t>
      </w:r>
      <w:r>
        <w:rPr>
          <w:sz w:val="21"/>
          <w:szCs w:val="21"/>
        </w:rPr>
        <w:t>2018</w:t>
      </w:r>
      <w:r>
        <w:rPr>
          <w:sz w:val="21"/>
          <w:szCs w:val="21"/>
        </w:rPr>
        <w:t>年版）结合阅读。</w:t>
      </w:r>
    </w:p>
    <w:p w:rsidR="000258D1" w:rsidRDefault="00534387">
      <w:pPr>
        <w:pStyle w:val="a3"/>
        <w:spacing w:before="93" w:line="360" w:lineRule="exact"/>
        <w:ind w:firstLineChars="200" w:firstLine="420"/>
        <w:rPr>
          <w:sz w:val="21"/>
          <w:szCs w:val="21"/>
        </w:rPr>
      </w:pPr>
      <w:r>
        <w:rPr>
          <w:rFonts w:hint="eastAsia"/>
          <w:sz w:val="21"/>
          <w:szCs w:val="21"/>
        </w:rPr>
        <w:t>招标文件中出现对同一内容表述不一致时，以下列顺序在先者为准：</w:t>
      </w:r>
    </w:p>
    <w:p w:rsidR="000258D1" w:rsidRDefault="00534387">
      <w:pPr>
        <w:pStyle w:val="a3"/>
        <w:spacing w:before="93" w:line="360" w:lineRule="exact"/>
        <w:ind w:firstLineChars="200" w:firstLine="420"/>
        <w:rPr>
          <w:sz w:val="21"/>
          <w:szCs w:val="21"/>
        </w:rPr>
      </w:pPr>
      <w:r>
        <w:rPr>
          <w:sz w:val="21"/>
          <w:szCs w:val="21"/>
        </w:rPr>
        <w:t>1</w:t>
      </w:r>
      <w:r>
        <w:rPr>
          <w:sz w:val="21"/>
          <w:szCs w:val="21"/>
        </w:rPr>
        <w:t>、项目专用本</w:t>
      </w:r>
    </w:p>
    <w:p w:rsidR="000258D1" w:rsidRDefault="00534387">
      <w:pPr>
        <w:pStyle w:val="a3"/>
        <w:spacing w:before="93" w:line="360" w:lineRule="exact"/>
        <w:ind w:firstLineChars="200" w:firstLine="420"/>
        <w:rPr>
          <w:sz w:val="21"/>
          <w:szCs w:val="21"/>
        </w:rPr>
      </w:pPr>
      <w:r>
        <w:rPr>
          <w:sz w:val="21"/>
          <w:szCs w:val="21"/>
        </w:rPr>
        <w:t>2</w:t>
      </w:r>
      <w:r>
        <w:rPr>
          <w:sz w:val="21"/>
          <w:szCs w:val="21"/>
        </w:rPr>
        <w:t>、交通运输部《公路工程标准施工招标文件》（</w:t>
      </w:r>
      <w:r>
        <w:rPr>
          <w:sz w:val="21"/>
          <w:szCs w:val="21"/>
        </w:rPr>
        <w:t>2018</w:t>
      </w:r>
      <w:r>
        <w:rPr>
          <w:sz w:val="21"/>
          <w:szCs w:val="21"/>
        </w:rPr>
        <w:t>年版）</w:t>
      </w: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534387">
      <w:pPr>
        <w:widowControl/>
        <w:autoSpaceDE/>
        <w:autoSpaceDN/>
        <w:rPr>
          <w:rFonts w:ascii="黑体" w:eastAsia="黑体"/>
          <w:sz w:val="21"/>
          <w:szCs w:val="21"/>
        </w:rPr>
      </w:pPr>
      <w:r>
        <w:rPr>
          <w:rFonts w:ascii="黑体" w:eastAsia="黑体"/>
          <w:sz w:val="21"/>
          <w:szCs w:val="21"/>
        </w:rPr>
        <w:br w:type="page"/>
      </w: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534387">
      <w:pPr>
        <w:pStyle w:val="a3"/>
        <w:spacing w:before="93"/>
        <w:jc w:val="center"/>
        <w:rPr>
          <w:rFonts w:ascii="黑体" w:eastAsia="黑体"/>
          <w:sz w:val="21"/>
          <w:szCs w:val="21"/>
        </w:rPr>
      </w:pPr>
      <w:r>
        <w:rPr>
          <w:rFonts w:ascii="黑体" w:eastAsia="黑体" w:hint="eastAsia"/>
          <w:sz w:val="76"/>
        </w:rPr>
        <w:t>第</w:t>
      </w:r>
      <w:r>
        <w:rPr>
          <w:rFonts w:ascii="黑体" w:eastAsia="黑体" w:hint="eastAsia"/>
          <w:sz w:val="76"/>
        </w:rPr>
        <w:tab/>
      </w:r>
      <w:r>
        <w:rPr>
          <w:rFonts w:ascii="黑体" w:eastAsia="黑体" w:hint="eastAsia"/>
          <w:sz w:val="76"/>
        </w:rPr>
        <w:t>四</w:t>
      </w:r>
      <w:r>
        <w:rPr>
          <w:rFonts w:ascii="黑体" w:eastAsia="黑体" w:hint="eastAsia"/>
          <w:sz w:val="76"/>
        </w:rPr>
        <w:tab/>
      </w:r>
      <w:r>
        <w:rPr>
          <w:rFonts w:ascii="黑体" w:eastAsia="黑体" w:hint="eastAsia"/>
          <w:sz w:val="76"/>
        </w:rPr>
        <w:t>卷</w:t>
      </w: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0258D1">
      <w:pPr>
        <w:rPr>
          <w:rFonts w:ascii="黑体" w:eastAsia="黑体"/>
          <w:sz w:val="21"/>
          <w:szCs w:val="21"/>
        </w:rPr>
      </w:pPr>
    </w:p>
    <w:p w:rsidR="000258D1" w:rsidRDefault="000258D1">
      <w:pPr>
        <w:pStyle w:val="20"/>
        <w:ind w:left="440"/>
        <w:rPr>
          <w:rFonts w:ascii="黑体" w:eastAsia="黑体"/>
          <w:sz w:val="21"/>
          <w:szCs w:val="21"/>
        </w:rPr>
      </w:pPr>
    </w:p>
    <w:p w:rsidR="000258D1" w:rsidRDefault="000258D1">
      <w:pPr>
        <w:pStyle w:val="20"/>
        <w:ind w:left="440"/>
        <w:rPr>
          <w:rFonts w:ascii="黑体" w:eastAsia="黑体"/>
          <w:sz w:val="21"/>
          <w:szCs w:val="21"/>
        </w:rPr>
      </w:pPr>
    </w:p>
    <w:p w:rsidR="000258D1" w:rsidRDefault="000258D1">
      <w:pPr>
        <w:pStyle w:val="a3"/>
        <w:spacing w:before="93"/>
        <w:ind w:firstLineChars="200" w:firstLine="420"/>
        <w:rPr>
          <w:rFonts w:ascii="黑体" w:eastAsia="黑体"/>
          <w:sz w:val="21"/>
          <w:szCs w:val="21"/>
        </w:rPr>
      </w:pPr>
    </w:p>
    <w:p w:rsidR="000258D1" w:rsidRDefault="00534387">
      <w:pPr>
        <w:widowControl/>
        <w:autoSpaceDE/>
        <w:autoSpaceDN/>
        <w:rPr>
          <w:rFonts w:ascii="黑体" w:eastAsia="黑体" w:hAnsi="黑体"/>
          <w:sz w:val="56"/>
        </w:rPr>
      </w:pPr>
      <w:r>
        <w:rPr>
          <w:rFonts w:ascii="黑体" w:eastAsia="黑体" w:hAnsi="黑体"/>
          <w:sz w:val="56"/>
        </w:rPr>
        <w:br w:type="page"/>
      </w:r>
    </w:p>
    <w:p w:rsidR="000258D1" w:rsidRDefault="00534387">
      <w:pPr>
        <w:tabs>
          <w:tab w:val="left" w:pos="3858"/>
        </w:tabs>
        <w:spacing w:before="31"/>
        <w:ind w:left="1618"/>
        <w:rPr>
          <w:rFonts w:ascii="黑体" w:eastAsia="黑体" w:hAnsi="黑体"/>
          <w:b/>
          <w:sz w:val="28"/>
        </w:rPr>
      </w:pPr>
      <w:r>
        <w:rPr>
          <w:rFonts w:ascii="黑体" w:eastAsia="黑体" w:hAnsi="黑体" w:hint="eastAsia"/>
          <w:sz w:val="56"/>
        </w:rPr>
        <w:lastRenderedPageBreak/>
        <w:t>第九章</w:t>
      </w:r>
      <w:r>
        <w:rPr>
          <w:rFonts w:ascii="黑体" w:eastAsia="黑体" w:hAnsi="黑体" w:hint="eastAsia"/>
          <w:sz w:val="56"/>
        </w:rPr>
        <w:tab/>
      </w:r>
      <w:r>
        <w:rPr>
          <w:rFonts w:ascii="黑体" w:eastAsia="黑体" w:hAnsi="黑体" w:hint="eastAsia"/>
          <w:sz w:val="56"/>
        </w:rPr>
        <w:t>投标文件格式</w:t>
      </w:r>
    </w:p>
    <w:p w:rsidR="000258D1" w:rsidRDefault="000258D1">
      <w:pPr>
        <w:pStyle w:val="a3"/>
        <w:ind w:right="1440"/>
        <w:rPr>
          <w:sz w:val="36"/>
          <w:szCs w:val="36"/>
        </w:rPr>
      </w:pPr>
    </w:p>
    <w:p w:rsidR="000258D1" w:rsidRDefault="000258D1">
      <w:pPr>
        <w:pStyle w:val="a3"/>
        <w:jc w:val="center"/>
        <w:rPr>
          <w:sz w:val="20"/>
        </w:rPr>
      </w:pPr>
    </w:p>
    <w:p w:rsidR="000258D1" w:rsidRDefault="00534387">
      <w:pPr>
        <w:widowControl/>
        <w:jc w:val="right"/>
      </w:pPr>
      <w:r>
        <w:rPr>
          <w:rFonts w:hint="eastAsia"/>
          <w:sz w:val="36"/>
          <w:szCs w:val="36"/>
          <w:lang w:val="en-US"/>
        </w:rPr>
        <w:t>（正</w:t>
      </w:r>
      <w:r>
        <w:rPr>
          <w:rFonts w:hint="eastAsia"/>
          <w:sz w:val="36"/>
          <w:szCs w:val="36"/>
          <w:lang w:val="en-US"/>
        </w:rPr>
        <w:t>/</w:t>
      </w:r>
      <w:r>
        <w:rPr>
          <w:rFonts w:hint="eastAsia"/>
          <w:sz w:val="36"/>
          <w:szCs w:val="36"/>
          <w:lang w:val="en-US"/>
        </w:rPr>
        <w:t>副）本</w:t>
      </w:r>
      <w:r>
        <w:rPr>
          <w:rFonts w:hint="eastAsia"/>
          <w:sz w:val="36"/>
          <w:szCs w:val="36"/>
          <w:lang w:val="en-US"/>
        </w:rPr>
        <w:t xml:space="preserve"> </w:t>
      </w:r>
    </w:p>
    <w:p w:rsidR="000258D1" w:rsidRDefault="000258D1">
      <w:pPr>
        <w:spacing w:line="360" w:lineRule="auto"/>
        <w:jc w:val="right"/>
        <w:rPr>
          <w:b/>
          <w:spacing w:val="-10"/>
          <w:sz w:val="36"/>
          <w:szCs w:val="36"/>
          <w:lang w:val="en-US"/>
        </w:rPr>
      </w:pPr>
    </w:p>
    <w:p w:rsidR="000258D1" w:rsidRDefault="00534387">
      <w:pPr>
        <w:spacing w:line="360" w:lineRule="auto"/>
        <w:jc w:val="center"/>
        <w:rPr>
          <w:b/>
          <w:spacing w:val="-10"/>
          <w:sz w:val="40"/>
          <w:szCs w:val="40"/>
        </w:rPr>
      </w:pPr>
      <w:r>
        <w:rPr>
          <w:rFonts w:hint="eastAsia"/>
          <w:b/>
          <w:spacing w:val="-10"/>
          <w:sz w:val="32"/>
          <w:szCs w:val="32"/>
          <w:lang w:val="en-US"/>
        </w:rPr>
        <w:t>裕北公路五一河桥危桥改造及新万线（新便线</w:t>
      </w:r>
      <w:r>
        <w:rPr>
          <w:rFonts w:hint="eastAsia"/>
          <w:b/>
          <w:spacing w:val="-10"/>
          <w:sz w:val="32"/>
          <w:szCs w:val="32"/>
          <w:lang w:val="en-US"/>
        </w:rPr>
        <w:t>-</w:t>
      </w:r>
      <w:r>
        <w:rPr>
          <w:rFonts w:hint="eastAsia"/>
          <w:b/>
          <w:spacing w:val="-10"/>
          <w:sz w:val="32"/>
          <w:szCs w:val="32"/>
          <w:lang w:val="en-US"/>
        </w:rPr>
        <w:t>大八线）、裕北公路（新丰线</w:t>
      </w:r>
      <w:r>
        <w:rPr>
          <w:rFonts w:hint="eastAsia"/>
          <w:b/>
          <w:spacing w:val="-10"/>
          <w:sz w:val="32"/>
          <w:szCs w:val="32"/>
          <w:lang w:val="en-US"/>
        </w:rPr>
        <w:t>-</w:t>
      </w:r>
      <w:r>
        <w:rPr>
          <w:rFonts w:hint="eastAsia"/>
          <w:b/>
          <w:spacing w:val="-10"/>
          <w:sz w:val="32"/>
          <w:szCs w:val="32"/>
          <w:lang w:val="en-US"/>
        </w:rPr>
        <w:t>大四河）连接线工程施工招标标段</w:t>
      </w:r>
    </w:p>
    <w:p w:rsidR="000258D1" w:rsidRDefault="000258D1">
      <w:pPr>
        <w:pStyle w:val="a3"/>
        <w:rPr>
          <w:rFonts w:ascii="黑体"/>
          <w:sz w:val="26"/>
        </w:rPr>
      </w:pPr>
    </w:p>
    <w:p w:rsidR="000258D1" w:rsidRDefault="000258D1">
      <w:pPr>
        <w:pStyle w:val="a3"/>
        <w:rPr>
          <w:rFonts w:ascii="黑体"/>
          <w:sz w:val="26"/>
        </w:rPr>
      </w:pPr>
    </w:p>
    <w:p w:rsidR="000258D1" w:rsidRDefault="00534387">
      <w:pPr>
        <w:tabs>
          <w:tab w:val="left" w:pos="1440"/>
          <w:tab w:val="left" w:pos="2880"/>
          <w:tab w:val="left" w:pos="4320"/>
        </w:tabs>
        <w:spacing w:before="224"/>
        <w:ind w:right="61"/>
        <w:jc w:val="center"/>
        <w:rPr>
          <w:rFonts w:ascii="黑体"/>
          <w:sz w:val="32"/>
        </w:rPr>
      </w:pPr>
      <w:bookmarkStart w:id="221" w:name="_bookmark287"/>
      <w:bookmarkEnd w:id="221"/>
      <w:r>
        <w:rPr>
          <w:rFonts w:ascii="黑体" w:eastAsia="黑体" w:hint="eastAsia"/>
          <w:sz w:val="72"/>
        </w:rPr>
        <w:t>投</w:t>
      </w:r>
      <w:r>
        <w:rPr>
          <w:rFonts w:ascii="黑体" w:eastAsia="黑体" w:hint="eastAsia"/>
          <w:sz w:val="72"/>
        </w:rPr>
        <w:tab/>
      </w:r>
      <w:r>
        <w:rPr>
          <w:rFonts w:ascii="黑体" w:eastAsia="黑体" w:hint="eastAsia"/>
          <w:sz w:val="72"/>
        </w:rPr>
        <w:t>标</w:t>
      </w:r>
      <w:r>
        <w:rPr>
          <w:rFonts w:ascii="黑体" w:eastAsia="黑体" w:hint="eastAsia"/>
          <w:sz w:val="72"/>
        </w:rPr>
        <w:tab/>
      </w:r>
      <w:r>
        <w:rPr>
          <w:rFonts w:ascii="黑体" w:eastAsia="黑体" w:hint="eastAsia"/>
          <w:sz w:val="72"/>
        </w:rPr>
        <w:t>文</w:t>
      </w:r>
      <w:r>
        <w:rPr>
          <w:rFonts w:ascii="黑体" w:eastAsia="黑体" w:hint="eastAsia"/>
          <w:sz w:val="72"/>
        </w:rPr>
        <w:tab/>
      </w:r>
      <w:r>
        <w:rPr>
          <w:rFonts w:ascii="黑体" w:eastAsia="黑体" w:hint="eastAsia"/>
          <w:sz w:val="72"/>
        </w:rPr>
        <w:t>件</w:t>
      </w:r>
    </w:p>
    <w:p w:rsidR="000258D1" w:rsidRDefault="000258D1">
      <w:pPr>
        <w:pStyle w:val="a3"/>
        <w:rPr>
          <w:rFonts w:ascii="黑体"/>
          <w:sz w:val="32"/>
        </w:rPr>
      </w:pPr>
    </w:p>
    <w:p w:rsidR="000258D1" w:rsidRDefault="000258D1">
      <w:pPr>
        <w:pStyle w:val="a3"/>
        <w:rPr>
          <w:rFonts w:ascii="黑体"/>
          <w:sz w:val="32"/>
        </w:rPr>
      </w:pPr>
    </w:p>
    <w:p w:rsidR="000258D1" w:rsidRDefault="000258D1">
      <w:pPr>
        <w:pStyle w:val="a3"/>
        <w:spacing w:before="12"/>
        <w:rPr>
          <w:rFonts w:ascii="黑体"/>
          <w:sz w:val="40"/>
        </w:rPr>
      </w:pPr>
    </w:p>
    <w:p w:rsidR="000258D1" w:rsidRDefault="00534387">
      <w:pPr>
        <w:tabs>
          <w:tab w:val="left" w:pos="5880"/>
        </w:tabs>
        <w:ind w:right="58"/>
        <w:jc w:val="center"/>
        <w:rPr>
          <w:rFonts w:ascii="黑体" w:eastAsia="黑体"/>
          <w:sz w:val="28"/>
        </w:rPr>
      </w:pPr>
      <w:r>
        <w:rPr>
          <w:rFonts w:ascii="黑体" w:eastAsia="黑体" w:hint="eastAsia"/>
          <w:sz w:val="28"/>
        </w:rPr>
        <w:t>投标人：</w:t>
      </w:r>
      <w:r>
        <w:rPr>
          <w:rFonts w:ascii="黑体" w:eastAsia="黑体" w:hint="eastAsia"/>
          <w:sz w:val="28"/>
          <w:u w:val="single"/>
        </w:rPr>
        <w:tab/>
      </w:r>
      <w:r>
        <w:rPr>
          <w:rFonts w:ascii="黑体" w:eastAsia="黑体" w:hint="eastAsia"/>
          <w:sz w:val="28"/>
        </w:rPr>
        <w:t>（盖单</w:t>
      </w:r>
      <w:r>
        <w:rPr>
          <w:rFonts w:ascii="黑体" w:eastAsia="黑体" w:hint="eastAsia"/>
          <w:spacing w:val="-3"/>
          <w:sz w:val="28"/>
        </w:rPr>
        <w:t>位</w:t>
      </w:r>
      <w:r>
        <w:rPr>
          <w:rFonts w:ascii="黑体" w:eastAsia="黑体" w:hint="eastAsia"/>
          <w:sz w:val="28"/>
        </w:rPr>
        <w:t>章）</w:t>
      </w:r>
    </w:p>
    <w:p w:rsidR="000258D1" w:rsidRDefault="000258D1">
      <w:pPr>
        <w:pStyle w:val="a3"/>
        <w:rPr>
          <w:rFonts w:ascii="黑体"/>
          <w:sz w:val="20"/>
        </w:rPr>
      </w:pPr>
    </w:p>
    <w:p w:rsidR="000258D1" w:rsidRDefault="000258D1">
      <w:pPr>
        <w:pStyle w:val="a3"/>
        <w:spacing w:before="12"/>
        <w:rPr>
          <w:rFonts w:ascii="黑体"/>
          <w:sz w:val="15"/>
        </w:rPr>
      </w:pPr>
    </w:p>
    <w:p w:rsidR="000258D1" w:rsidRDefault="00534387">
      <w:pPr>
        <w:pStyle w:val="a3"/>
        <w:spacing w:before="93"/>
        <w:ind w:firstLineChars="200" w:firstLine="560"/>
        <w:jc w:val="center"/>
        <w:rPr>
          <w:rFonts w:ascii="黑体" w:eastAsia="黑体"/>
          <w:sz w:val="21"/>
          <w:szCs w:val="21"/>
        </w:rPr>
      </w:pPr>
      <w:r>
        <w:rPr>
          <w:rFonts w:ascii="黑体" w:eastAsia="黑体" w:hint="eastAsia"/>
          <w:sz w:val="28"/>
        </w:rPr>
        <w:t>年</w:t>
      </w:r>
      <w:r>
        <w:rPr>
          <w:rFonts w:ascii="黑体" w:eastAsia="黑体" w:hint="eastAsia"/>
          <w:sz w:val="28"/>
          <w:u w:val="single"/>
        </w:rPr>
        <w:tab/>
      </w:r>
      <w:r>
        <w:rPr>
          <w:rFonts w:ascii="黑体" w:eastAsia="黑体" w:hint="eastAsia"/>
          <w:sz w:val="28"/>
        </w:rPr>
        <w:t>月</w:t>
      </w:r>
      <w:r w:rsidR="007B5C85" w:rsidRPr="007B5C85">
        <w:rPr>
          <w:rFonts w:ascii="黑体" w:eastAsia="黑体" w:hint="eastAsia"/>
          <w:sz w:val="28"/>
          <w:u w:val="single"/>
        </w:rPr>
        <w:t xml:space="preserve">    </w:t>
      </w:r>
      <w:r>
        <w:rPr>
          <w:rFonts w:ascii="黑体" w:eastAsia="黑体" w:hint="eastAsia"/>
          <w:sz w:val="28"/>
        </w:rPr>
        <w:t>日</w:t>
      </w:r>
    </w:p>
    <w:p w:rsidR="000258D1" w:rsidRDefault="000258D1">
      <w:pPr>
        <w:pStyle w:val="a3"/>
        <w:spacing w:before="93"/>
        <w:rPr>
          <w:rFonts w:ascii="黑体" w:eastAsia="黑体"/>
          <w:sz w:val="21"/>
          <w:szCs w:val="21"/>
        </w:rPr>
      </w:pPr>
    </w:p>
    <w:p w:rsidR="000258D1" w:rsidRDefault="000258D1">
      <w:pPr>
        <w:pStyle w:val="a3"/>
        <w:spacing w:before="93"/>
        <w:rPr>
          <w:rFonts w:ascii="黑体" w:eastAsia="黑体"/>
          <w:sz w:val="21"/>
          <w:szCs w:val="21"/>
        </w:rPr>
      </w:pPr>
    </w:p>
    <w:p w:rsidR="000258D1" w:rsidRDefault="00534387">
      <w:pPr>
        <w:widowControl/>
        <w:autoSpaceDE/>
        <w:autoSpaceDN/>
        <w:rPr>
          <w:rFonts w:ascii="黑体" w:eastAsia="黑体"/>
          <w:sz w:val="28"/>
        </w:rPr>
      </w:pPr>
      <w:r>
        <w:rPr>
          <w:rFonts w:ascii="黑体" w:eastAsia="黑体"/>
          <w:sz w:val="28"/>
        </w:rPr>
        <w:br w:type="page"/>
      </w:r>
    </w:p>
    <w:p w:rsidR="000258D1" w:rsidRDefault="00534387">
      <w:pPr>
        <w:spacing w:before="1"/>
        <w:ind w:right="58"/>
        <w:jc w:val="center"/>
        <w:rPr>
          <w:rFonts w:ascii="黑体" w:eastAsia="黑体"/>
          <w:sz w:val="28"/>
        </w:rPr>
      </w:pPr>
      <w:r>
        <w:rPr>
          <w:rFonts w:ascii="黑体" w:eastAsia="黑体" w:hint="eastAsia"/>
          <w:sz w:val="28"/>
        </w:rPr>
        <w:lastRenderedPageBreak/>
        <w:t>投</w:t>
      </w:r>
      <w:r>
        <w:rPr>
          <w:rFonts w:ascii="黑体" w:eastAsia="黑体" w:hint="eastAsia"/>
          <w:sz w:val="28"/>
        </w:rPr>
        <w:t xml:space="preserve"> </w:t>
      </w:r>
      <w:r>
        <w:rPr>
          <w:rFonts w:ascii="黑体" w:eastAsia="黑体" w:hint="eastAsia"/>
          <w:sz w:val="28"/>
        </w:rPr>
        <w:t>标</w:t>
      </w:r>
      <w:r>
        <w:rPr>
          <w:rFonts w:ascii="黑体" w:eastAsia="黑体" w:hint="eastAsia"/>
          <w:sz w:val="28"/>
        </w:rPr>
        <w:t xml:space="preserve"> </w:t>
      </w:r>
      <w:r>
        <w:rPr>
          <w:rFonts w:ascii="黑体" w:eastAsia="黑体" w:hint="eastAsia"/>
          <w:sz w:val="28"/>
        </w:rPr>
        <w:t>函</w:t>
      </w:r>
    </w:p>
    <w:p w:rsidR="000258D1" w:rsidRDefault="00534387">
      <w:pPr>
        <w:spacing w:before="1"/>
        <w:ind w:right="58"/>
        <w:jc w:val="center"/>
        <w:rPr>
          <w:rFonts w:ascii="黑体" w:eastAsia="黑体"/>
          <w:sz w:val="28"/>
        </w:rPr>
      </w:pPr>
      <w:r>
        <w:rPr>
          <w:rFonts w:ascii="黑体" w:eastAsia="黑体" w:hint="eastAsia"/>
          <w:sz w:val="28"/>
        </w:rPr>
        <w:t>商务及技术</w:t>
      </w:r>
    </w:p>
    <w:p w:rsidR="000258D1" w:rsidRDefault="000258D1">
      <w:pPr>
        <w:pStyle w:val="a3"/>
        <w:spacing w:before="3"/>
        <w:rPr>
          <w:rFonts w:ascii="黑体"/>
          <w:sz w:val="17"/>
        </w:rPr>
      </w:pPr>
    </w:p>
    <w:p w:rsidR="000258D1" w:rsidRDefault="00534387">
      <w:pPr>
        <w:pStyle w:val="a3"/>
        <w:tabs>
          <w:tab w:val="left" w:pos="3224"/>
        </w:tabs>
        <w:spacing w:before="74" w:line="400" w:lineRule="exact"/>
        <w:ind w:left="344"/>
        <w:rPr>
          <w:sz w:val="21"/>
          <w:szCs w:val="21"/>
        </w:rPr>
      </w:pPr>
      <w:r>
        <w:rPr>
          <w:rFonts w:hint="eastAsia"/>
          <w:sz w:val="21"/>
          <w:szCs w:val="21"/>
          <w:u w:val="single"/>
        </w:rPr>
        <w:t>盐城市大丰区新丰镇人民政府</w:t>
      </w:r>
      <w:r>
        <w:rPr>
          <w:sz w:val="21"/>
          <w:szCs w:val="21"/>
        </w:rPr>
        <w:t>：</w:t>
      </w:r>
    </w:p>
    <w:p w:rsidR="000258D1" w:rsidRDefault="00534387">
      <w:pPr>
        <w:pStyle w:val="a3"/>
        <w:spacing w:before="53" w:line="400" w:lineRule="exact"/>
        <w:ind w:left="224" w:right="285" w:firstLine="479"/>
        <w:jc w:val="both"/>
        <w:rPr>
          <w:spacing w:val="-3"/>
          <w:sz w:val="21"/>
          <w:szCs w:val="21"/>
        </w:rPr>
      </w:pPr>
      <w:r>
        <w:rPr>
          <w:spacing w:val="-3"/>
          <w:sz w:val="21"/>
          <w:szCs w:val="21"/>
        </w:rPr>
        <w:t>1</w:t>
      </w:r>
      <w:r>
        <w:rPr>
          <w:spacing w:val="-3"/>
          <w:sz w:val="21"/>
          <w:szCs w:val="21"/>
        </w:rPr>
        <w:t>．我方已仔细研究</w:t>
      </w:r>
      <w:r>
        <w:rPr>
          <w:rFonts w:hint="eastAsia"/>
          <w:spacing w:val="-3"/>
          <w:sz w:val="21"/>
          <w:szCs w:val="21"/>
          <w:u w:val="single"/>
          <w:lang w:val="en-US"/>
        </w:rPr>
        <w:t>裕北公路五一河桥危桥改造及新万线（新便线</w:t>
      </w:r>
      <w:r>
        <w:rPr>
          <w:rFonts w:hint="eastAsia"/>
          <w:spacing w:val="-3"/>
          <w:sz w:val="21"/>
          <w:szCs w:val="21"/>
          <w:u w:val="single"/>
          <w:lang w:val="en-US"/>
        </w:rPr>
        <w:t>-</w:t>
      </w:r>
      <w:r>
        <w:rPr>
          <w:rFonts w:hint="eastAsia"/>
          <w:spacing w:val="-3"/>
          <w:sz w:val="21"/>
          <w:szCs w:val="21"/>
          <w:u w:val="single"/>
          <w:lang w:val="en-US"/>
        </w:rPr>
        <w:t>大八线）、裕北公路（新丰线</w:t>
      </w:r>
      <w:r>
        <w:rPr>
          <w:rFonts w:hint="eastAsia"/>
          <w:spacing w:val="-3"/>
          <w:sz w:val="21"/>
          <w:szCs w:val="21"/>
          <w:u w:val="single"/>
          <w:lang w:val="en-US"/>
        </w:rPr>
        <w:t>-</w:t>
      </w:r>
      <w:r>
        <w:rPr>
          <w:rFonts w:hint="eastAsia"/>
          <w:spacing w:val="-3"/>
          <w:sz w:val="21"/>
          <w:szCs w:val="21"/>
          <w:u w:val="single"/>
          <w:lang w:val="en-US"/>
        </w:rPr>
        <w:t>大四河）连接线工程施工招标</w:t>
      </w:r>
      <w:r>
        <w:rPr>
          <w:rFonts w:hint="eastAsia"/>
          <w:spacing w:val="-3"/>
          <w:sz w:val="21"/>
          <w:szCs w:val="21"/>
          <w:u w:val="single"/>
          <w:lang w:val="en-US"/>
        </w:rPr>
        <w:t xml:space="preserve">    </w:t>
      </w:r>
      <w:r>
        <w:rPr>
          <w:rFonts w:hint="eastAsia"/>
          <w:spacing w:val="-3"/>
          <w:sz w:val="21"/>
          <w:szCs w:val="21"/>
        </w:rPr>
        <w:t>标段</w:t>
      </w:r>
      <w:r>
        <w:rPr>
          <w:rFonts w:hint="eastAsia"/>
          <w:spacing w:val="-3"/>
          <w:sz w:val="21"/>
          <w:szCs w:val="21"/>
          <w:u w:val="single"/>
        </w:rPr>
        <w:t xml:space="preserve">         </w:t>
      </w:r>
      <w:r>
        <w:rPr>
          <w:rFonts w:hint="eastAsia"/>
          <w:spacing w:val="-3"/>
          <w:sz w:val="21"/>
          <w:szCs w:val="21"/>
          <w:u w:val="single"/>
        </w:rPr>
        <w:t>工程</w:t>
      </w:r>
      <w:r>
        <w:rPr>
          <w:spacing w:val="-3"/>
          <w:sz w:val="21"/>
          <w:szCs w:val="21"/>
        </w:rPr>
        <w:t>招标文件的全部内容（含补遗书），在考察工程现场后，愿意以</w:t>
      </w:r>
      <w:r>
        <w:rPr>
          <w:rFonts w:hint="eastAsia"/>
          <w:spacing w:val="-3"/>
          <w:sz w:val="21"/>
          <w:szCs w:val="21"/>
          <w:u w:val="single"/>
        </w:rPr>
        <w:t>（大写）：</w:t>
      </w:r>
      <w:r>
        <w:rPr>
          <w:rFonts w:hint="eastAsia"/>
          <w:spacing w:val="-3"/>
          <w:sz w:val="21"/>
          <w:szCs w:val="21"/>
          <w:u w:val="single"/>
        </w:rPr>
        <w:t xml:space="preserve">              </w:t>
      </w:r>
      <w:r>
        <w:rPr>
          <w:rFonts w:hint="eastAsia"/>
          <w:spacing w:val="-3"/>
          <w:sz w:val="21"/>
          <w:szCs w:val="21"/>
          <w:u w:val="single"/>
        </w:rPr>
        <w:t>（小写）：</w:t>
      </w:r>
      <w:r>
        <w:rPr>
          <w:rFonts w:hint="eastAsia"/>
          <w:spacing w:val="-3"/>
          <w:sz w:val="21"/>
          <w:szCs w:val="21"/>
          <w:u w:val="single"/>
          <w:lang w:val="en-US"/>
        </w:rPr>
        <w:t xml:space="preserve">¥   </w:t>
      </w:r>
      <w:r>
        <w:rPr>
          <w:rFonts w:hint="eastAsia"/>
          <w:spacing w:val="-3"/>
          <w:sz w:val="21"/>
          <w:szCs w:val="21"/>
          <w:u w:val="single"/>
          <w:lang w:val="en-US"/>
        </w:rPr>
        <w:t xml:space="preserve">          </w:t>
      </w:r>
      <w:r>
        <w:rPr>
          <w:rFonts w:hint="eastAsia"/>
          <w:spacing w:val="-3"/>
          <w:sz w:val="21"/>
          <w:szCs w:val="21"/>
          <w:u w:val="single"/>
          <w:lang w:val="en-US"/>
        </w:rPr>
        <w:t>元</w:t>
      </w:r>
      <w:r>
        <w:rPr>
          <w:spacing w:val="-3"/>
          <w:sz w:val="21"/>
          <w:szCs w:val="21"/>
        </w:rPr>
        <w:t>的投标总报价，按合同约定实施和完成承包工程，修补工程中的任何缺陷。</w:t>
      </w:r>
    </w:p>
    <w:p w:rsidR="000258D1" w:rsidRDefault="00534387">
      <w:pPr>
        <w:pStyle w:val="a3"/>
        <w:spacing w:before="53" w:line="400" w:lineRule="exact"/>
        <w:ind w:left="224" w:right="285" w:firstLine="479"/>
        <w:jc w:val="both"/>
        <w:rPr>
          <w:spacing w:val="-3"/>
          <w:sz w:val="21"/>
          <w:szCs w:val="21"/>
        </w:rPr>
      </w:pPr>
      <w:r>
        <w:rPr>
          <w:spacing w:val="-3"/>
          <w:sz w:val="21"/>
          <w:szCs w:val="21"/>
        </w:rPr>
        <w:t>2</w:t>
      </w:r>
      <w:r>
        <w:rPr>
          <w:spacing w:val="-3"/>
          <w:sz w:val="21"/>
          <w:szCs w:val="21"/>
        </w:rPr>
        <w:t>．我方承诺在招标文件规定的投标有效期内不</w:t>
      </w:r>
      <w:r>
        <w:rPr>
          <w:rFonts w:hint="eastAsia"/>
          <w:spacing w:val="-3"/>
          <w:sz w:val="21"/>
          <w:szCs w:val="21"/>
        </w:rPr>
        <w:t>修改、</w:t>
      </w:r>
      <w:r>
        <w:rPr>
          <w:spacing w:val="-3"/>
          <w:sz w:val="21"/>
          <w:szCs w:val="21"/>
        </w:rPr>
        <w:t>撤销投标文件。</w:t>
      </w:r>
    </w:p>
    <w:p w:rsidR="000258D1" w:rsidRDefault="00534387">
      <w:pPr>
        <w:pStyle w:val="a3"/>
        <w:spacing w:before="53" w:line="400" w:lineRule="exact"/>
        <w:ind w:left="224" w:right="285" w:firstLine="479"/>
        <w:jc w:val="both"/>
        <w:rPr>
          <w:spacing w:val="-3"/>
          <w:sz w:val="21"/>
          <w:szCs w:val="21"/>
        </w:rPr>
      </w:pPr>
      <w:r>
        <w:rPr>
          <w:spacing w:val="-3"/>
          <w:sz w:val="21"/>
          <w:szCs w:val="21"/>
        </w:rPr>
        <w:t>3</w:t>
      </w:r>
      <w:r>
        <w:rPr>
          <w:spacing w:val="-3"/>
          <w:sz w:val="21"/>
          <w:szCs w:val="21"/>
        </w:rPr>
        <w:t>．工程质量：</w:t>
      </w:r>
      <w:r w:rsidR="006D228D" w:rsidRPr="006D228D">
        <w:rPr>
          <w:rFonts w:hint="eastAsia"/>
          <w:spacing w:val="-3"/>
          <w:sz w:val="21"/>
          <w:szCs w:val="21"/>
          <w:u w:val="single"/>
        </w:rPr>
        <w:t xml:space="preserve">  </w:t>
      </w:r>
      <w:r>
        <w:rPr>
          <w:spacing w:val="-3"/>
          <w:sz w:val="21"/>
          <w:szCs w:val="21"/>
          <w:u w:val="single"/>
        </w:rPr>
        <w:tab/>
      </w:r>
      <w:r w:rsidR="00601C96">
        <w:rPr>
          <w:rFonts w:hint="eastAsia"/>
          <w:spacing w:val="-3"/>
          <w:sz w:val="21"/>
          <w:szCs w:val="21"/>
          <w:u w:val="single"/>
        </w:rPr>
        <w:t xml:space="preserve">  </w:t>
      </w:r>
      <w:r>
        <w:rPr>
          <w:spacing w:val="-3"/>
          <w:sz w:val="21"/>
          <w:szCs w:val="21"/>
        </w:rPr>
        <w:t>，安全目标：</w:t>
      </w:r>
      <w:r w:rsidR="006D228D">
        <w:rPr>
          <w:rFonts w:hint="eastAsia"/>
          <w:spacing w:val="-3"/>
          <w:sz w:val="21"/>
          <w:szCs w:val="21"/>
          <w:u w:val="single"/>
        </w:rPr>
        <w:t xml:space="preserve">  </w:t>
      </w:r>
      <w:r>
        <w:rPr>
          <w:spacing w:val="-3"/>
          <w:sz w:val="21"/>
          <w:szCs w:val="21"/>
          <w:u w:val="single"/>
        </w:rPr>
        <w:tab/>
      </w:r>
      <w:r w:rsidR="00601C96">
        <w:rPr>
          <w:rFonts w:hint="eastAsia"/>
          <w:spacing w:val="-3"/>
          <w:sz w:val="21"/>
          <w:szCs w:val="21"/>
          <w:u w:val="single"/>
        </w:rPr>
        <w:t xml:space="preserve">   </w:t>
      </w:r>
      <w:r>
        <w:rPr>
          <w:spacing w:val="-3"/>
          <w:sz w:val="21"/>
          <w:szCs w:val="21"/>
        </w:rPr>
        <w:t>，工期：</w:t>
      </w:r>
      <w:r>
        <w:rPr>
          <w:spacing w:val="-3"/>
          <w:sz w:val="21"/>
          <w:szCs w:val="21"/>
          <w:u w:val="single"/>
        </w:rPr>
        <w:tab/>
      </w:r>
      <w:r w:rsidR="006D228D">
        <w:rPr>
          <w:rFonts w:hint="eastAsia"/>
          <w:spacing w:val="-3"/>
          <w:sz w:val="21"/>
          <w:szCs w:val="21"/>
          <w:u w:val="single"/>
        </w:rPr>
        <w:t xml:space="preserve">   </w:t>
      </w:r>
      <w:r>
        <w:rPr>
          <w:spacing w:val="-3"/>
          <w:sz w:val="21"/>
          <w:szCs w:val="21"/>
        </w:rPr>
        <w:t>日历天。</w:t>
      </w:r>
    </w:p>
    <w:p w:rsidR="000258D1" w:rsidRPr="006D228D" w:rsidRDefault="00534387">
      <w:pPr>
        <w:pStyle w:val="a3"/>
        <w:spacing w:before="53" w:line="400" w:lineRule="exact"/>
        <w:ind w:left="224" w:right="285" w:firstLine="479"/>
        <w:jc w:val="both"/>
        <w:rPr>
          <w:spacing w:val="-3"/>
          <w:sz w:val="21"/>
          <w:szCs w:val="21"/>
          <w:u w:val="single"/>
          <w:lang w:val="en-US"/>
        </w:rPr>
      </w:pPr>
      <w:r>
        <w:rPr>
          <w:spacing w:val="-3"/>
          <w:sz w:val="21"/>
          <w:szCs w:val="21"/>
        </w:rPr>
        <w:t>4</w:t>
      </w:r>
      <w:r>
        <w:rPr>
          <w:spacing w:val="-3"/>
          <w:sz w:val="21"/>
          <w:szCs w:val="21"/>
        </w:rPr>
        <w:t>．</w:t>
      </w:r>
      <w:r>
        <w:rPr>
          <w:rFonts w:hint="eastAsia"/>
          <w:spacing w:val="-3"/>
          <w:sz w:val="21"/>
          <w:szCs w:val="21"/>
        </w:rPr>
        <w:t>项目经理：</w:t>
      </w:r>
      <w:r w:rsidR="006D228D">
        <w:rPr>
          <w:rFonts w:hint="eastAsia"/>
          <w:spacing w:val="-3"/>
          <w:sz w:val="21"/>
          <w:szCs w:val="21"/>
          <w:u w:val="single"/>
        </w:rPr>
        <w:t xml:space="preserve">        </w:t>
      </w:r>
    </w:p>
    <w:p w:rsidR="000258D1" w:rsidRDefault="00534387">
      <w:pPr>
        <w:pStyle w:val="a3"/>
        <w:spacing w:before="53" w:line="400" w:lineRule="exact"/>
        <w:ind w:left="224" w:right="285" w:firstLine="479"/>
        <w:jc w:val="both"/>
        <w:rPr>
          <w:spacing w:val="-3"/>
          <w:sz w:val="21"/>
          <w:szCs w:val="21"/>
        </w:rPr>
      </w:pPr>
      <w:r>
        <w:rPr>
          <w:rFonts w:hint="eastAsia"/>
          <w:spacing w:val="-3"/>
          <w:sz w:val="21"/>
          <w:szCs w:val="21"/>
          <w:lang w:val="en-US"/>
        </w:rPr>
        <w:t xml:space="preserve">5. </w:t>
      </w:r>
      <w:r>
        <w:rPr>
          <w:spacing w:val="-3"/>
          <w:sz w:val="21"/>
          <w:szCs w:val="21"/>
        </w:rPr>
        <w:t>如我方中标，我方承诺：</w:t>
      </w:r>
    </w:p>
    <w:p w:rsidR="000258D1" w:rsidRDefault="00534387">
      <w:pPr>
        <w:pStyle w:val="a3"/>
        <w:spacing w:before="53" w:line="400" w:lineRule="exact"/>
        <w:ind w:left="224" w:right="285" w:firstLine="479"/>
        <w:jc w:val="both"/>
        <w:rPr>
          <w:spacing w:val="-3"/>
          <w:sz w:val="21"/>
          <w:szCs w:val="21"/>
        </w:rPr>
      </w:pPr>
      <w:r>
        <w:rPr>
          <w:spacing w:val="-3"/>
          <w:sz w:val="21"/>
          <w:szCs w:val="21"/>
        </w:rPr>
        <w:t>（</w:t>
      </w:r>
      <w:r>
        <w:rPr>
          <w:spacing w:val="-3"/>
          <w:sz w:val="21"/>
          <w:szCs w:val="21"/>
        </w:rPr>
        <w:t>1</w:t>
      </w:r>
      <w:r>
        <w:rPr>
          <w:spacing w:val="-3"/>
          <w:sz w:val="21"/>
          <w:szCs w:val="21"/>
        </w:rPr>
        <w:t>）在收到中标通知书后，在中标通知书规定的期限内与你方签订合同；</w:t>
      </w:r>
    </w:p>
    <w:p w:rsidR="000258D1" w:rsidRDefault="00534387">
      <w:pPr>
        <w:pStyle w:val="a3"/>
        <w:spacing w:before="53" w:line="400" w:lineRule="exact"/>
        <w:ind w:left="224" w:right="285" w:firstLine="479"/>
        <w:jc w:val="both"/>
        <w:rPr>
          <w:spacing w:val="-3"/>
          <w:sz w:val="21"/>
          <w:szCs w:val="21"/>
        </w:rPr>
      </w:pPr>
      <w:r>
        <w:rPr>
          <w:spacing w:val="-3"/>
          <w:sz w:val="21"/>
          <w:szCs w:val="21"/>
        </w:rPr>
        <w:t>（</w:t>
      </w:r>
      <w:r>
        <w:rPr>
          <w:spacing w:val="-3"/>
          <w:sz w:val="21"/>
          <w:szCs w:val="21"/>
        </w:rPr>
        <w:t>2</w:t>
      </w:r>
      <w:r>
        <w:rPr>
          <w:spacing w:val="-3"/>
          <w:sz w:val="21"/>
          <w:szCs w:val="21"/>
        </w:rPr>
        <w:t>）在签订合同时不向你方提出附加条件；</w:t>
      </w:r>
    </w:p>
    <w:p w:rsidR="000258D1" w:rsidRDefault="00534387">
      <w:pPr>
        <w:pStyle w:val="a3"/>
        <w:spacing w:before="53" w:line="400" w:lineRule="exact"/>
        <w:ind w:left="224" w:right="285" w:firstLine="479"/>
        <w:jc w:val="both"/>
        <w:rPr>
          <w:spacing w:val="-3"/>
          <w:sz w:val="21"/>
          <w:szCs w:val="21"/>
        </w:rPr>
      </w:pPr>
      <w:r>
        <w:rPr>
          <w:spacing w:val="-3"/>
          <w:sz w:val="21"/>
          <w:szCs w:val="21"/>
        </w:rPr>
        <w:t>（</w:t>
      </w:r>
      <w:r>
        <w:rPr>
          <w:spacing w:val="-3"/>
          <w:sz w:val="21"/>
          <w:szCs w:val="21"/>
        </w:rPr>
        <w:t>3</w:t>
      </w:r>
      <w:r>
        <w:rPr>
          <w:spacing w:val="-3"/>
          <w:sz w:val="21"/>
          <w:szCs w:val="21"/>
        </w:rPr>
        <w:t>）按照招标文件要求提交履约保证金；</w:t>
      </w:r>
    </w:p>
    <w:p w:rsidR="000258D1" w:rsidRDefault="00534387">
      <w:pPr>
        <w:pStyle w:val="a3"/>
        <w:spacing w:before="53" w:line="400" w:lineRule="exact"/>
        <w:ind w:left="224" w:right="285" w:firstLine="479"/>
        <w:jc w:val="both"/>
        <w:rPr>
          <w:spacing w:val="-3"/>
          <w:sz w:val="21"/>
          <w:szCs w:val="21"/>
        </w:rPr>
      </w:pPr>
      <w:r>
        <w:rPr>
          <w:spacing w:val="-3"/>
          <w:sz w:val="21"/>
          <w:szCs w:val="21"/>
        </w:rPr>
        <w:t>（</w:t>
      </w:r>
      <w:r>
        <w:rPr>
          <w:spacing w:val="-3"/>
          <w:sz w:val="21"/>
          <w:szCs w:val="21"/>
        </w:rPr>
        <w:t>4</w:t>
      </w:r>
      <w:r>
        <w:rPr>
          <w:spacing w:val="-3"/>
          <w:sz w:val="21"/>
          <w:szCs w:val="21"/>
        </w:rPr>
        <w:t>）在合同约定的期限内完成合同规定的全部义务；</w:t>
      </w:r>
    </w:p>
    <w:p w:rsidR="000258D1" w:rsidRDefault="00534387">
      <w:pPr>
        <w:pStyle w:val="a3"/>
        <w:spacing w:before="1" w:line="400" w:lineRule="exact"/>
        <w:ind w:left="224" w:right="285" w:firstLine="479"/>
        <w:rPr>
          <w:sz w:val="21"/>
          <w:szCs w:val="21"/>
        </w:rPr>
      </w:pPr>
      <w:r>
        <w:rPr>
          <w:rFonts w:ascii="Times New Roman" w:hAnsi="Times New Roman" w:hint="eastAsia"/>
          <w:spacing w:val="-11"/>
          <w:sz w:val="21"/>
          <w:szCs w:val="21"/>
          <w:lang w:val="en-US"/>
        </w:rPr>
        <w:t>6</w:t>
      </w:r>
      <w:r>
        <w:rPr>
          <w:spacing w:val="-8"/>
          <w:sz w:val="21"/>
          <w:szCs w:val="21"/>
        </w:rPr>
        <w:t>．我方在此声明，所递交的投标文件及有关资料内容完整、真实和准确，且不存在招标文件第二章</w:t>
      </w:r>
      <w:r>
        <w:rPr>
          <w:rFonts w:ascii="Times New Roman" w:eastAsia="Times New Roman" w:hAnsi="Times New Roman"/>
          <w:spacing w:val="-8"/>
          <w:sz w:val="21"/>
          <w:szCs w:val="21"/>
        </w:rPr>
        <w:t>“</w:t>
      </w:r>
      <w:r>
        <w:rPr>
          <w:spacing w:val="-8"/>
          <w:sz w:val="21"/>
          <w:szCs w:val="21"/>
        </w:rPr>
        <w:t>投标人须知</w:t>
      </w:r>
      <w:r>
        <w:rPr>
          <w:rFonts w:ascii="Times New Roman" w:eastAsia="Times New Roman" w:hAnsi="Times New Roman"/>
          <w:spacing w:val="-8"/>
          <w:sz w:val="21"/>
          <w:szCs w:val="21"/>
        </w:rPr>
        <w:t>”</w:t>
      </w:r>
      <w:r>
        <w:rPr>
          <w:spacing w:val="-35"/>
          <w:sz w:val="21"/>
          <w:szCs w:val="21"/>
        </w:rPr>
        <w:t>第</w:t>
      </w:r>
      <w:r>
        <w:rPr>
          <w:spacing w:val="-35"/>
          <w:sz w:val="21"/>
          <w:szCs w:val="21"/>
        </w:rPr>
        <w:t xml:space="preserve"> </w:t>
      </w:r>
      <w:r>
        <w:rPr>
          <w:rFonts w:ascii="Times New Roman" w:eastAsia="Times New Roman" w:hAnsi="Times New Roman"/>
          <w:sz w:val="21"/>
          <w:szCs w:val="21"/>
        </w:rPr>
        <w:t xml:space="preserve">1.4.3 </w:t>
      </w:r>
      <w:r>
        <w:rPr>
          <w:spacing w:val="-16"/>
          <w:sz w:val="21"/>
          <w:szCs w:val="21"/>
        </w:rPr>
        <w:t>项和第</w:t>
      </w:r>
      <w:r>
        <w:rPr>
          <w:spacing w:val="-16"/>
          <w:sz w:val="21"/>
          <w:szCs w:val="21"/>
        </w:rPr>
        <w:t xml:space="preserve"> </w:t>
      </w:r>
      <w:r>
        <w:rPr>
          <w:rFonts w:ascii="Times New Roman" w:eastAsia="Times New Roman" w:hAnsi="Times New Roman"/>
          <w:sz w:val="21"/>
          <w:szCs w:val="21"/>
        </w:rPr>
        <w:t xml:space="preserve">1.4.4 </w:t>
      </w:r>
      <w:r>
        <w:rPr>
          <w:sz w:val="21"/>
          <w:szCs w:val="21"/>
        </w:rPr>
        <w:t>项规定的任何一种情形。</w:t>
      </w:r>
    </w:p>
    <w:p w:rsidR="000258D1" w:rsidRDefault="00534387">
      <w:pPr>
        <w:pStyle w:val="a3"/>
        <w:spacing w:before="1" w:line="400" w:lineRule="exact"/>
        <w:ind w:left="224" w:right="285" w:firstLine="479"/>
        <w:rPr>
          <w:sz w:val="21"/>
          <w:szCs w:val="21"/>
        </w:rPr>
      </w:pPr>
      <w:r>
        <w:rPr>
          <w:rFonts w:ascii="Times New Roman" w:hint="eastAsia"/>
          <w:spacing w:val="-22"/>
          <w:sz w:val="21"/>
          <w:szCs w:val="21"/>
          <w:lang w:val="en-US"/>
        </w:rPr>
        <w:t>7</w:t>
      </w:r>
      <w:r>
        <w:rPr>
          <w:spacing w:val="-8"/>
          <w:sz w:val="21"/>
          <w:szCs w:val="21"/>
        </w:rPr>
        <w:t>．在合同协议书正式签署生效之前，本投标函连同你方的中标通知书将构成我们双方之间共同遵守的文件，对双方具有约束力。</w:t>
      </w:r>
    </w:p>
    <w:p w:rsidR="000258D1" w:rsidRDefault="00534387">
      <w:pPr>
        <w:pStyle w:val="a3"/>
        <w:tabs>
          <w:tab w:val="left" w:pos="5745"/>
        </w:tabs>
        <w:ind w:left="704"/>
        <w:rPr>
          <w:sz w:val="21"/>
          <w:szCs w:val="21"/>
        </w:rPr>
      </w:pPr>
      <w:r>
        <w:rPr>
          <w:rFonts w:ascii="Times New Roman" w:hint="eastAsia"/>
          <w:sz w:val="21"/>
          <w:szCs w:val="21"/>
          <w:lang w:val="en-US"/>
        </w:rPr>
        <w:t>8</w:t>
      </w:r>
      <w:r>
        <w:rPr>
          <w:sz w:val="21"/>
          <w:szCs w:val="21"/>
        </w:rPr>
        <w:t>．</w:t>
      </w:r>
      <w:r>
        <w:rPr>
          <w:sz w:val="21"/>
          <w:szCs w:val="21"/>
          <w:u w:val="single"/>
        </w:rPr>
        <w:tab/>
      </w:r>
      <w:r>
        <w:rPr>
          <w:sz w:val="21"/>
          <w:szCs w:val="21"/>
        </w:rPr>
        <w:t>（其他补充说明</w:t>
      </w:r>
      <w:r>
        <w:rPr>
          <w:spacing w:val="-120"/>
          <w:sz w:val="21"/>
          <w:szCs w:val="21"/>
        </w:rPr>
        <w:t>）</w:t>
      </w:r>
      <w:r>
        <w:rPr>
          <w:sz w:val="21"/>
          <w:szCs w:val="21"/>
        </w:rPr>
        <w:t>。</w:t>
      </w:r>
    </w:p>
    <w:p w:rsidR="000258D1" w:rsidRDefault="000258D1">
      <w:pPr>
        <w:pStyle w:val="a3"/>
        <w:spacing w:before="3"/>
        <w:rPr>
          <w:sz w:val="21"/>
          <w:szCs w:val="21"/>
        </w:rPr>
      </w:pPr>
    </w:p>
    <w:p w:rsidR="000258D1" w:rsidRDefault="00534387">
      <w:pPr>
        <w:pStyle w:val="a3"/>
        <w:tabs>
          <w:tab w:val="left" w:pos="4364"/>
          <w:tab w:val="left" w:pos="7350"/>
          <w:tab w:val="left" w:pos="8061"/>
          <w:tab w:val="left" w:pos="8956"/>
        </w:tabs>
        <w:spacing w:line="280" w:lineRule="auto"/>
        <w:ind w:left="3645" w:right="162"/>
        <w:rPr>
          <w:spacing w:val="-5"/>
          <w:position w:val="11"/>
          <w:sz w:val="21"/>
          <w:szCs w:val="21"/>
        </w:rPr>
      </w:pPr>
      <w:r>
        <w:rPr>
          <w:sz w:val="21"/>
          <w:szCs w:val="21"/>
        </w:rPr>
        <w:t>投</w:t>
      </w:r>
      <w:r>
        <w:rPr>
          <w:sz w:val="21"/>
          <w:szCs w:val="21"/>
        </w:rPr>
        <w:t xml:space="preserve"> </w:t>
      </w:r>
      <w:r>
        <w:rPr>
          <w:sz w:val="21"/>
          <w:szCs w:val="21"/>
        </w:rPr>
        <w:t>标</w:t>
      </w:r>
      <w:r>
        <w:rPr>
          <w:sz w:val="21"/>
          <w:szCs w:val="21"/>
        </w:rPr>
        <w:t xml:space="preserve"> </w:t>
      </w:r>
      <w:r>
        <w:rPr>
          <w:sz w:val="21"/>
          <w:szCs w:val="21"/>
        </w:rPr>
        <w:t>人</w:t>
      </w:r>
      <w:r>
        <w:rPr>
          <w:spacing w:val="-8"/>
          <w:sz w:val="21"/>
          <w:szCs w:val="21"/>
        </w:rPr>
        <w:t>：</w:t>
      </w:r>
      <w:r>
        <w:rPr>
          <w:spacing w:val="-8"/>
          <w:sz w:val="21"/>
          <w:szCs w:val="21"/>
          <w:u w:val="single"/>
        </w:rPr>
        <w:tab/>
      </w:r>
      <w:r>
        <w:rPr>
          <w:sz w:val="21"/>
          <w:szCs w:val="21"/>
        </w:rPr>
        <w:t>（盖单位章</w:t>
      </w:r>
      <w:r>
        <w:rPr>
          <w:spacing w:val="-5"/>
          <w:sz w:val="21"/>
          <w:szCs w:val="21"/>
        </w:rPr>
        <w:t>）</w:t>
      </w:r>
    </w:p>
    <w:p w:rsidR="000258D1" w:rsidRDefault="00534387">
      <w:pPr>
        <w:pStyle w:val="a3"/>
        <w:tabs>
          <w:tab w:val="left" w:pos="4364"/>
          <w:tab w:val="left" w:pos="7350"/>
          <w:tab w:val="left" w:pos="8061"/>
          <w:tab w:val="left" w:pos="8956"/>
        </w:tabs>
        <w:spacing w:line="280" w:lineRule="auto"/>
        <w:ind w:left="3645" w:right="162"/>
        <w:rPr>
          <w:rFonts w:ascii="Times New Roman" w:hAnsi="Times New Roman"/>
          <w:sz w:val="21"/>
          <w:szCs w:val="21"/>
          <w:u w:val="single"/>
        </w:rPr>
      </w:pPr>
      <w:r>
        <w:rPr>
          <w:sz w:val="21"/>
          <w:szCs w:val="21"/>
        </w:rPr>
        <w:t>法定代表人或其委托代理人</w:t>
      </w:r>
      <w:r>
        <w:rPr>
          <w:spacing w:val="-12"/>
          <w:sz w:val="21"/>
          <w:szCs w:val="21"/>
        </w:rPr>
        <w:t>：</w:t>
      </w:r>
      <w:r>
        <w:rPr>
          <w:spacing w:val="-12"/>
          <w:sz w:val="21"/>
          <w:szCs w:val="21"/>
          <w:u w:val="single"/>
        </w:rPr>
        <w:tab/>
      </w:r>
      <w:r>
        <w:rPr>
          <w:spacing w:val="-12"/>
          <w:sz w:val="21"/>
          <w:szCs w:val="21"/>
          <w:u w:val="single"/>
        </w:rPr>
        <w:tab/>
      </w:r>
      <w:r>
        <w:rPr>
          <w:sz w:val="21"/>
          <w:szCs w:val="21"/>
        </w:rPr>
        <w:t>（签字）</w:t>
      </w:r>
      <w:r>
        <w:rPr>
          <w:sz w:val="21"/>
          <w:szCs w:val="21"/>
        </w:rPr>
        <w:t xml:space="preserve"> </w:t>
      </w:r>
      <w:r>
        <w:rPr>
          <w:sz w:val="21"/>
          <w:szCs w:val="21"/>
        </w:rPr>
        <w:t>地</w:t>
      </w:r>
      <w:r>
        <w:rPr>
          <w:sz w:val="21"/>
          <w:szCs w:val="21"/>
        </w:rPr>
        <w:tab/>
      </w:r>
      <w:r>
        <w:rPr>
          <w:sz w:val="21"/>
          <w:szCs w:val="21"/>
        </w:rPr>
        <w:t>址：</w:t>
      </w:r>
      <w:r>
        <w:rPr>
          <w:rFonts w:ascii="Times New Roman" w:eastAsia="Times New Roman" w:hAnsi="Times New Roman"/>
          <w:sz w:val="21"/>
          <w:szCs w:val="21"/>
          <w:u w:val="single"/>
        </w:rPr>
        <w:tab/>
      </w:r>
      <w:r>
        <w:rPr>
          <w:rFonts w:ascii="Times New Roman" w:eastAsia="Times New Roman" w:hAnsi="Times New Roman"/>
          <w:sz w:val="21"/>
          <w:szCs w:val="21"/>
          <w:u w:val="single"/>
        </w:rPr>
        <w:tab/>
      </w:r>
      <w:r>
        <w:rPr>
          <w:rFonts w:ascii="Times New Roman" w:eastAsia="Times New Roman" w:hAnsi="Times New Roman"/>
          <w:sz w:val="21"/>
          <w:szCs w:val="21"/>
          <w:u w:val="single"/>
        </w:rPr>
        <w:tab/>
      </w:r>
    </w:p>
    <w:p w:rsidR="000258D1" w:rsidRDefault="00534387">
      <w:pPr>
        <w:pStyle w:val="a3"/>
        <w:tabs>
          <w:tab w:val="left" w:pos="4364"/>
          <w:tab w:val="left" w:pos="7350"/>
          <w:tab w:val="left" w:pos="8061"/>
          <w:tab w:val="left" w:pos="8956"/>
        </w:tabs>
        <w:spacing w:line="280" w:lineRule="auto"/>
        <w:ind w:left="3645" w:right="162"/>
        <w:rPr>
          <w:rFonts w:ascii="Times New Roman" w:hAnsi="Times New Roman"/>
          <w:sz w:val="21"/>
          <w:szCs w:val="21"/>
          <w:u w:val="single"/>
        </w:rPr>
      </w:pPr>
      <w:r>
        <w:rPr>
          <w:sz w:val="21"/>
          <w:szCs w:val="21"/>
        </w:rPr>
        <w:t>网</w:t>
      </w:r>
      <w:r>
        <w:rPr>
          <w:sz w:val="21"/>
          <w:szCs w:val="21"/>
        </w:rPr>
        <w:tab/>
      </w:r>
      <w:r>
        <w:rPr>
          <w:sz w:val="21"/>
          <w:szCs w:val="21"/>
        </w:rPr>
        <w:t>址：</w:t>
      </w:r>
      <w:r>
        <w:rPr>
          <w:rFonts w:ascii="Times New Roman" w:eastAsia="Times New Roman" w:hAnsi="Times New Roman"/>
          <w:sz w:val="21"/>
          <w:szCs w:val="21"/>
          <w:u w:val="single"/>
        </w:rPr>
        <w:tab/>
      </w:r>
      <w:r>
        <w:rPr>
          <w:rFonts w:ascii="Times New Roman" w:eastAsia="Times New Roman" w:hAnsi="Times New Roman"/>
          <w:sz w:val="21"/>
          <w:szCs w:val="21"/>
          <w:u w:val="single"/>
        </w:rPr>
        <w:tab/>
      </w:r>
      <w:r>
        <w:rPr>
          <w:rFonts w:ascii="Times New Roman" w:eastAsia="Times New Roman" w:hAnsi="Times New Roman"/>
          <w:sz w:val="21"/>
          <w:szCs w:val="21"/>
          <w:u w:val="single"/>
        </w:rPr>
        <w:tab/>
      </w:r>
    </w:p>
    <w:p w:rsidR="000258D1" w:rsidRDefault="00534387">
      <w:pPr>
        <w:pStyle w:val="a3"/>
        <w:tabs>
          <w:tab w:val="left" w:pos="4364"/>
          <w:tab w:val="left" w:pos="7350"/>
          <w:tab w:val="left" w:pos="8061"/>
          <w:tab w:val="left" w:pos="8956"/>
        </w:tabs>
        <w:spacing w:line="280" w:lineRule="auto"/>
        <w:ind w:left="3645" w:right="162"/>
        <w:rPr>
          <w:rFonts w:ascii="Times New Roman" w:hAnsi="Times New Roman"/>
          <w:sz w:val="21"/>
          <w:szCs w:val="21"/>
          <w:u w:val="single"/>
        </w:rPr>
      </w:pPr>
      <w:r>
        <w:rPr>
          <w:sz w:val="21"/>
          <w:szCs w:val="21"/>
        </w:rPr>
        <w:t>电</w:t>
      </w:r>
      <w:r>
        <w:rPr>
          <w:sz w:val="21"/>
          <w:szCs w:val="21"/>
        </w:rPr>
        <w:tab/>
      </w:r>
      <w:r>
        <w:rPr>
          <w:sz w:val="21"/>
          <w:szCs w:val="21"/>
        </w:rPr>
        <w:t>话：</w:t>
      </w:r>
      <w:r>
        <w:rPr>
          <w:rFonts w:ascii="Times New Roman" w:eastAsia="Times New Roman" w:hAnsi="Times New Roman"/>
          <w:sz w:val="21"/>
          <w:szCs w:val="21"/>
          <w:u w:val="single"/>
        </w:rPr>
        <w:tab/>
      </w:r>
      <w:r>
        <w:rPr>
          <w:rFonts w:ascii="Times New Roman" w:eastAsia="Times New Roman" w:hAnsi="Times New Roman"/>
          <w:sz w:val="21"/>
          <w:szCs w:val="21"/>
          <w:u w:val="single"/>
        </w:rPr>
        <w:tab/>
      </w:r>
      <w:r>
        <w:rPr>
          <w:rFonts w:ascii="Times New Roman" w:eastAsia="Times New Roman" w:hAnsi="Times New Roman"/>
          <w:sz w:val="21"/>
          <w:szCs w:val="21"/>
          <w:u w:val="single"/>
        </w:rPr>
        <w:tab/>
      </w:r>
    </w:p>
    <w:p w:rsidR="000258D1" w:rsidRDefault="00534387">
      <w:pPr>
        <w:pStyle w:val="a3"/>
        <w:tabs>
          <w:tab w:val="left" w:pos="4364"/>
          <w:tab w:val="left" w:pos="7350"/>
          <w:tab w:val="left" w:pos="8061"/>
          <w:tab w:val="left" w:pos="8956"/>
        </w:tabs>
        <w:spacing w:line="280" w:lineRule="auto"/>
        <w:ind w:left="3645" w:right="162"/>
        <w:rPr>
          <w:rFonts w:ascii="Times New Roman" w:hAnsi="Times New Roman"/>
          <w:sz w:val="21"/>
          <w:szCs w:val="21"/>
          <w:u w:val="single"/>
        </w:rPr>
      </w:pPr>
      <w:r>
        <w:rPr>
          <w:sz w:val="21"/>
          <w:szCs w:val="21"/>
        </w:rPr>
        <w:t>传</w:t>
      </w:r>
      <w:r>
        <w:rPr>
          <w:sz w:val="21"/>
          <w:szCs w:val="21"/>
        </w:rPr>
        <w:tab/>
      </w:r>
      <w:r>
        <w:rPr>
          <w:sz w:val="21"/>
          <w:szCs w:val="21"/>
        </w:rPr>
        <w:t>真：</w:t>
      </w:r>
      <w:r>
        <w:rPr>
          <w:rFonts w:ascii="Times New Roman" w:eastAsia="Times New Roman" w:hAnsi="Times New Roman"/>
          <w:sz w:val="21"/>
          <w:szCs w:val="21"/>
          <w:u w:val="single"/>
        </w:rPr>
        <w:tab/>
      </w:r>
      <w:r>
        <w:rPr>
          <w:rFonts w:ascii="Times New Roman" w:eastAsia="Times New Roman" w:hAnsi="Times New Roman"/>
          <w:sz w:val="21"/>
          <w:szCs w:val="21"/>
          <w:u w:val="single"/>
        </w:rPr>
        <w:tab/>
      </w:r>
      <w:r>
        <w:rPr>
          <w:rFonts w:ascii="Times New Roman" w:eastAsia="Times New Roman" w:hAnsi="Times New Roman"/>
          <w:sz w:val="21"/>
          <w:szCs w:val="21"/>
          <w:u w:val="single"/>
        </w:rPr>
        <w:tab/>
      </w:r>
    </w:p>
    <w:p w:rsidR="000258D1" w:rsidRDefault="00534387">
      <w:pPr>
        <w:pStyle w:val="a3"/>
        <w:tabs>
          <w:tab w:val="left" w:pos="4364"/>
          <w:tab w:val="left" w:pos="7350"/>
          <w:tab w:val="left" w:pos="8061"/>
          <w:tab w:val="left" w:pos="8956"/>
        </w:tabs>
        <w:spacing w:line="280" w:lineRule="auto"/>
        <w:ind w:left="3645" w:right="162"/>
        <w:rPr>
          <w:rFonts w:ascii="Times New Roman" w:eastAsia="Times New Roman" w:hAnsi="Times New Roman"/>
          <w:sz w:val="21"/>
          <w:szCs w:val="21"/>
        </w:rPr>
      </w:pPr>
      <w:r>
        <w:rPr>
          <w:sz w:val="21"/>
          <w:szCs w:val="21"/>
        </w:rPr>
        <w:t>邮政编码：</w:t>
      </w:r>
      <w:r>
        <w:rPr>
          <w:rFonts w:ascii="Times New Roman" w:eastAsia="Times New Roman" w:hAnsi="Times New Roman"/>
          <w:sz w:val="21"/>
          <w:szCs w:val="21"/>
          <w:u w:val="single"/>
        </w:rPr>
        <w:tab/>
      </w:r>
      <w:r>
        <w:rPr>
          <w:rFonts w:ascii="Times New Roman" w:eastAsia="Times New Roman" w:hAnsi="Times New Roman"/>
          <w:sz w:val="21"/>
          <w:szCs w:val="21"/>
          <w:u w:val="single"/>
        </w:rPr>
        <w:tab/>
      </w:r>
      <w:r>
        <w:rPr>
          <w:rFonts w:ascii="Times New Roman" w:eastAsia="Times New Roman" w:hAnsi="Times New Roman"/>
          <w:sz w:val="21"/>
          <w:szCs w:val="21"/>
          <w:u w:val="single"/>
        </w:rPr>
        <w:tab/>
      </w:r>
    </w:p>
    <w:p w:rsidR="000258D1" w:rsidRDefault="000258D1">
      <w:pPr>
        <w:pStyle w:val="a3"/>
        <w:spacing w:before="1"/>
        <w:rPr>
          <w:rFonts w:ascii="Times New Roman"/>
          <w:sz w:val="21"/>
          <w:szCs w:val="21"/>
        </w:rPr>
      </w:pPr>
    </w:p>
    <w:p w:rsidR="000258D1" w:rsidRDefault="00534387">
      <w:pPr>
        <w:pStyle w:val="a3"/>
        <w:tabs>
          <w:tab w:val="left" w:pos="6045"/>
          <w:tab w:val="left" w:pos="7125"/>
          <w:tab w:val="left" w:pos="8205"/>
        </w:tabs>
        <w:spacing w:before="74"/>
        <w:ind w:left="4965"/>
        <w:rPr>
          <w:sz w:val="21"/>
          <w:szCs w:val="21"/>
        </w:rPr>
      </w:pPr>
      <w:r>
        <w:rPr>
          <w:rFonts w:ascii="Times New Roman" w:eastAsia="Times New Roman"/>
          <w:sz w:val="21"/>
          <w:szCs w:val="21"/>
          <w:u w:val="single"/>
        </w:rPr>
        <w:tab/>
      </w:r>
      <w:r>
        <w:rPr>
          <w:sz w:val="21"/>
          <w:szCs w:val="21"/>
        </w:rPr>
        <w:t>年</w:t>
      </w:r>
      <w:r>
        <w:rPr>
          <w:sz w:val="21"/>
          <w:szCs w:val="21"/>
          <w:u w:val="single"/>
        </w:rPr>
        <w:tab/>
      </w:r>
      <w:r>
        <w:rPr>
          <w:sz w:val="21"/>
          <w:szCs w:val="21"/>
        </w:rPr>
        <w:t>月</w:t>
      </w:r>
      <w:r>
        <w:rPr>
          <w:sz w:val="21"/>
          <w:szCs w:val="21"/>
          <w:u w:val="single"/>
        </w:rPr>
        <w:tab/>
      </w:r>
      <w:r>
        <w:rPr>
          <w:sz w:val="21"/>
          <w:szCs w:val="21"/>
        </w:rPr>
        <w:t>日</w:t>
      </w:r>
    </w:p>
    <w:p w:rsidR="000258D1" w:rsidRDefault="000258D1">
      <w:pPr>
        <w:pStyle w:val="a3"/>
        <w:tabs>
          <w:tab w:val="left" w:pos="6045"/>
          <w:tab w:val="left" w:pos="7125"/>
          <w:tab w:val="left" w:pos="8205"/>
        </w:tabs>
        <w:spacing w:before="74"/>
        <w:rPr>
          <w:sz w:val="21"/>
          <w:szCs w:val="21"/>
        </w:rPr>
      </w:pPr>
    </w:p>
    <w:p w:rsidR="000258D1" w:rsidRDefault="00534387">
      <w:pPr>
        <w:widowControl/>
        <w:autoSpaceDE/>
        <w:autoSpaceDN/>
        <w:rPr>
          <w:sz w:val="24"/>
          <w:szCs w:val="24"/>
        </w:rPr>
      </w:pPr>
      <w:r>
        <w:br w:type="page"/>
      </w:r>
    </w:p>
    <w:p w:rsidR="000258D1" w:rsidRDefault="00534387">
      <w:pPr>
        <w:pStyle w:val="a3"/>
        <w:tabs>
          <w:tab w:val="left" w:pos="6045"/>
          <w:tab w:val="left" w:pos="7125"/>
          <w:tab w:val="left" w:pos="8205"/>
        </w:tabs>
        <w:spacing w:before="74"/>
        <w:jc w:val="center"/>
      </w:pPr>
      <w:r>
        <w:lastRenderedPageBreak/>
        <w:t>投标函附录</w:t>
      </w:r>
    </w:p>
    <w:p w:rsidR="000258D1" w:rsidRDefault="000258D1">
      <w:pPr>
        <w:pStyle w:val="a3"/>
        <w:spacing w:after="1"/>
        <w:rPr>
          <w:rFonts w:ascii="黑体"/>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82"/>
        <w:gridCol w:w="2711"/>
        <w:gridCol w:w="1186"/>
        <w:gridCol w:w="3616"/>
        <w:gridCol w:w="749"/>
      </w:tblGrid>
      <w:tr w:rsidR="000258D1">
        <w:trPr>
          <w:trHeight w:val="400"/>
        </w:trPr>
        <w:tc>
          <w:tcPr>
            <w:tcW w:w="682" w:type="dxa"/>
            <w:noWrap/>
          </w:tcPr>
          <w:p w:rsidR="000258D1" w:rsidRDefault="00534387">
            <w:pPr>
              <w:pStyle w:val="TableParagraph"/>
              <w:spacing w:before="128" w:line="252" w:lineRule="exact"/>
              <w:ind w:left="109" w:right="100"/>
              <w:jc w:val="center"/>
              <w:rPr>
                <w:b/>
                <w:sz w:val="21"/>
              </w:rPr>
            </w:pPr>
            <w:r>
              <w:rPr>
                <w:b/>
                <w:sz w:val="21"/>
              </w:rPr>
              <w:t>序号</w:t>
            </w:r>
          </w:p>
        </w:tc>
        <w:tc>
          <w:tcPr>
            <w:tcW w:w="2711" w:type="dxa"/>
            <w:noWrap/>
          </w:tcPr>
          <w:p w:rsidR="000258D1" w:rsidRDefault="00534387">
            <w:pPr>
              <w:pStyle w:val="TableParagraph"/>
              <w:spacing w:before="128" w:line="252" w:lineRule="exact"/>
              <w:ind w:left="285" w:right="276"/>
              <w:jc w:val="center"/>
              <w:rPr>
                <w:b/>
                <w:sz w:val="21"/>
              </w:rPr>
            </w:pPr>
            <w:r>
              <w:rPr>
                <w:b/>
                <w:sz w:val="21"/>
              </w:rPr>
              <w:t>条款名称</w:t>
            </w:r>
          </w:p>
        </w:tc>
        <w:tc>
          <w:tcPr>
            <w:tcW w:w="1186" w:type="dxa"/>
            <w:noWrap/>
          </w:tcPr>
          <w:p w:rsidR="000258D1" w:rsidRDefault="00534387">
            <w:pPr>
              <w:pStyle w:val="TableParagraph"/>
              <w:spacing w:before="128" w:line="252" w:lineRule="exact"/>
              <w:ind w:left="6"/>
              <w:jc w:val="center"/>
              <w:rPr>
                <w:b/>
                <w:sz w:val="21"/>
              </w:rPr>
            </w:pPr>
            <w:r>
              <w:rPr>
                <w:b/>
                <w:sz w:val="21"/>
              </w:rPr>
              <w:t>合同条目号</w:t>
            </w:r>
          </w:p>
        </w:tc>
        <w:tc>
          <w:tcPr>
            <w:tcW w:w="3616" w:type="dxa"/>
            <w:noWrap/>
          </w:tcPr>
          <w:p w:rsidR="000258D1" w:rsidRDefault="00534387">
            <w:pPr>
              <w:pStyle w:val="TableParagraph"/>
              <w:spacing w:before="128" w:line="252" w:lineRule="exact"/>
              <w:ind w:left="1363" w:right="1358"/>
              <w:jc w:val="center"/>
              <w:rPr>
                <w:b/>
                <w:sz w:val="21"/>
              </w:rPr>
            </w:pPr>
            <w:r>
              <w:rPr>
                <w:b/>
                <w:sz w:val="21"/>
              </w:rPr>
              <w:t>约定内容</w:t>
            </w:r>
          </w:p>
        </w:tc>
        <w:tc>
          <w:tcPr>
            <w:tcW w:w="749" w:type="dxa"/>
            <w:noWrap/>
          </w:tcPr>
          <w:p w:rsidR="000258D1" w:rsidRDefault="00534387">
            <w:pPr>
              <w:pStyle w:val="TableParagraph"/>
              <w:spacing w:before="128" w:line="252" w:lineRule="exact"/>
              <w:ind w:left="158"/>
              <w:rPr>
                <w:b/>
                <w:sz w:val="21"/>
              </w:rPr>
            </w:pPr>
            <w:r>
              <w:rPr>
                <w:b/>
                <w:sz w:val="21"/>
              </w:rPr>
              <w:t>备注</w:t>
            </w:r>
          </w:p>
        </w:tc>
      </w:tr>
      <w:tr w:rsidR="000258D1">
        <w:trPr>
          <w:trHeight w:val="398"/>
        </w:trPr>
        <w:tc>
          <w:tcPr>
            <w:tcW w:w="682" w:type="dxa"/>
            <w:noWrap/>
          </w:tcPr>
          <w:p w:rsidR="000258D1" w:rsidRDefault="00534387">
            <w:pPr>
              <w:pStyle w:val="TableParagraph"/>
              <w:spacing w:before="151" w:line="226" w:lineRule="exact"/>
              <w:ind w:left="9"/>
              <w:jc w:val="center"/>
              <w:rPr>
                <w:rFonts w:ascii="Times New Roman"/>
                <w:sz w:val="21"/>
              </w:rPr>
            </w:pPr>
            <w:r>
              <w:rPr>
                <w:rFonts w:ascii="Times New Roman"/>
                <w:sz w:val="21"/>
              </w:rPr>
              <w:t>1</w:t>
            </w:r>
          </w:p>
        </w:tc>
        <w:tc>
          <w:tcPr>
            <w:tcW w:w="2711" w:type="dxa"/>
            <w:noWrap/>
          </w:tcPr>
          <w:p w:rsidR="000258D1" w:rsidRDefault="00534387">
            <w:pPr>
              <w:pStyle w:val="TableParagraph"/>
              <w:spacing w:before="128" w:line="250" w:lineRule="exact"/>
              <w:ind w:left="283" w:right="276"/>
              <w:jc w:val="center"/>
              <w:rPr>
                <w:sz w:val="21"/>
              </w:rPr>
            </w:pPr>
            <w:r>
              <w:rPr>
                <w:sz w:val="21"/>
              </w:rPr>
              <w:t>缺陷责任期</w:t>
            </w:r>
          </w:p>
        </w:tc>
        <w:tc>
          <w:tcPr>
            <w:tcW w:w="1186" w:type="dxa"/>
            <w:noWrap/>
          </w:tcPr>
          <w:p w:rsidR="000258D1" w:rsidRDefault="00534387">
            <w:pPr>
              <w:pStyle w:val="TableParagraph"/>
              <w:spacing w:before="151" w:line="226" w:lineRule="exact"/>
              <w:ind w:left="6"/>
              <w:jc w:val="center"/>
              <w:rPr>
                <w:rFonts w:ascii="Times New Roman"/>
                <w:sz w:val="21"/>
              </w:rPr>
            </w:pPr>
            <w:r>
              <w:rPr>
                <w:rFonts w:ascii="Times New Roman"/>
                <w:sz w:val="21"/>
              </w:rPr>
              <w:t>1.1.4.5</w:t>
            </w:r>
          </w:p>
        </w:tc>
        <w:tc>
          <w:tcPr>
            <w:tcW w:w="3616" w:type="dxa"/>
            <w:noWrap/>
          </w:tcPr>
          <w:p w:rsidR="000258D1" w:rsidRDefault="00534387">
            <w:pPr>
              <w:pStyle w:val="TableParagraph"/>
              <w:tabs>
                <w:tab w:val="left" w:pos="2520"/>
              </w:tabs>
              <w:spacing w:before="128" w:line="250" w:lineRule="exact"/>
              <w:ind w:left="106"/>
              <w:rPr>
                <w:sz w:val="21"/>
              </w:rPr>
            </w:pPr>
            <w:r>
              <w:rPr>
                <w:sz w:val="21"/>
              </w:rPr>
              <w:t>自实</w:t>
            </w:r>
            <w:r>
              <w:rPr>
                <w:spacing w:val="-3"/>
                <w:sz w:val="21"/>
              </w:rPr>
              <w:t>际</w:t>
            </w:r>
            <w:r>
              <w:rPr>
                <w:sz w:val="21"/>
              </w:rPr>
              <w:t>交</w:t>
            </w:r>
            <w:r>
              <w:rPr>
                <w:spacing w:val="-3"/>
                <w:sz w:val="21"/>
              </w:rPr>
              <w:t>工</w:t>
            </w:r>
            <w:r>
              <w:rPr>
                <w:sz w:val="21"/>
              </w:rPr>
              <w:t>日</w:t>
            </w:r>
            <w:r>
              <w:rPr>
                <w:spacing w:val="-3"/>
                <w:sz w:val="21"/>
              </w:rPr>
              <w:t>期</w:t>
            </w:r>
            <w:r>
              <w:rPr>
                <w:sz w:val="21"/>
              </w:rPr>
              <w:t>起</w:t>
            </w:r>
            <w:r>
              <w:rPr>
                <w:spacing w:val="-3"/>
                <w:sz w:val="21"/>
              </w:rPr>
              <w:t>计</w:t>
            </w:r>
            <w:r>
              <w:rPr>
                <w:sz w:val="21"/>
              </w:rPr>
              <w:t>算</w:t>
            </w:r>
            <w:r>
              <w:rPr>
                <w:rFonts w:hint="eastAsia"/>
                <w:sz w:val="21"/>
                <w:u w:val="single"/>
              </w:rPr>
              <w:t>2</w:t>
            </w:r>
            <w:r>
              <w:rPr>
                <w:sz w:val="21"/>
              </w:rPr>
              <w:t>年</w:t>
            </w:r>
          </w:p>
        </w:tc>
        <w:tc>
          <w:tcPr>
            <w:tcW w:w="749" w:type="dxa"/>
            <w:noWrap/>
          </w:tcPr>
          <w:p w:rsidR="000258D1" w:rsidRDefault="000258D1">
            <w:pPr>
              <w:pStyle w:val="TableParagraph"/>
              <w:rPr>
                <w:rFonts w:ascii="Times New Roman"/>
                <w:sz w:val="20"/>
              </w:rPr>
            </w:pPr>
          </w:p>
        </w:tc>
      </w:tr>
      <w:tr w:rsidR="000258D1">
        <w:trPr>
          <w:trHeight w:val="400"/>
        </w:trPr>
        <w:tc>
          <w:tcPr>
            <w:tcW w:w="682" w:type="dxa"/>
            <w:noWrap/>
          </w:tcPr>
          <w:p w:rsidR="000258D1" w:rsidRDefault="00534387">
            <w:pPr>
              <w:pStyle w:val="TableParagraph"/>
              <w:spacing w:before="154" w:line="226" w:lineRule="exact"/>
              <w:ind w:left="9"/>
              <w:jc w:val="center"/>
              <w:rPr>
                <w:rFonts w:ascii="Times New Roman"/>
                <w:sz w:val="21"/>
              </w:rPr>
            </w:pPr>
            <w:r>
              <w:rPr>
                <w:rFonts w:ascii="Times New Roman"/>
                <w:sz w:val="21"/>
              </w:rPr>
              <w:t>2</w:t>
            </w:r>
          </w:p>
        </w:tc>
        <w:tc>
          <w:tcPr>
            <w:tcW w:w="2711" w:type="dxa"/>
            <w:noWrap/>
          </w:tcPr>
          <w:p w:rsidR="000258D1" w:rsidRDefault="00534387">
            <w:pPr>
              <w:pStyle w:val="TableParagraph"/>
              <w:spacing w:before="130" w:line="250" w:lineRule="exact"/>
              <w:ind w:left="285" w:right="276"/>
              <w:jc w:val="center"/>
              <w:rPr>
                <w:sz w:val="21"/>
              </w:rPr>
            </w:pPr>
            <w:r>
              <w:rPr>
                <w:sz w:val="21"/>
              </w:rPr>
              <w:t>逾期交工违约金</w:t>
            </w:r>
          </w:p>
        </w:tc>
        <w:tc>
          <w:tcPr>
            <w:tcW w:w="1186" w:type="dxa"/>
            <w:noWrap/>
          </w:tcPr>
          <w:p w:rsidR="000258D1" w:rsidRDefault="00534387">
            <w:pPr>
              <w:pStyle w:val="TableParagraph"/>
              <w:spacing w:before="130" w:line="250" w:lineRule="exact"/>
              <w:ind w:left="6"/>
              <w:jc w:val="center"/>
              <w:rPr>
                <w:sz w:val="21"/>
              </w:rPr>
            </w:pPr>
            <w:r>
              <w:rPr>
                <w:rFonts w:ascii="Times New Roman" w:eastAsia="Times New Roman"/>
                <w:sz w:val="21"/>
              </w:rPr>
              <w:t>11.5</w:t>
            </w:r>
            <w:r>
              <w:rPr>
                <w:sz w:val="21"/>
              </w:rPr>
              <w:t>（</w:t>
            </w:r>
            <w:r>
              <w:rPr>
                <w:rFonts w:ascii="Times New Roman" w:eastAsia="Times New Roman"/>
                <w:sz w:val="21"/>
              </w:rPr>
              <w:t>3</w:t>
            </w:r>
            <w:r>
              <w:rPr>
                <w:sz w:val="21"/>
              </w:rPr>
              <w:t>）</w:t>
            </w:r>
          </w:p>
        </w:tc>
        <w:tc>
          <w:tcPr>
            <w:tcW w:w="3616" w:type="dxa"/>
            <w:noWrap/>
          </w:tcPr>
          <w:p w:rsidR="000258D1" w:rsidRDefault="00534387">
            <w:pPr>
              <w:pStyle w:val="TableParagraph"/>
              <w:tabs>
                <w:tab w:val="left" w:pos="528"/>
              </w:tabs>
              <w:spacing w:before="130" w:line="250" w:lineRule="exact"/>
              <w:ind w:left="106"/>
              <w:rPr>
                <w:sz w:val="21"/>
              </w:rPr>
            </w:pPr>
            <w:r>
              <w:rPr>
                <w:rFonts w:ascii="Times New Roman" w:hint="eastAsia"/>
                <w:sz w:val="21"/>
                <w:u w:val="single"/>
                <w:lang w:val="en-US"/>
              </w:rPr>
              <w:t>1</w:t>
            </w:r>
            <w:r>
              <w:rPr>
                <w:rFonts w:ascii="Times New Roman" w:hint="eastAsia"/>
                <w:sz w:val="21"/>
                <w:u w:val="single"/>
              </w:rPr>
              <w:t>000</w:t>
            </w:r>
            <w:r>
              <w:rPr>
                <w:sz w:val="21"/>
              </w:rPr>
              <w:t>元</w:t>
            </w:r>
            <w:r>
              <w:rPr>
                <w:rFonts w:ascii="Times New Roman" w:eastAsia="Times New Roman"/>
                <w:spacing w:val="-4"/>
                <w:sz w:val="21"/>
              </w:rPr>
              <w:t>/</w:t>
            </w:r>
            <w:r>
              <w:rPr>
                <w:sz w:val="21"/>
              </w:rPr>
              <w:t>天</w:t>
            </w:r>
          </w:p>
        </w:tc>
        <w:tc>
          <w:tcPr>
            <w:tcW w:w="749" w:type="dxa"/>
            <w:noWrap/>
          </w:tcPr>
          <w:p w:rsidR="000258D1" w:rsidRDefault="000258D1">
            <w:pPr>
              <w:pStyle w:val="TableParagraph"/>
              <w:rPr>
                <w:rFonts w:ascii="Times New Roman"/>
                <w:sz w:val="20"/>
              </w:rPr>
            </w:pPr>
          </w:p>
        </w:tc>
      </w:tr>
      <w:tr w:rsidR="000258D1">
        <w:trPr>
          <w:trHeight w:val="400"/>
        </w:trPr>
        <w:tc>
          <w:tcPr>
            <w:tcW w:w="682" w:type="dxa"/>
            <w:noWrap/>
          </w:tcPr>
          <w:p w:rsidR="000258D1" w:rsidRDefault="00534387">
            <w:pPr>
              <w:pStyle w:val="TableParagraph"/>
              <w:spacing w:before="151" w:line="229" w:lineRule="exact"/>
              <w:ind w:left="9"/>
              <w:jc w:val="center"/>
              <w:rPr>
                <w:rFonts w:ascii="Times New Roman"/>
                <w:sz w:val="21"/>
              </w:rPr>
            </w:pPr>
            <w:r>
              <w:rPr>
                <w:rFonts w:ascii="Times New Roman"/>
                <w:sz w:val="21"/>
              </w:rPr>
              <w:t>3</w:t>
            </w:r>
          </w:p>
        </w:tc>
        <w:tc>
          <w:tcPr>
            <w:tcW w:w="2711" w:type="dxa"/>
            <w:noWrap/>
          </w:tcPr>
          <w:p w:rsidR="000258D1" w:rsidRDefault="00534387">
            <w:pPr>
              <w:pStyle w:val="TableParagraph"/>
              <w:spacing w:before="128" w:line="252" w:lineRule="exact"/>
              <w:ind w:left="283" w:right="276"/>
              <w:jc w:val="center"/>
              <w:rPr>
                <w:sz w:val="21"/>
              </w:rPr>
            </w:pPr>
            <w:r>
              <w:rPr>
                <w:sz w:val="21"/>
              </w:rPr>
              <w:t>逾期交工违约金限额</w:t>
            </w:r>
          </w:p>
        </w:tc>
        <w:tc>
          <w:tcPr>
            <w:tcW w:w="1186" w:type="dxa"/>
            <w:noWrap/>
          </w:tcPr>
          <w:p w:rsidR="000258D1" w:rsidRDefault="00534387">
            <w:pPr>
              <w:pStyle w:val="TableParagraph"/>
              <w:spacing w:before="128" w:line="252" w:lineRule="exact"/>
              <w:ind w:left="6"/>
              <w:jc w:val="center"/>
              <w:rPr>
                <w:sz w:val="21"/>
              </w:rPr>
            </w:pPr>
            <w:r>
              <w:rPr>
                <w:rFonts w:ascii="Times New Roman" w:eastAsia="Times New Roman"/>
                <w:sz w:val="21"/>
              </w:rPr>
              <w:t>11.5</w:t>
            </w:r>
            <w:r>
              <w:rPr>
                <w:sz w:val="21"/>
              </w:rPr>
              <w:t>（</w:t>
            </w:r>
            <w:r>
              <w:rPr>
                <w:rFonts w:ascii="Times New Roman" w:eastAsia="Times New Roman"/>
                <w:sz w:val="21"/>
              </w:rPr>
              <w:t>3</w:t>
            </w:r>
            <w:r>
              <w:rPr>
                <w:sz w:val="21"/>
              </w:rPr>
              <w:t>）</w:t>
            </w:r>
          </w:p>
        </w:tc>
        <w:tc>
          <w:tcPr>
            <w:tcW w:w="3616" w:type="dxa"/>
            <w:noWrap/>
          </w:tcPr>
          <w:p w:rsidR="000258D1" w:rsidRDefault="00534387">
            <w:pPr>
              <w:pStyle w:val="TableParagraph"/>
              <w:tabs>
                <w:tab w:val="left" w:pos="423"/>
              </w:tabs>
              <w:spacing w:before="128" w:line="252" w:lineRule="exact"/>
              <w:ind w:left="106"/>
              <w:rPr>
                <w:sz w:val="21"/>
              </w:rPr>
            </w:pPr>
            <w:r>
              <w:rPr>
                <w:rFonts w:ascii="Times New Roman" w:hint="eastAsia"/>
                <w:sz w:val="21"/>
                <w:u w:val="single"/>
                <w:lang w:val="en-US"/>
              </w:rPr>
              <w:t>2</w:t>
            </w:r>
            <w:r>
              <w:rPr>
                <w:rFonts w:ascii="Times New Roman" w:eastAsia="Times New Roman"/>
                <w:sz w:val="21"/>
              </w:rPr>
              <w:t>%</w:t>
            </w:r>
            <w:r>
              <w:rPr>
                <w:spacing w:val="-3"/>
                <w:sz w:val="21"/>
              </w:rPr>
              <w:t>签约合同价</w:t>
            </w:r>
          </w:p>
        </w:tc>
        <w:tc>
          <w:tcPr>
            <w:tcW w:w="749" w:type="dxa"/>
            <w:noWrap/>
          </w:tcPr>
          <w:p w:rsidR="000258D1" w:rsidRDefault="000258D1">
            <w:pPr>
              <w:pStyle w:val="TableParagraph"/>
              <w:rPr>
                <w:rFonts w:ascii="Times New Roman"/>
                <w:sz w:val="20"/>
              </w:rPr>
            </w:pPr>
          </w:p>
        </w:tc>
      </w:tr>
      <w:tr w:rsidR="000258D1">
        <w:trPr>
          <w:trHeight w:val="398"/>
        </w:trPr>
        <w:tc>
          <w:tcPr>
            <w:tcW w:w="682" w:type="dxa"/>
            <w:tcBorders>
              <w:bottom w:val="single" w:sz="6" w:space="0" w:color="000000"/>
            </w:tcBorders>
            <w:noWrap/>
          </w:tcPr>
          <w:p w:rsidR="000258D1" w:rsidRDefault="00534387">
            <w:pPr>
              <w:pStyle w:val="TableParagraph"/>
              <w:spacing w:before="151" w:line="227" w:lineRule="exact"/>
              <w:ind w:left="9"/>
              <w:jc w:val="center"/>
              <w:rPr>
                <w:rFonts w:ascii="Times New Roman"/>
                <w:sz w:val="21"/>
              </w:rPr>
            </w:pPr>
            <w:r>
              <w:rPr>
                <w:rFonts w:ascii="Times New Roman"/>
                <w:sz w:val="21"/>
              </w:rPr>
              <w:t>4</w:t>
            </w:r>
          </w:p>
        </w:tc>
        <w:tc>
          <w:tcPr>
            <w:tcW w:w="2711" w:type="dxa"/>
            <w:tcBorders>
              <w:bottom w:val="single" w:sz="6" w:space="0" w:color="000000"/>
            </w:tcBorders>
            <w:noWrap/>
          </w:tcPr>
          <w:p w:rsidR="000258D1" w:rsidRDefault="00534387">
            <w:pPr>
              <w:pStyle w:val="TableParagraph"/>
              <w:spacing w:before="128" w:line="250" w:lineRule="exact"/>
              <w:ind w:left="285" w:right="275"/>
              <w:jc w:val="center"/>
              <w:rPr>
                <w:sz w:val="21"/>
              </w:rPr>
            </w:pPr>
            <w:r>
              <w:rPr>
                <w:sz w:val="21"/>
              </w:rPr>
              <w:t>提前交工的奖金</w:t>
            </w:r>
          </w:p>
        </w:tc>
        <w:tc>
          <w:tcPr>
            <w:tcW w:w="1186" w:type="dxa"/>
            <w:tcBorders>
              <w:bottom w:val="single" w:sz="6" w:space="0" w:color="000000"/>
            </w:tcBorders>
            <w:noWrap/>
          </w:tcPr>
          <w:p w:rsidR="000258D1" w:rsidRDefault="00534387">
            <w:pPr>
              <w:pStyle w:val="TableParagraph"/>
              <w:spacing w:before="151" w:line="227" w:lineRule="exact"/>
              <w:ind w:left="9"/>
              <w:jc w:val="center"/>
              <w:rPr>
                <w:rFonts w:ascii="Times New Roman"/>
                <w:sz w:val="21"/>
              </w:rPr>
            </w:pPr>
            <w:r>
              <w:rPr>
                <w:rFonts w:ascii="Times New Roman"/>
                <w:sz w:val="21"/>
              </w:rPr>
              <w:t>11.6</w:t>
            </w:r>
          </w:p>
        </w:tc>
        <w:tc>
          <w:tcPr>
            <w:tcW w:w="3616" w:type="dxa"/>
            <w:tcBorders>
              <w:bottom w:val="single" w:sz="6" w:space="0" w:color="000000"/>
            </w:tcBorders>
            <w:noWrap/>
          </w:tcPr>
          <w:p w:rsidR="000258D1" w:rsidRDefault="00534387">
            <w:pPr>
              <w:pStyle w:val="TableParagraph"/>
              <w:tabs>
                <w:tab w:val="left" w:pos="528"/>
              </w:tabs>
              <w:spacing w:before="128" w:line="250" w:lineRule="exact"/>
              <w:ind w:left="106"/>
              <w:rPr>
                <w:sz w:val="21"/>
              </w:rPr>
            </w:pPr>
            <w:r>
              <w:rPr>
                <w:rFonts w:ascii="Times New Roman" w:hint="eastAsia"/>
                <w:sz w:val="21"/>
                <w:u w:val="single"/>
              </w:rPr>
              <w:t>0</w:t>
            </w:r>
            <w:r>
              <w:rPr>
                <w:rFonts w:ascii="Times New Roman" w:eastAsia="Times New Roman"/>
                <w:sz w:val="21"/>
                <w:u w:val="single"/>
              </w:rPr>
              <w:tab/>
            </w:r>
            <w:r>
              <w:rPr>
                <w:sz w:val="21"/>
              </w:rPr>
              <w:t>元</w:t>
            </w:r>
            <w:r>
              <w:rPr>
                <w:rFonts w:ascii="Times New Roman" w:eastAsia="Times New Roman"/>
                <w:spacing w:val="-4"/>
                <w:sz w:val="21"/>
              </w:rPr>
              <w:t>/</w:t>
            </w:r>
            <w:r>
              <w:rPr>
                <w:sz w:val="21"/>
              </w:rPr>
              <w:t>天</w:t>
            </w:r>
          </w:p>
        </w:tc>
        <w:tc>
          <w:tcPr>
            <w:tcW w:w="749" w:type="dxa"/>
            <w:tcBorders>
              <w:bottom w:val="single" w:sz="6" w:space="0" w:color="000000"/>
            </w:tcBorders>
            <w:noWrap/>
          </w:tcPr>
          <w:p w:rsidR="000258D1" w:rsidRDefault="000258D1">
            <w:pPr>
              <w:pStyle w:val="TableParagraph"/>
              <w:rPr>
                <w:rFonts w:ascii="Times New Roman"/>
                <w:sz w:val="20"/>
              </w:rPr>
            </w:pPr>
          </w:p>
        </w:tc>
      </w:tr>
      <w:tr w:rsidR="000258D1">
        <w:trPr>
          <w:trHeight w:val="398"/>
        </w:trPr>
        <w:tc>
          <w:tcPr>
            <w:tcW w:w="682" w:type="dxa"/>
            <w:tcBorders>
              <w:top w:val="single" w:sz="6" w:space="0" w:color="000000"/>
            </w:tcBorders>
            <w:noWrap/>
          </w:tcPr>
          <w:p w:rsidR="000258D1" w:rsidRDefault="00534387">
            <w:pPr>
              <w:pStyle w:val="TableParagraph"/>
              <w:spacing w:before="149" w:line="229" w:lineRule="exact"/>
              <w:ind w:left="9"/>
              <w:jc w:val="center"/>
              <w:rPr>
                <w:rFonts w:ascii="Times New Roman"/>
                <w:sz w:val="21"/>
              </w:rPr>
            </w:pPr>
            <w:r>
              <w:rPr>
                <w:rFonts w:ascii="Times New Roman"/>
                <w:sz w:val="21"/>
              </w:rPr>
              <w:t>5</w:t>
            </w:r>
          </w:p>
        </w:tc>
        <w:tc>
          <w:tcPr>
            <w:tcW w:w="2711" w:type="dxa"/>
            <w:tcBorders>
              <w:top w:val="single" w:sz="6" w:space="0" w:color="000000"/>
            </w:tcBorders>
            <w:noWrap/>
          </w:tcPr>
          <w:p w:rsidR="000258D1" w:rsidRDefault="00534387">
            <w:pPr>
              <w:pStyle w:val="TableParagraph"/>
              <w:spacing w:before="126" w:line="252" w:lineRule="exact"/>
              <w:ind w:left="283" w:right="276"/>
              <w:jc w:val="center"/>
              <w:rPr>
                <w:sz w:val="21"/>
              </w:rPr>
            </w:pPr>
            <w:r>
              <w:rPr>
                <w:sz w:val="21"/>
              </w:rPr>
              <w:t>提前交工的奖金限额</w:t>
            </w:r>
          </w:p>
        </w:tc>
        <w:tc>
          <w:tcPr>
            <w:tcW w:w="1186" w:type="dxa"/>
            <w:tcBorders>
              <w:top w:val="single" w:sz="6" w:space="0" w:color="000000"/>
            </w:tcBorders>
            <w:noWrap/>
          </w:tcPr>
          <w:p w:rsidR="000258D1" w:rsidRDefault="00534387">
            <w:pPr>
              <w:pStyle w:val="TableParagraph"/>
              <w:spacing w:before="149" w:line="229" w:lineRule="exact"/>
              <w:ind w:left="9"/>
              <w:jc w:val="center"/>
              <w:rPr>
                <w:rFonts w:ascii="Times New Roman"/>
                <w:sz w:val="21"/>
              </w:rPr>
            </w:pPr>
            <w:r>
              <w:rPr>
                <w:rFonts w:ascii="Times New Roman"/>
                <w:sz w:val="21"/>
              </w:rPr>
              <w:t>11.6</w:t>
            </w:r>
          </w:p>
        </w:tc>
        <w:tc>
          <w:tcPr>
            <w:tcW w:w="3616" w:type="dxa"/>
            <w:tcBorders>
              <w:top w:val="single" w:sz="6" w:space="0" w:color="000000"/>
            </w:tcBorders>
            <w:noWrap/>
          </w:tcPr>
          <w:p w:rsidR="000258D1" w:rsidRDefault="00534387">
            <w:pPr>
              <w:pStyle w:val="TableParagraph"/>
              <w:tabs>
                <w:tab w:val="left" w:pos="528"/>
              </w:tabs>
              <w:spacing w:before="126" w:line="252" w:lineRule="exact"/>
              <w:ind w:left="106"/>
              <w:rPr>
                <w:sz w:val="21"/>
              </w:rPr>
            </w:pPr>
            <w:r>
              <w:rPr>
                <w:rFonts w:ascii="Times New Roman" w:hint="eastAsia"/>
                <w:sz w:val="21"/>
                <w:u w:val="single"/>
              </w:rPr>
              <w:t xml:space="preserve">0 </w:t>
            </w:r>
            <w:r>
              <w:rPr>
                <w:rFonts w:ascii="Times New Roman" w:eastAsia="Times New Roman"/>
                <w:spacing w:val="-4"/>
                <w:sz w:val="21"/>
              </w:rPr>
              <w:t>%</w:t>
            </w:r>
            <w:r>
              <w:rPr>
                <w:spacing w:val="-3"/>
                <w:sz w:val="21"/>
              </w:rPr>
              <w:t>签约合同价</w:t>
            </w:r>
          </w:p>
        </w:tc>
        <w:tc>
          <w:tcPr>
            <w:tcW w:w="749" w:type="dxa"/>
            <w:tcBorders>
              <w:top w:val="single" w:sz="6" w:space="0" w:color="000000"/>
            </w:tcBorders>
            <w:noWrap/>
          </w:tcPr>
          <w:p w:rsidR="000258D1" w:rsidRDefault="000258D1">
            <w:pPr>
              <w:pStyle w:val="TableParagraph"/>
              <w:rPr>
                <w:rFonts w:ascii="Times New Roman"/>
                <w:sz w:val="20"/>
              </w:rPr>
            </w:pPr>
          </w:p>
        </w:tc>
      </w:tr>
      <w:tr w:rsidR="000258D1">
        <w:trPr>
          <w:trHeight w:val="400"/>
        </w:trPr>
        <w:tc>
          <w:tcPr>
            <w:tcW w:w="682" w:type="dxa"/>
            <w:noWrap/>
          </w:tcPr>
          <w:p w:rsidR="000258D1" w:rsidRDefault="00534387">
            <w:pPr>
              <w:pStyle w:val="TableParagraph"/>
              <w:spacing w:before="151" w:line="229" w:lineRule="exact"/>
              <w:ind w:left="9"/>
              <w:jc w:val="center"/>
              <w:rPr>
                <w:rFonts w:ascii="Times New Roman"/>
                <w:sz w:val="21"/>
              </w:rPr>
            </w:pPr>
            <w:r>
              <w:rPr>
                <w:rFonts w:ascii="Times New Roman"/>
                <w:sz w:val="21"/>
              </w:rPr>
              <w:t>6</w:t>
            </w:r>
          </w:p>
        </w:tc>
        <w:tc>
          <w:tcPr>
            <w:tcW w:w="2711" w:type="dxa"/>
            <w:noWrap/>
          </w:tcPr>
          <w:p w:rsidR="000258D1" w:rsidRDefault="00534387">
            <w:pPr>
              <w:pStyle w:val="TableParagraph"/>
              <w:spacing w:before="128" w:line="252" w:lineRule="exact"/>
              <w:ind w:left="283" w:right="276"/>
              <w:jc w:val="center"/>
              <w:rPr>
                <w:sz w:val="21"/>
              </w:rPr>
            </w:pPr>
            <w:r>
              <w:rPr>
                <w:sz w:val="21"/>
              </w:rPr>
              <w:t>价格调整的差额计算</w:t>
            </w:r>
          </w:p>
        </w:tc>
        <w:tc>
          <w:tcPr>
            <w:tcW w:w="1186" w:type="dxa"/>
            <w:noWrap/>
          </w:tcPr>
          <w:p w:rsidR="000258D1" w:rsidRDefault="00534387">
            <w:pPr>
              <w:pStyle w:val="TableParagraph"/>
              <w:spacing w:before="151" w:line="229" w:lineRule="exact"/>
              <w:ind w:left="6"/>
              <w:jc w:val="center"/>
              <w:rPr>
                <w:rFonts w:ascii="Times New Roman"/>
                <w:sz w:val="21"/>
              </w:rPr>
            </w:pPr>
            <w:r>
              <w:rPr>
                <w:rFonts w:ascii="Times New Roman"/>
                <w:sz w:val="21"/>
              </w:rPr>
              <w:t>16.1.1</w:t>
            </w:r>
          </w:p>
        </w:tc>
        <w:tc>
          <w:tcPr>
            <w:tcW w:w="3616" w:type="dxa"/>
            <w:noWrap/>
          </w:tcPr>
          <w:p w:rsidR="000258D1" w:rsidRDefault="00534387">
            <w:pPr>
              <w:spacing w:line="360" w:lineRule="auto"/>
              <w:rPr>
                <w:b/>
                <w:sz w:val="21"/>
                <w:szCs w:val="21"/>
              </w:rPr>
            </w:pPr>
            <w:r>
              <w:rPr>
                <w:rFonts w:hint="eastAsia"/>
                <w:b/>
                <w:sz w:val="21"/>
                <w:szCs w:val="21"/>
              </w:rPr>
              <w:t>合同期不调价。</w:t>
            </w:r>
          </w:p>
          <w:p w:rsidR="000258D1" w:rsidRDefault="00534387">
            <w:pPr>
              <w:spacing w:line="400" w:lineRule="exact"/>
              <w:rPr>
                <w:b/>
                <w:bCs/>
                <w:sz w:val="21"/>
                <w:szCs w:val="21"/>
              </w:rPr>
            </w:pPr>
            <w:r>
              <w:rPr>
                <w:rFonts w:hint="eastAsia"/>
                <w:b/>
                <w:bCs/>
                <w:sz w:val="21"/>
                <w:szCs w:val="21"/>
              </w:rPr>
              <w:t>法律变化引起的价格调整：</w:t>
            </w:r>
          </w:p>
          <w:p w:rsidR="000258D1" w:rsidRDefault="00534387">
            <w:pPr>
              <w:pStyle w:val="TableParagraph"/>
              <w:spacing w:before="128" w:line="252" w:lineRule="exact"/>
              <w:ind w:left="106"/>
              <w:rPr>
                <w:sz w:val="21"/>
              </w:rPr>
            </w:pPr>
            <w:r>
              <w:rPr>
                <w:rFonts w:hint="eastAsia"/>
                <w:b/>
                <w:sz w:val="21"/>
                <w:szCs w:val="21"/>
              </w:rPr>
              <w:t>国家或省（自治区、直辖市）颁布的法律、法规、办法等出现修改或变更，此项增加或减少的费用由承包人自行承担、消化，招标人对此不再进行调整和补偿。投标人应充分考虑此部分的风险费用。</w:t>
            </w:r>
          </w:p>
        </w:tc>
        <w:tc>
          <w:tcPr>
            <w:tcW w:w="749" w:type="dxa"/>
            <w:noWrap/>
          </w:tcPr>
          <w:p w:rsidR="000258D1" w:rsidRDefault="000258D1">
            <w:pPr>
              <w:pStyle w:val="TableParagraph"/>
              <w:rPr>
                <w:rFonts w:ascii="Times New Roman"/>
                <w:sz w:val="20"/>
              </w:rPr>
            </w:pPr>
          </w:p>
        </w:tc>
      </w:tr>
      <w:tr w:rsidR="000258D1">
        <w:trPr>
          <w:trHeight w:val="397"/>
        </w:trPr>
        <w:tc>
          <w:tcPr>
            <w:tcW w:w="682" w:type="dxa"/>
            <w:noWrap/>
          </w:tcPr>
          <w:p w:rsidR="000258D1" w:rsidRDefault="00534387">
            <w:pPr>
              <w:pStyle w:val="TableParagraph"/>
              <w:spacing w:before="151" w:line="226" w:lineRule="exact"/>
              <w:ind w:left="9"/>
              <w:jc w:val="center"/>
              <w:rPr>
                <w:rFonts w:ascii="Times New Roman"/>
                <w:sz w:val="21"/>
              </w:rPr>
            </w:pPr>
            <w:r>
              <w:rPr>
                <w:rFonts w:ascii="Times New Roman"/>
                <w:sz w:val="21"/>
              </w:rPr>
              <w:t>7</w:t>
            </w:r>
          </w:p>
        </w:tc>
        <w:tc>
          <w:tcPr>
            <w:tcW w:w="2711" w:type="dxa"/>
            <w:noWrap/>
          </w:tcPr>
          <w:p w:rsidR="000258D1" w:rsidRDefault="00534387">
            <w:pPr>
              <w:pStyle w:val="TableParagraph"/>
              <w:spacing w:before="128" w:line="250" w:lineRule="exact"/>
              <w:ind w:left="285" w:right="276"/>
              <w:jc w:val="center"/>
              <w:rPr>
                <w:sz w:val="21"/>
              </w:rPr>
            </w:pPr>
            <w:r>
              <w:rPr>
                <w:sz w:val="21"/>
              </w:rPr>
              <w:t>开工预付款金额</w:t>
            </w:r>
          </w:p>
        </w:tc>
        <w:tc>
          <w:tcPr>
            <w:tcW w:w="1186" w:type="dxa"/>
            <w:noWrap/>
          </w:tcPr>
          <w:p w:rsidR="000258D1" w:rsidRDefault="00534387">
            <w:pPr>
              <w:pStyle w:val="TableParagraph"/>
              <w:spacing w:before="128" w:line="250" w:lineRule="exact"/>
              <w:ind w:left="90"/>
              <w:jc w:val="center"/>
              <w:rPr>
                <w:sz w:val="21"/>
              </w:rPr>
            </w:pPr>
            <w:r>
              <w:rPr>
                <w:rFonts w:ascii="Times New Roman" w:eastAsia="Times New Roman"/>
                <w:sz w:val="21"/>
              </w:rPr>
              <w:t>17.2.1</w:t>
            </w:r>
            <w:r>
              <w:rPr>
                <w:sz w:val="21"/>
              </w:rPr>
              <w:t>（</w:t>
            </w:r>
            <w:r>
              <w:rPr>
                <w:rFonts w:ascii="Times New Roman" w:eastAsia="Times New Roman"/>
                <w:sz w:val="21"/>
              </w:rPr>
              <w:t>1</w:t>
            </w:r>
            <w:r>
              <w:rPr>
                <w:sz w:val="21"/>
              </w:rPr>
              <w:t>）</w:t>
            </w:r>
          </w:p>
        </w:tc>
        <w:tc>
          <w:tcPr>
            <w:tcW w:w="3616" w:type="dxa"/>
            <w:noWrap/>
          </w:tcPr>
          <w:p w:rsidR="000258D1" w:rsidRDefault="00534387">
            <w:pPr>
              <w:pStyle w:val="TableParagraph"/>
              <w:tabs>
                <w:tab w:val="left" w:pos="423"/>
              </w:tabs>
              <w:spacing w:before="128" w:line="250" w:lineRule="exact"/>
              <w:ind w:left="106"/>
              <w:rPr>
                <w:sz w:val="21"/>
              </w:rPr>
            </w:pPr>
            <w:r>
              <w:rPr>
                <w:rFonts w:ascii="Times New Roman" w:hint="eastAsia"/>
                <w:sz w:val="21"/>
                <w:u w:val="single"/>
                <w:lang w:val="en-US"/>
              </w:rPr>
              <w:t>10</w:t>
            </w:r>
            <w:r>
              <w:rPr>
                <w:rFonts w:ascii="Times New Roman" w:eastAsia="Times New Roman"/>
                <w:sz w:val="21"/>
              </w:rPr>
              <w:t>%</w:t>
            </w:r>
            <w:r>
              <w:rPr>
                <w:spacing w:val="-3"/>
                <w:sz w:val="21"/>
              </w:rPr>
              <w:t>签约合同价</w:t>
            </w:r>
          </w:p>
        </w:tc>
        <w:tc>
          <w:tcPr>
            <w:tcW w:w="749" w:type="dxa"/>
            <w:noWrap/>
          </w:tcPr>
          <w:p w:rsidR="000258D1" w:rsidRDefault="000258D1">
            <w:pPr>
              <w:pStyle w:val="TableParagraph"/>
              <w:rPr>
                <w:rFonts w:ascii="Times New Roman"/>
                <w:sz w:val="20"/>
              </w:rPr>
            </w:pPr>
          </w:p>
        </w:tc>
      </w:tr>
      <w:tr w:rsidR="000258D1">
        <w:trPr>
          <w:trHeight w:val="801"/>
        </w:trPr>
        <w:tc>
          <w:tcPr>
            <w:tcW w:w="682" w:type="dxa"/>
            <w:noWrap/>
          </w:tcPr>
          <w:p w:rsidR="000258D1" w:rsidRDefault="000258D1">
            <w:pPr>
              <w:pStyle w:val="TableParagraph"/>
              <w:spacing w:before="7"/>
              <w:rPr>
                <w:rFonts w:ascii="黑体"/>
                <w:sz w:val="27"/>
              </w:rPr>
            </w:pPr>
          </w:p>
          <w:p w:rsidR="000258D1" w:rsidRDefault="00534387">
            <w:pPr>
              <w:pStyle w:val="TableParagraph"/>
              <w:ind w:left="9"/>
              <w:jc w:val="center"/>
              <w:rPr>
                <w:rFonts w:ascii="Times New Roman"/>
                <w:sz w:val="21"/>
              </w:rPr>
            </w:pPr>
            <w:r>
              <w:rPr>
                <w:rFonts w:ascii="Times New Roman"/>
                <w:sz w:val="21"/>
              </w:rPr>
              <w:t>8</w:t>
            </w:r>
          </w:p>
        </w:tc>
        <w:tc>
          <w:tcPr>
            <w:tcW w:w="2711" w:type="dxa"/>
            <w:noWrap/>
          </w:tcPr>
          <w:p w:rsidR="000258D1" w:rsidRDefault="000258D1">
            <w:pPr>
              <w:pStyle w:val="TableParagraph"/>
              <w:spacing w:before="9"/>
              <w:rPr>
                <w:rFonts w:ascii="黑体"/>
                <w:sz w:val="25"/>
              </w:rPr>
            </w:pPr>
          </w:p>
          <w:p w:rsidR="000258D1" w:rsidRDefault="00534387">
            <w:pPr>
              <w:pStyle w:val="TableParagraph"/>
              <w:ind w:left="285" w:right="276"/>
              <w:jc w:val="center"/>
              <w:rPr>
                <w:sz w:val="21"/>
              </w:rPr>
            </w:pPr>
            <w:r>
              <w:rPr>
                <w:sz w:val="21"/>
              </w:rPr>
              <w:t>材料、设备预付款比例</w:t>
            </w:r>
          </w:p>
        </w:tc>
        <w:tc>
          <w:tcPr>
            <w:tcW w:w="1186" w:type="dxa"/>
            <w:noWrap/>
          </w:tcPr>
          <w:p w:rsidR="000258D1" w:rsidRDefault="000258D1">
            <w:pPr>
              <w:pStyle w:val="TableParagraph"/>
              <w:spacing w:before="9"/>
              <w:rPr>
                <w:rFonts w:ascii="黑体"/>
                <w:sz w:val="25"/>
              </w:rPr>
            </w:pPr>
          </w:p>
          <w:p w:rsidR="000258D1" w:rsidRDefault="00534387">
            <w:pPr>
              <w:pStyle w:val="TableParagraph"/>
              <w:ind w:left="90"/>
              <w:jc w:val="center"/>
              <w:rPr>
                <w:sz w:val="21"/>
              </w:rPr>
            </w:pPr>
            <w:r>
              <w:rPr>
                <w:rFonts w:ascii="Times New Roman" w:eastAsia="Times New Roman"/>
                <w:sz w:val="21"/>
              </w:rPr>
              <w:t>17.2.1</w:t>
            </w:r>
            <w:r>
              <w:rPr>
                <w:sz w:val="21"/>
              </w:rPr>
              <w:t>（</w:t>
            </w:r>
            <w:r>
              <w:rPr>
                <w:rFonts w:ascii="Times New Roman" w:eastAsia="Times New Roman"/>
                <w:sz w:val="21"/>
              </w:rPr>
              <w:t>2</w:t>
            </w:r>
            <w:r>
              <w:rPr>
                <w:sz w:val="21"/>
              </w:rPr>
              <w:t>）</w:t>
            </w:r>
          </w:p>
        </w:tc>
        <w:tc>
          <w:tcPr>
            <w:tcW w:w="3616" w:type="dxa"/>
            <w:noWrap/>
          </w:tcPr>
          <w:p w:rsidR="000258D1" w:rsidRDefault="00534387">
            <w:pPr>
              <w:pStyle w:val="TableParagraph"/>
              <w:tabs>
                <w:tab w:val="left" w:pos="528"/>
                <w:tab w:val="left" w:pos="634"/>
              </w:tabs>
              <w:spacing w:line="400" w:lineRule="atLeast"/>
              <w:ind w:left="106" w:right="101"/>
              <w:rPr>
                <w:rFonts w:ascii="Times New Roman" w:eastAsia="Times New Roman"/>
                <w:sz w:val="21"/>
              </w:rPr>
            </w:pPr>
            <w:r>
              <w:rPr>
                <w:rFonts w:ascii="Times New Roman" w:hint="eastAsia"/>
                <w:sz w:val="21"/>
                <w:u w:val="single"/>
              </w:rPr>
              <w:t>0</w:t>
            </w:r>
            <w:r>
              <w:rPr>
                <w:sz w:val="21"/>
              </w:rPr>
              <w:t>等主要材料、设备单据所列费用的</w:t>
            </w:r>
            <w:r>
              <w:rPr>
                <w:rFonts w:hint="eastAsia"/>
                <w:sz w:val="21"/>
                <w:u w:val="single"/>
              </w:rPr>
              <w:t>0</w:t>
            </w:r>
            <w:r>
              <w:rPr>
                <w:sz w:val="21"/>
                <w:u w:val="single"/>
              </w:rPr>
              <w:tab/>
            </w:r>
            <w:r>
              <w:rPr>
                <w:rFonts w:ascii="Times New Roman" w:eastAsia="Times New Roman"/>
                <w:sz w:val="21"/>
              </w:rPr>
              <w:t>%</w:t>
            </w:r>
          </w:p>
        </w:tc>
        <w:tc>
          <w:tcPr>
            <w:tcW w:w="749" w:type="dxa"/>
            <w:noWrap/>
          </w:tcPr>
          <w:p w:rsidR="000258D1" w:rsidRDefault="000258D1">
            <w:pPr>
              <w:pStyle w:val="TableParagraph"/>
              <w:rPr>
                <w:rFonts w:ascii="Times New Roman"/>
                <w:sz w:val="20"/>
              </w:rPr>
            </w:pPr>
          </w:p>
        </w:tc>
      </w:tr>
      <w:tr w:rsidR="000258D1">
        <w:trPr>
          <w:trHeight w:val="400"/>
        </w:trPr>
        <w:tc>
          <w:tcPr>
            <w:tcW w:w="682" w:type="dxa"/>
            <w:noWrap/>
          </w:tcPr>
          <w:p w:rsidR="000258D1" w:rsidRDefault="00534387">
            <w:pPr>
              <w:pStyle w:val="TableParagraph"/>
              <w:spacing w:before="151" w:line="229" w:lineRule="exact"/>
              <w:ind w:left="9"/>
              <w:jc w:val="center"/>
              <w:rPr>
                <w:rFonts w:ascii="Times New Roman"/>
                <w:sz w:val="21"/>
              </w:rPr>
            </w:pPr>
            <w:r>
              <w:rPr>
                <w:rFonts w:ascii="Times New Roman"/>
                <w:sz w:val="21"/>
              </w:rPr>
              <w:t>9</w:t>
            </w:r>
          </w:p>
        </w:tc>
        <w:tc>
          <w:tcPr>
            <w:tcW w:w="2711" w:type="dxa"/>
            <w:noWrap/>
          </w:tcPr>
          <w:p w:rsidR="000258D1" w:rsidRDefault="00534387">
            <w:pPr>
              <w:pStyle w:val="TableParagraph"/>
              <w:spacing w:before="128" w:line="252" w:lineRule="exact"/>
              <w:ind w:left="285" w:right="276"/>
              <w:jc w:val="center"/>
              <w:rPr>
                <w:sz w:val="21"/>
              </w:rPr>
            </w:pPr>
            <w:r>
              <w:rPr>
                <w:sz w:val="21"/>
              </w:rPr>
              <w:t>进度付款证书最低限额</w:t>
            </w:r>
          </w:p>
        </w:tc>
        <w:tc>
          <w:tcPr>
            <w:tcW w:w="1186" w:type="dxa"/>
            <w:noWrap/>
          </w:tcPr>
          <w:p w:rsidR="000258D1" w:rsidRDefault="00534387">
            <w:pPr>
              <w:pStyle w:val="TableParagraph"/>
              <w:spacing w:before="128" w:line="252" w:lineRule="exact"/>
              <w:ind w:left="90"/>
              <w:jc w:val="center"/>
              <w:rPr>
                <w:sz w:val="21"/>
              </w:rPr>
            </w:pPr>
            <w:r>
              <w:rPr>
                <w:rFonts w:ascii="Times New Roman" w:eastAsia="Times New Roman"/>
                <w:sz w:val="21"/>
              </w:rPr>
              <w:t>17.3.3</w:t>
            </w:r>
            <w:r>
              <w:rPr>
                <w:sz w:val="21"/>
              </w:rPr>
              <w:t>（</w:t>
            </w:r>
            <w:r>
              <w:rPr>
                <w:rFonts w:ascii="Times New Roman" w:eastAsia="Times New Roman"/>
                <w:sz w:val="21"/>
              </w:rPr>
              <w:t>1</w:t>
            </w:r>
            <w:r>
              <w:rPr>
                <w:sz w:val="21"/>
              </w:rPr>
              <w:t>）</w:t>
            </w:r>
          </w:p>
        </w:tc>
        <w:tc>
          <w:tcPr>
            <w:tcW w:w="3616" w:type="dxa"/>
            <w:noWrap/>
          </w:tcPr>
          <w:p w:rsidR="000258D1" w:rsidRDefault="00534387">
            <w:pPr>
              <w:pStyle w:val="TableParagraph"/>
              <w:tabs>
                <w:tab w:val="left" w:pos="528"/>
                <w:tab w:val="left" w:pos="2487"/>
              </w:tabs>
              <w:spacing w:before="128" w:line="252" w:lineRule="exact"/>
              <w:ind w:left="106"/>
              <w:rPr>
                <w:sz w:val="21"/>
              </w:rPr>
            </w:pPr>
            <w:r>
              <w:rPr>
                <w:rFonts w:hint="eastAsia"/>
                <w:sz w:val="21"/>
                <w:u w:val="single"/>
              </w:rPr>
              <w:t xml:space="preserve">/ </w:t>
            </w:r>
            <w:r>
              <w:rPr>
                <w:sz w:val="21"/>
              </w:rPr>
              <w:t>万元</w:t>
            </w:r>
          </w:p>
        </w:tc>
        <w:tc>
          <w:tcPr>
            <w:tcW w:w="749" w:type="dxa"/>
            <w:noWrap/>
          </w:tcPr>
          <w:p w:rsidR="000258D1" w:rsidRDefault="000258D1">
            <w:pPr>
              <w:pStyle w:val="TableParagraph"/>
              <w:rPr>
                <w:rFonts w:ascii="Times New Roman"/>
                <w:sz w:val="20"/>
              </w:rPr>
            </w:pPr>
          </w:p>
        </w:tc>
      </w:tr>
      <w:tr w:rsidR="000258D1">
        <w:trPr>
          <w:trHeight w:val="400"/>
        </w:trPr>
        <w:tc>
          <w:tcPr>
            <w:tcW w:w="682" w:type="dxa"/>
            <w:noWrap/>
          </w:tcPr>
          <w:p w:rsidR="000258D1" w:rsidRDefault="00534387">
            <w:pPr>
              <w:pStyle w:val="TableParagraph"/>
              <w:spacing w:before="151" w:line="229" w:lineRule="exact"/>
              <w:ind w:left="109" w:right="100"/>
              <w:jc w:val="center"/>
              <w:rPr>
                <w:rFonts w:ascii="Times New Roman"/>
                <w:sz w:val="21"/>
              </w:rPr>
            </w:pPr>
            <w:r>
              <w:rPr>
                <w:rFonts w:ascii="Times New Roman"/>
                <w:sz w:val="21"/>
              </w:rPr>
              <w:t>10</w:t>
            </w:r>
          </w:p>
        </w:tc>
        <w:tc>
          <w:tcPr>
            <w:tcW w:w="2711" w:type="dxa"/>
            <w:noWrap/>
          </w:tcPr>
          <w:p w:rsidR="000258D1" w:rsidRDefault="00534387">
            <w:pPr>
              <w:pStyle w:val="TableParagraph"/>
              <w:spacing w:before="128" w:line="252" w:lineRule="exact"/>
              <w:ind w:left="285" w:right="276"/>
              <w:jc w:val="center"/>
              <w:rPr>
                <w:sz w:val="21"/>
              </w:rPr>
            </w:pPr>
            <w:r>
              <w:rPr>
                <w:sz w:val="21"/>
              </w:rPr>
              <w:t>逾期付款违约金的利率</w:t>
            </w:r>
          </w:p>
        </w:tc>
        <w:tc>
          <w:tcPr>
            <w:tcW w:w="1186" w:type="dxa"/>
            <w:noWrap/>
          </w:tcPr>
          <w:p w:rsidR="000258D1" w:rsidRDefault="00534387">
            <w:pPr>
              <w:pStyle w:val="TableParagraph"/>
              <w:spacing w:before="128" w:line="252" w:lineRule="exact"/>
              <w:ind w:left="90"/>
              <w:jc w:val="center"/>
              <w:rPr>
                <w:sz w:val="21"/>
              </w:rPr>
            </w:pPr>
            <w:r>
              <w:rPr>
                <w:rFonts w:ascii="Times New Roman" w:eastAsia="Times New Roman"/>
                <w:sz w:val="21"/>
              </w:rPr>
              <w:t>17.3.3</w:t>
            </w:r>
            <w:r>
              <w:rPr>
                <w:sz w:val="21"/>
              </w:rPr>
              <w:t>（</w:t>
            </w:r>
            <w:r>
              <w:rPr>
                <w:rFonts w:ascii="Times New Roman" w:eastAsia="Times New Roman"/>
                <w:sz w:val="21"/>
              </w:rPr>
              <w:t>2</w:t>
            </w:r>
            <w:r>
              <w:rPr>
                <w:sz w:val="21"/>
              </w:rPr>
              <w:t>）</w:t>
            </w:r>
          </w:p>
        </w:tc>
        <w:tc>
          <w:tcPr>
            <w:tcW w:w="3616" w:type="dxa"/>
            <w:noWrap/>
          </w:tcPr>
          <w:p w:rsidR="000258D1" w:rsidRDefault="00534387">
            <w:pPr>
              <w:pStyle w:val="TableParagraph"/>
              <w:tabs>
                <w:tab w:val="left" w:pos="632"/>
              </w:tabs>
              <w:spacing w:before="128" w:line="252" w:lineRule="exact"/>
              <w:ind w:left="106"/>
              <w:rPr>
                <w:sz w:val="21"/>
              </w:rPr>
            </w:pPr>
            <w:r>
              <w:rPr>
                <w:rFonts w:ascii="Times New Roman" w:hAnsi="Times New Roman" w:hint="eastAsia"/>
                <w:sz w:val="21"/>
                <w:u w:val="single"/>
              </w:rPr>
              <w:t xml:space="preserve">0 </w:t>
            </w:r>
            <w:r>
              <w:rPr>
                <w:rFonts w:ascii="Times New Roman" w:eastAsia="Times New Roman" w:hAnsi="Times New Roman"/>
                <w:sz w:val="21"/>
              </w:rPr>
              <w:t>‰/</w:t>
            </w:r>
            <w:r>
              <w:rPr>
                <w:sz w:val="21"/>
              </w:rPr>
              <w:t>天</w:t>
            </w:r>
          </w:p>
        </w:tc>
        <w:tc>
          <w:tcPr>
            <w:tcW w:w="749" w:type="dxa"/>
            <w:noWrap/>
          </w:tcPr>
          <w:p w:rsidR="000258D1" w:rsidRDefault="000258D1">
            <w:pPr>
              <w:pStyle w:val="TableParagraph"/>
              <w:rPr>
                <w:rFonts w:ascii="Times New Roman"/>
                <w:sz w:val="20"/>
              </w:rPr>
            </w:pPr>
          </w:p>
        </w:tc>
      </w:tr>
      <w:tr w:rsidR="000258D1">
        <w:trPr>
          <w:trHeight w:val="1999"/>
        </w:trPr>
        <w:tc>
          <w:tcPr>
            <w:tcW w:w="682" w:type="dxa"/>
            <w:noWrap/>
          </w:tcPr>
          <w:p w:rsidR="000258D1" w:rsidRDefault="000258D1">
            <w:pPr>
              <w:pStyle w:val="TableParagraph"/>
              <w:rPr>
                <w:rFonts w:ascii="黑体"/>
              </w:rPr>
            </w:pPr>
          </w:p>
          <w:p w:rsidR="000258D1" w:rsidRDefault="000258D1">
            <w:pPr>
              <w:pStyle w:val="TableParagraph"/>
              <w:rPr>
                <w:rFonts w:ascii="黑体"/>
              </w:rPr>
            </w:pPr>
          </w:p>
          <w:p w:rsidR="000258D1" w:rsidRDefault="000258D1">
            <w:pPr>
              <w:pStyle w:val="TableParagraph"/>
              <w:spacing w:before="3"/>
              <w:rPr>
                <w:rFonts w:ascii="黑体"/>
                <w:sz w:val="30"/>
              </w:rPr>
            </w:pPr>
          </w:p>
          <w:p w:rsidR="000258D1" w:rsidRDefault="00534387">
            <w:pPr>
              <w:pStyle w:val="TableParagraph"/>
              <w:ind w:left="109" w:right="98"/>
              <w:jc w:val="center"/>
              <w:rPr>
                <w:rFonts w:ascii="Times New Roman"/>
                <w:sz w:val="21"/>
              </w:rPr>
            </w:pPr>
            <w:r>
              <w:rPr>
                <w:rFonts w:ascii="Times New Roman"/>
                <w:sz w:val="21"/>
              </w:rPr>
              <w:t>11</w:t>
            </w:r>
          </w:p>
        </w:tc>
        <w:tc>
          <w:tcPr>
            <w:tcW w:w="2711" w:type="dxa"/>
            <w:noWrap/>
          </w:tcPr>
          <w:p w:rsidR="000258D1" w:rsidRDefault="000258D1">
            <w:pPr>
              <w:pStyle w:val="TableParagraph"/>
              <w:rPr>
                <w:rFonts w:ascii="黑体"/>
                <w:sz w:val="20"/>
              </w:rPr>
            </w:pPr>
          </w:p>
          <w:p w:rsidR="000258D1" w:rsidRDefault="000258D1">
            <w:pPr>
              <w:pStyle w:val="TableParagraph"/>
              <w:rPr>
                <w:rFonts w:ascii="黑体"/>
                <w:sz w:val="20"/>
              </w:rPr>
            </w:pPr>
          </w:p>
          <w:p w:rsidR="000258D1" w:rsidRDefault="000258D1">
            <w:pPr>
              <w:pStyle w:val="TableParagraph"/>
              <w:rPr>
                <w:rFonts w:ascii="黑体"/>
                <w:sz w:val="20"/>
              </w:rPr>
            </w:pPr>
          </w:p>
          <w:p w:rsidR="000258D1" w:rsidRDefault="00534387">
            <w:pPr>
              <w:pStyle w:val="TableParagraph"/>
              <w:spacing w:before="159"/>
              <w:ind w:left="285" w:right="275"/>
              <w:jc w:val="center"/>
              <w:rPr>
                <w:sz w:val="21"/>
              </w:rPr>
            </w:pPr>
            <w:r>
              <w:rPr>
                <w:sz w:val="21"/>
              </w:rPr>
              <w:t>质量保证金金额</w:t>
            </w:r>
          </w:p>
        </w:tc>
        <w:tc>
          <w:tcPr>
            <w:tcW w:w="1186" w:type="dxa"/>
            <w:noWrap/>
          </w:tcPr>
          <w:p w:rsidR="000258D1" w:rsidRDefault="000258D1">
            <w:pPr>
              <w:pStyle w:val="TableParagraph"/>
              <w:rPr>
                <w:rFonts w:ascii="黑体"/>
              </w:rPr>
            </w:pPr>
          </w:p>
          <w:p w:rsidR="000258D1" w:rsidRDefault="000258D1">
            <w:pPr>
              <w:pStyle w:val="TableParagraph"/>
              <w:rPr>
                <w:rFonts w:ascii="黑体"/>
              </w:rPr>
            </w:pPr>
          </w:p>
          <w:p w:rsidR="000258D1" w:rsidRDefault="000258D1">
            <w:pPr>
              <w:pStyle w:val="TableParagraph"/>
              <w:spacing w:before="3"/>
              <w:rPr>
                <w:rFonts w:ascii="黑体"/>
                <w:sz w:val="30"/>
              </w:rPr>
            </w:pPr>
          </w:p>
          <w:p w:rsidR="000258D1" w:rsidRDefault="00534387">
            <w:pPr>
              <w:pStyle w:val="TableParagraph"/>
              <w:ind w:left="6"/>
              <w:jc w:val="center"/>
              <w:rPr>
                <w:rFonts w:ascii="Times New Roman"/>
                <w:sz w:val="21"/>
              </w:rPr>
            </w:pPr>
            <w:r>
              <w:rPr>
                <w:rFonts w:ascii="Times New Roman"/>
                <w:sz w:val="21"/>
              </w:rPr>
              <w:t>17.4.1</w:t>
            </w:r>
          </w:p>
        </w:tc>
        <w:tc>
          <w:tcPr>
            <w:tcW w:w="3616" w:type="dxa"/>
            <w:noWrap/>
          </w:tcPr>
          <w:p w:rsidR="000258D1" w:rsidRDefault="00534387">
            <w:pPr>
              <w:pStyle w:val="TableParagraph"/>
              <w:spacing w:before="128" w:line="357" w:lineRule="auto"/>
              <w:ind w:left="106" w:right="96"/>
              <w:jc w:val="both"/>
              <w:rPr>
                <w:sz w:val="21"/>
              </w:rPr>
            </w:pPr>
            <w:r>
              <w:rPr>
                <w:rFonts w:hint="eastAsia"/>
                <w:sz w:val="21"/>
                <w:u w:val="single"/>
              </w:rPr>
              <w:t>3%</w:t>
            </w:r>
            <w:r>
              <w:rPr>
                <w:rFonts w:hint="eastAsia"/>
                <w:sz w:val="21"/>
              </w:rPr>
              <w:t>合同价格，在缺陷责任期结束后向承包人返还质量保证金。</w:t>
            </w:r>
          </w:p>
        </w:tc>
        <w:tc>
          <w:tcPr>
            <w:tcW w:w="749" w:type="dxa"/>
            <w:noWrap/>
          </w:tcPr>
          <w:p w:rsidR="000258D1" w:rsidRDefault="000258D1">
            <w:pPr>
              <w:pStyle w:val="TableParagraph"/>
              <w:rPr>
                <w:rFonts w:ascii="Times New Roman"/>
                <w:sz w:val="20"/>
              </w:rPr>
            </w:pPr>
          </w:p>
        </w:tc>
      </w:tr>
      <w:tr w:rsidR="000258D1">
        <w:trPr>
          <w:trHeight w:val="400"/>
        </w:trPr>
        <w:tc>
          <w:tcPr>
            <w:tcW w:w="682" w:type="dxa"/>
            <w:noWrap/>
          </w:tcPr>
          <w:p w:rsidR="000258D1" w:rsidRDefault="00534387">
            <w:pPr>
              <w:pStyle w:val="TableParagraph"/>
              <w:spacing w:before="151" w:line="229" w:lineRule="exact"/>
              <w:ind w:left="109" w:right="100"/>
              <w:jc w:val="center"/>
              <w:rPr>
                <w:rFonts w:ascii="Times New Roman"/>
                <w:sz w:val="21"/>
              </w:rPr>
            </w:pPr>
            <w:r>
              <w:rPr>
                <w:rFonts w:ascii="Times New Roman"/>
                <w:sz w:val="21"/>
              </w:rPr>
              <w:t>12</w:t>
            </w:r>
          </w:p>
        </w:tc>
        <w:tc>
          <w:tcPr>
            <w:tcW w:w="2711" w:type="dxa"/>
            <w:noWrap/>
          </w:tcPr>
          <w:p w:rsidR="000258D1" w:rsidRDefault="00534387">
            <w:pPr>
              <w:pStyle w:val="TableParagraph"/>
              <w:spacing w:before="128" w:line="252" w:lineRule="exact"/>
              <w:ind w:left="285" w:right="276"/>
              <w:jc w:val="center"/>
              <w:rPr>
                <w:sz w:val="21"/>
              </w:rPr>
            </w:pPr>
            <w:r>
              <w:rPr>
                <w:sz w:val="21"/>
              </w:rPr>
              <w:t>保修期</w:t>
            </w:r>
          </w:p>
        </w:tc>
        <w:tc>
          <w:tcPr>
            <w:tcW w:w="1186" w:type="dxa"/>
            <w:noWrap/>
          </w:tcPr>
          <w:p w:rsidR="000258D1" w:rsidRDefault="00534387">
            <w:pPr>
              <w:pStyle w:val="TableParagraph"/>
              <w:spacing w:before="128" w:line="252" w:lineRule="exact"/>
              <w:ind w:left="9"/>
              <w:jc w:val="center"/>
              <w:rPr>
                <w:sz w:val="21"/>
              </w:rPr>
            </w:pPr>
            <w:r>
              <w:rPr>
                <w:rFonts w:ascii="Times New Roman" w:eastAsia="Times New Roman"/>
                <w:sz w:val="21"/>
              </w:rPr>
              <w:t>19.7</w:t>
            </w:r>
            <w:r>
              <w:rPr>
                <w:sz w:val="21"/>
              </w:rPr>
              <w:t>（</w:t>
            </w:r>
            <w:r>
              <w:rPr>
                <w:rFonts w:ascii="Times New Roman" w:eastAsia="Times New Roman"/>
                <w:sz w:val="21"/>
              </w:rPr>
              <w:t>1</w:t>
            </w:r>
            <w:r>
              <w:rPr>
                <w:sz w:val="21"/>
              </w:rPr>
              <w:t>）</w:t>
            </w:r>
          </w:p>
        </w:tc>
        <w:tc>
          <w:tcPr>
            <w:tcW w:w="3616" w:type="dxa"/>
            <w:noWrap/>
          </w:tcPr>
          <w:p w:rsidR="000258D1" w:rsidRDefault="00534387">
            <w:pPr>
              <w:pStyle w:val="TableParagraph"/>
              <w:tabs>
                <w:tab w:val="left" w:pos="2732"/>
              </w:tabs>
              <w:spacing w:before="128" w:line="252" w:lineRule="exact"/>
              <w:ind w:left="106"/>
              <w:rPr>
                <w:sz w:val="21"/>
              </w:rPr>
            </w:pPr>
            <w:r>
              <w:rPr>
                <w:sz w:val="21"/>
              </w:rPr>
              <w:t>自实</w:t>
            </w:r>
            <w:r>
              <w:rPr>
                <w:spacing w:val="-3"/>
                <w:sz w:val="21"/>
              </w:rPr>
              <w:t>际</w:t>
            </w:r>
            <w:r>
              <w:rPr>
                <w:sz w:val="21"/>
              </w:rPr>
              <w:t>交</w:t>
            </w:r>
            <w:r>
              <w:rPr>
                <w:spacing w:val="-3"/>
                <w:sz w:val="21"/>
              </w:rPr>
              <w:t>工</w:t>
            </w:r>
            <w:r>
              <w:rPr>
                <w:sz w:val="21"/>
              </w:rPr>
              <w:t>日</w:t>
            </w:r>
            <w:r>
              <w:rPr>
                <w:spacing w:val="-3"/>
                <w:sz w:val="21"/>
              </w:rPr>
              <w:t>期</w:t>
            </w:r>
            <w:r>
              <w:rPr>
                <w:sz w:val="21"/>
              </w:rPr>
              <w:t>起</w:t>
            </w:r>
            <w:r>
              <w:rPr>
                <w:spacing w:val="-3"/>
                <w:sz w:val="21"/>
              </w:rPr>
              <w:t>计</w:t>
            </w:r>
            <w:r>
              <w:rPr>
                <w:sz w:val="21"/>
              </w:rPr>
              <w:t>算</w:t>
            </w:r>
            <w:r>
              <w:rPr>
                <w:rFonts w:hint="eastAsia"/>
                <w:sz w:val="21"/>
                <w:u w:val="single"/>
              </w:rPr>
              <w:t xml:space="preserve">2 </w:t>
            </w:r>
            <w:r>
              <w:rPr>
                <w:sz w:val="21"/>
              </w:rPr>
              <w:t>年</w:t>
            </w:r>
          </w:p>
        </w:tc>
        <w:tc>
          <w:tcPr>
            <w:tcW w:w="749" w:type="dxa"/>
            <w:noWrap/>
          </w:tcPr>
          <w:p w:rsidR="000258D1" w:rsidRDefault="000258D1">
            <w:pPr>
              <w:pStyle w:val="TableParagraph"/>
              <w:rPr>
                <w:rFonts w:ascii="Times New Roman"/>
                <w:sz w:val="20"/>
              </w:rPr>
            </w:pPr>
          </w:p>
        </w:tc>
      </w:tr>
    </w:tbl>
    <w:p w:rsidR="000258D1" w:rsidRDefault="000258D1">
      <w:pPr>
        <w:pStyle w:val="a3"/>
        <w:spacing w:before="93"/>
        <w:ind w:firstLineChars="200" w:firstLine="420"/>
        <w:rPr>
          <w:rFonts w:ascii="黑体" w:eastAsia="黑体"/>
          <w:sz w:val="21"/>
          <w:szCs w:val="21"/>
        </w:rPr>
      </w:pPr>
    </w:p>
    <w:p w:rsidR="000258D1" w:rsidRDefault="00534387">
      <w:pPr>
        <w:pStyle w:val="a3"/>
        <w:spacing w:before="93"/>
        <w:jc w:val="center"/>
        <w:rPr>
          <w:rFonts w:hAnsi="Times New Roman"/>
          <w:sz w:val="21"/>
          <w:szCs w:val="21"/>
          <w:lang w:val="en-US" w:bidi="ar-SA"/>
        </w:rPr>
      </w:pPr>
      <w:r>
        <w:rPr>
          <w:rFonts w:hAnsi="Times New Roman" w:hint="eastAsia"/>
          <w:sz w:val="21"/>
          <w:szCs w:val="21"/>
          <w:lang w:val="en-US" w:bidi="ar-SA"/>
        </w:rPr>
        <w:t>说明：此表所有数据应在招标文件发出前由招标人填写，由投标人签署确认。</w:t>
      </w:r>
    </w:p>
    <w:p w:rsidR="000258D1" w:rsidRDefault="000258D1">
      <w:pPr>
        <w:pStyle w:val="a3"/>
        <w:tabs>
          <w:tab w:val="left" w:pos="4364"/>
          <w:tab w:val="left" w:pos="7350"/>
          <w:tab w:val="left" w:pos="8061"/>
          <w:tab w:val="left" w:pos="8956"/>
        </w:tabs>
        <w:spacing w:line="280" w:lineRule="auto"/>
        <w:ind w:left="3645" w:right="162"/>
        <w:rPr>
          <w:sz w:val="21"/>
          <w:szCs w:val="21"/>
        </w:rPr>
      </w:pPr>
    </w:p>
    <w:p w:rsidR="000258D1" w:rsidRDefault="000258D1">
      <w:pPr>
        <w:pStyle w:val="a3"/>
        <w:tabs>
          <w:tab w:val="left" w:pos="4364"/>
          <w:tab w:val="left" w:pos="7350"/>
          <w:tab w:val="left" w:pos="8061"/>
          <w:tab w:val="left" w:pos="8956"/>
        </w:tabs>
        <w:spacing w:line="280" w:lineRule="auto"/>
        <w:ind w:left="3645" w:right="162"/>
        <w:rPr>
          <w:sz w:val="21"/>
          <w:szCs w:val="21"/>
        </w:rPr>
      </w:pPr>
    </w:p>
    <w:p w:rsidR="000258D1" w:rsidRDefault="00534387">
      <w:pPr>
        <w:pStyle w:val="a3"/>
        <w:tabs>
          <w:tab w:val="left" w:pos="4364"/>
          <w:tab w:val="left" w:pos="7350"/>
          <w:tab w:val="left" w:pos="8061"/>
          <w:tab w:val="left" w:pos="8956"/>
        </w:tabs>
        <w:spacing w:line="280" w:lineRule="auto"/>
        <w:ind w:left="3645" w:right="162"/>
        <w:rPr>
          <w:spacing w:val="-5"/>
          <w:position w:val="11"/>
          <w:sz w:val="21"/>
          <w:szCs w:val="21"/>
        </w:rPr>
      </w:pPr>
      <w:r>
        <w:rPr>
          <w:sz w:val="21"/>
          <w:szCs w:val="21"/>
        </w:rPr>
        <w:t>投</w:t>
      </w:r>
      <w:r>
        <w:rPr>
          <w:sz w:val="21"/>
          <w:szCs w:val="21"/>
        </w:rPr>
        <w:t xml:space="preserve"> </w:t>
      </w:r>
      <w:r>
        <w:rPr>
          <w:sz w:val="21"/>
          <w:szCs w:val="21"/>
        </w:rPr>
        <w:t>标</w:t>
      </w:r>
      <w:r>
        <w:rPr>
          <w:sz w:val="21"/>
          <w:szCs w:val="21"/>
        </w:rPr>
        <w:t xml:space="preserve"> </w:t>
      </w:r>
      <w:r>
        <w:rPr>
          <w:sz w:val="21"/>
          <w:szCs w:val="21"/>
        </w:rPr>
        <w:t>人</w:t>
      </w:r>
      <w:r>
        <w:rPr>
          <w:spacing w:val="-8"/>
          <w:sz w:val="21"/>
          <w:szCs w:val="21"/>
        </w:rPr>
        <w:t>：</w:t>
      </w:r>
      <w:r>
        <w:rPr>
          <w:spacing w:val="-8"/>
          <w:sz w:val="21"/>
          <w:szCs w:val="21"/>
          <w:u w:val="single"/>
        </w:rPr>
        <w:tab/>
      </w:r>
      <w:r>
        <w:rPr>
          <w:sz w:val="21"/>
          <w:szCs w:val="21"/>
        </w:rPr>
        <w:t>（盖单位章</w:t>
      </w:r>
      <w:r>
        <w:rPr>
          <w:spacing w:val="-5"/>
          <w:sz w:val="21"/>
          <w:szCs w:val="21"/>
        </w:rPr>
        <w:t>）</w:t>
      </w:r>
    </w:p>
    <w:p w:rsidR="000258D1" w:rsidRDefault="00534387">
      <w:pPr>
        <w:pStyle w:val="a3"/>
        <w:tabs>
          <w:tab w:val="left" w:pos="4364"/>
          <w:tab w:val="left" w:pos="7350"/>
          <w:tab w:val="left" w:pos="8061"/>
          <w:tab w:val="left" w:pos="8956"/>
        </w:tabs>
        <w:spacing w:line="280" w:lineRule="auto"/>
        <w:ind w:left="3645" w:right="162"/>
        <w:rPr>
          <w:rFonts w:ascii="Times New Roman" w:eastAsia="Times New Roman" w:hAnsi="Times New Roman"/>
          <w:sz w:val="21"/>
          <w:szCs w:val="21"/>
        </w:rPr>
      </w:pPr>
      <w:r>
        <w:rPr>
          <w:sz w:val="21"/>
          <w:szCs w:val="21"/>
        </w:rPr>
        <w:t>法定代表人或其委托代理人</w:t>
      </w:r>
      <w:r>
        <w:rPr>
          <w:spacing w:val="-12"/>
          <w:sz w:val="21"/>
          <w:szCs w:val="21"/>
        </w:rPr>
        <w:t>：</w:t>
      </w:r>
      <w:r>
        <w:rPr>
          <w:spacing w:val="-12"/>
          <w:sz w:val="21"/>
          <w:szCs w:val="21"/>
          <w:u w:val="single"/>
        </w:rPr>
        <w:tab/>
      </w:r>
      <w:r>
        <w:rPr>
          <w:spacing w:val="-12"/>
          <w:sz w:val="21"/>
          <w:szCs w:val="21"/>
          <w:u w:val="single"/>
        </w:rPr>
        <w:tab/>
      </w:r>
      <w:r>
        <w:rPr>
          <w:sz w:val="21"/>
          <w:szCs w:val="21"/>
        </w:rPr>
        <w:t>（签字）</w:t>
      </w:r>
      <w:r>
        <w:rPr>
          <w:sz w:val="21"/>
          <w:szCs w:val="21"/>
        </w:rPr>
        <w:t xml:space="preserve"> </w:t>
      </w:r>
    </w:p>
    <w:p w:rsidR="000258D1" w:rsidRDefault="000258D1">
      <w:pPr>
        <w:pStyle w:val="a3"/>
        <w:spacing w:before="1"/>
        <w:rPr>
          <w:rFonts w:ascii="Times New Roman"/>
          <w:sz w:val="21"/>
          <w:szCs w:val="21"/>
        </w:rPr>
      </w:pPr>
    </w:p>
    <w:p w:rsidR="000258D1" w:rsidRDefault="00534387">
      <w:pPr>
        <w:pStyle w:val="a3"/>
        <w:spacing w:before="93"/>
        <w:jc w:val="right"/>
        <w:rPr>
          <w:rFonts w:hAnsi="Times New Roman"/>
          <w:sz w:val="21"/>
          <w:szCs w:val="21"/>
          <w:lang w:val="en-US" w:bidi="ar-SA"/>
        </w:rPr>
      </w:pPr>
      <w:r>
        <w:rPr>
          <w:rFonts w:ascii="Times New Roman" w:hint="eastAsia"/>
          <w:sz w:val="21"/>
          <w:szCs w:val="21"/>
        </w:rPr>
        <w:t xml:space="preserve">        </w:t>
      </w:r>
      <w:r>
        <w:rPr>
          <w:rFonts w:ascii="Times New Roman" w:hint="eastAsia"/>
          <w:sz w:val="21"/>
          <w:szCs w:val="21"/>
        </w:rPr>
        <w:t>日期：</w:t>
      </w:r>
      <w:r>
        <w:rPr>
          <w:rFonts w:ascii="Times New Roman" w:eastAsia="Times New Roman"/>
          <w:sz w:val="21"/>
          <w:szCs w:val="21"/>
          <w:u w:val="single"/>
        </w:rPr>
        <w:tab/>
      </w:r>
      <w:r>
        <w:rPr>
          <w:sz w:val="21"/>
          <w:szCs w:val="21"/>
        </w:rPr>
        <w:t>年</w:t>
      </w:r>
      <w:r>
        <w:rPr>
          <w:sz w:val="21"/>
          <w:szCs w:val="21"/>
          <w:u w:val="single"/>
        </w:rPr>
        <w:tab/>
      </w:r>
      <w:r>
        <w:rPr>
          <w:sz w:val="21"/>
          <w:szCs w:val="21"/>
        </w:rPr>
        <w:t>月</w:t>
      </w:r>
      <w:r>
        <w:rPr>
          <w:sz w:val="21"/>
          <w:szCs w:val="21"/>
          <w:u w:val="single"/>
        </w:rPr>
        <w:tab/>
      </w:r>
      <w:r>
        <w:rPr>
          <w:sz w:val="21"/>
          <w:szCs w:val="21"/>
        </w:rPr>
        <w:t>日</w:t>
      </w:r>
    </w:p>
    <w:p w:rsidR="000258D1" w:rsidRDefault="000258D1">
      <w:pPr>
        <w:ind w:right="62"/>
        <w:jc w:val="center"/>
        <w:rPr>
          <w:rFonts w:ascii="黑体" w:eastAsia="黑体"/>
          <w:sz w:val="28"/>
        </w:rPr>
      </w:pPr>
      <w:bookmarkStart w:id="222" w:name="_bookmark293"/>
      <w:bookmarkEnd w:id="222"/>
    </w:p>
    <w:p w:rsidR="000258D1" w:rsidRDefault="00534387">
      <w:pPr>
        <w:widowControl/>
        <w:autoSpaceDE/>
        <w:autoSpaceDN/>
        <w:rPr>
          <w:rFonts w:ascii="黑体" w:eastAsia="黑体"/>
          <w:sz w:val="28"/>
        </w:rPr>
      </w:pPr>
      <w:r>
        <w:rPr>
          <w:rFonts w:ascii="黑体" w:eastAsia="黑体"/>
          <w:sz w:val="28"/>
        </w:rPr>
        <w:br w:type="page"/>
      </w:r>
    </w:p>
    <w:p w:rsidR="000258D1" w:rsidRDefault="00534387">
      <w:pPr>
        <w:ind w:right="62"/>
        <w:jc w:val="center"/>
        <w:rPr>
          <w:rFonts w:ascii="黑体" w:eastAsia="黑体" w:hAnsi="黑体"/>
          <w:b/>
          <w:sz w:val="14"/>
        </w:rPr>
      </w:pPr>
      <w:r>
        <w:rPr>
          <w:rFonts w:ascii="黑体" w:eastAsia="黑体" w:hint="eastAsia"/>
          <w:sz w:val="28"/>
        </w:rPr>
        <w:lastRenderedPageBreak/>
        <w:t>法定代表人身份证明</w:t>
      </w:r>
    </w:p>
    <w:p w:rsidR="000258D1" w:rsidRDefault="000258D1">
      <w:pPr>
        <w:pStyle w:val="a3"/>
        <w:rPr>
          <w:rFonts w:ascii="黑体"/>
          <w:sz w:val="28"/>
        </w:rPr>
      </w:pPr>
    </w:p>
    <w:p w:rsidR="000258D1" w:rsidRDefault="000258D1">
      <w:pPr>
        <w:pStyle w:val="a3"/>
        <w:spacing w:before="1"/>
        <w:rPr>
          <w:rFonts w:ascii="黑体"/>
          <w:sz w:val="34"/>
        </w:rPr>
      </w:pPr>
    </w:p>
    <w:p w:rsidR="000258D1" w:rsidRDefault="00534387">
      <w:pPr>
        <w:pStyle w:val="a3"/>
        <w:tabs>
          <w:tab w:val="left" w:pos="3999"/>
          <w:tab w:val="left" w:pos="5440"/>
          <w:tab w:val="left" w:pos="7185"/>
          <w:tab w:val="left" w:pos="8920"/>
        </w:tabs>
        <w:spacing w:before="134" w:line="480" w:lineRule="exact"/>
        <w:ind w:left="224" w:right="263"/>
        <w:rPr>
          <w:u w:val="single"/>
        </w:rPr>
      </w:pPr>
      <w:r>
        <w:rPr>
          <w:rFonts w:hAnsi="Times New Roman" w:hint="eastAsia"/>
          <w:sz w:val="28"/>
          <w:szCs w:val="28"/>
          <w:lang w:val="en-US" w:bidi="ar-SA"/>
        </w:rPr>
        <w:t>投标人名称：</w:t>
      </w:r>
    </w:p>
    <w:p w:rsidR="000258D1" w:rsidRDefault="00534387">
      <w:pPr>
        <w:pStyle w:val="a3"/>
        <w:spacing w:line="480" w:lineRule="exact"/>
        <w:ind w:firstLineChars="100" w:firstLine="280"/>
        <w:rPr>
          <w:rFonts w:hAnsi="Times New Roman"/>
          <w:sz w:val="28"/>
          <w:szCs w:val="28"/>
          <w:u w:val="single"/>
          <w:lang w:val="en-US" w:bidi="ar-SA"/>
        </w:rPr>
      </w:pPr>
      <w:r>
        <w:rPr>
          <w:rFonts w:hAnsi="Times New Roman" w:hint="eastAsia"/>
          <w:sz w:val="28"/>
          <w:szCs w:val="28"/>
          <w:lang w:val="en-US" w:bidi="ar-SA"/>
        </w:rPr>
        <w:t>单位性质：</w:t>
      </w:r>
    </w:p>
    <w:p w:rsidR="000258D1" w:rsidRDefault="00534387">
      <w:pPr>
        <w:pStyle w:val="a3"/>
        <w:spacing w:line="480" w:lineRule="exact"/>
        <w:ind w:firstLineChars="100" w:firstLine="280"/>
        <w:rPr>
          <w:rFonts w:hAnsi="Times New Roman"/>
          <w:sz w:val="28"/>
          <w:szCs w:val="28"/>
          <w:u w:val="single"/>
          <w:lang w:val="en-US" w:bidi="ar-SA"/>
        </w:rPr>
      </w:pPr>
      <w:r>
        <w:rPr>
          <w:rFonts w:hAnsi="Times New Roman" w:hint="eastAsia"/>
          <w:sz w:val="28"/>
          <w:szCs w:val="28"/>
          <w:lang w:val="en-US" w:bidi="ar-SA"/>
        </w:rPr>
        <w:t>地址：</w:t>
      </w:r>
    </w:p>
    <w:p w:rsidR="000258D1" w:rsidRDefault="00534387">
      <w:pPr>
        <w:pStyle w:val="a3"/>
        <w:spacing w:line="480" w:lineRule="exact"/>
        <w:ind w:firstLineChars="100" w:firstLine="280"/>
      </w:pPr>
      <w:r>
        <w:rPr>
          <w:rFonts w:hAnsi="Times New Roman" w:hint="eastAsia"/>
          <w:sz w:val="28"/>
          <w:szCs w:val="28"/>
          <w:lang w:val="en-US" w:bidi="ar-SA"/>
        </w:rPr>
        <w:t>成立时间：</w:t>
      </w:r>
    </w:p>
    <w:p w:rsidR="000258D1" w:rsidRDefault="00534387">
      <w:pPr>
        <w:pStyle w:val="a3"/>
        <w:spacing w:line="480" w:lineRule="exact"/>
        <w:ind w:firstLineChars="100" w:firstLine="280"/>
        <w:rPr>
          <w:rFonts w:hAnsi="Times New Roman"/>
          <w:sz w:val="28"/>
          <w:szCs w:val="28"/>
          <w:u w:val="single"/>
          <w:lang w:val="en-US" w:bidi="ar-SA"/>
        </w:rPr>
      </w:pPr>
      <w:r>
        <w:rPr>
          <w:rFonts w:hAnsi="Times New Roman" w:hint="eastAsia"/>
          <w:sz w:val="28"/>
          <w:szCs w:val="28"/>
          <w:lang w:val="en-US" w:bidi="ar-SA"/>
        </w:rPr>
        <w:t>经营期限：</w:t>
      </w:r>
    </w:p>
    <w:p w:rsidR="000258D1" w:rsidRDefault="00534387">
      <w:pPr>
        <w:adjustRightInd w:val="0"/>
        <w:spacing w:line="480" w:lineRule="exact"/>
        <w:ind w:firstLineChars="100" w:firstLine="280"/>
        <w:rPr>
          <w:rFonts w:hAnsi="Times New Roman"/>
          <w:sz w:val="28"/>
          <w:szCs w:val="28"/>
          <w:u w:val="single"/>
          <w:lang w:val="en-US" w:bidi="ar-SA"/>
        </w:rPr>
      </w:pPr>
      <w:r>
        <w:rPr>
          <w:rFonts w:hAnsi="Times New Roman" w:hint="eastAsia"/>
          <w:sz w:val="28"/>
          <w:szCs w:val="28"/>
          <w:lang w:val="en-US" w:bidi="ar-SA"/>
        </w:rPr>
        <w:t>姓名：，性别：</w:t>
      </w:r>
    </w:p>
    <w:p w:rsidR="000258D1" w:rsidRDefault="00534387">
      <w:pPr>
        <w:adjustRightInd w:val="0"/>
        <w:spacing w:line="480" w:lineRule="exact"/>
        <w:ind w:firstLineChars="100" w:firstLine="280"/>
        <w:rPr>
          <w:rFonts w:hAnsi="Times New Roman"/>
          <w:sz w:val="28"/>
          <w:szCs w:val="28"/>
          <w:u w:val="single"/>
          <w:lang w:val="en-US" w:bidi="ar-SA"/>
        </w:rPr>
      </w:pPr>
      <w:r>
        <w:rPr>
          <w:rFonts w:hAnsi="Times New Roman" w:hint="eastAsia"/>
          <w:sz w:val="28"/>
          <w:szCs w:val="28"/>
          <w:lang w:val="en-US" w:bidi="ar-SA"/>
        </w:rPr>
        <w:t>年龄：，职务：</w:t>
      </w:r>
    </w:p>
    <w:p w:rsidR="000258D1" w:rsidRDefault="00534387">
      <w:pPr>
        <w:pStyle w:val="a3"/>
        <w:spacing w:line="480" w:lineRule="exact"/>
        <w:ind w:firstLineChars="100" w:firstLine="280"/>
        <w:rPr>
          <w:rFonts w:hAnsi="Times New Roman"/>
          <w:sz w:val="28"/>
          <w:szCs w:val="28"/>
          <w:lang w:val="en-US" w:bidi="ar-SA"/>
        </w:rPr>
      </w:pPr>
      <w:r>
        <w:rPr>
          <w:rFonts w:hAnsi="Times New Roman" w:hint="eastAsia"/>
          <w:sz w:val="28"/>
          <w:szCs w:val="28"/>
          <w:lang w:val="en-US" w:bidi="ar-SA"/>
        </w:rPr>
        <w:t>系：</w:t>
      </w:r>
      <w:r>
        <w:rPr>
          <w:sz w:val="28"/>
          <w:szCs w:val="28"/>
          <w:u w:val="single"/>
          <w:lang w:val="en-US" w:bidi="ar-SA"/>
        </w:rPr>
        <w:t>(</w:t>
      </w:r>
      <w:r>
        <w:rPr>
          <w:rFonts w:hAnsi="Times New Roman" w:hint="eastAsia"/>
          <w:sz w:val="28"/>
          <w:szCs w:val="28"/>
          <w:u w:val="single"/>
          <w:lang w:val="en-US" w:bidi="ar-SA"/>
        </w:rPr>
        <w:t>投标人名称</w:t>
      </w:r>
      <w:r>
        <w:rPr>
          <w:sz w:val="28"/>
          <w:szCs w:val="28"/>
          <w:u w:val="single"/>
          <w:lang w:val="en-US" w:bidi="ar-SA"/>
        </w:rPr>
        <w:t>)</w:t>
      </w:r>
      <w:r>
        <w:rPr>
          <w:rFonts w:hAnsi="Times New Roman" w:hint="eastAsia"/>
          <w:sz w:val="28"/>
          <w:szCs w:val="28"/>
          <w:lang w:val="en-US" w:bidi="ar-SA"/>
        </w:rPr>
        <w:t>的法定代表人。</w:t>
      </w:r>
    </w:p>
    <w:p w:rsidR="000258D1" w:rsidRDefault="00534387">
      <w:pPr>
        <w:pStyle w:val="a3"/>
        <w:spacing w:line="480" w:lineRule="exact"/>
        <w:ind w:firstLineChars="100" w:firstLine="280"/>
      </w:pPr>
      <w:r>
        <w:rPr>
          <w:rFonts w:hAnsi="Times New Roman" w:hint="eastAsia"/>
          <w:sz w:val="28"/>
          <w:szCs w:val="28"/>
          <w:lang w:val="en-US" w:bidi="ar-SA"/>
        </w:rPr>
        <w:t>特此证明。</w:t>
      </w:r>
    </w:p>
    <w:p w:rsidR="000258D1" w:rsidRDefault="000258D1">
      <w:pPr>
        <w:pStyle w:val="a3"/>
        <w:spacing w:before="1" w:line="480" w:lineRule="exact"/>
        <w:rPr>
          <w:sz w:val="23"/>
        </w:rPr>
      </w:pPr>
    </w:p>
    <w:p w:rsidR="000258D1" w:rsidRDefault="000258D1">
      <w:pPr>
        <w:pStyle w:val="a3"/>
        <w:rPr>
          <w:sz w:val="20"/>
        </w:rPr>
      </w:pPr>
    </w:p>
    <w:p w:rsidR="000258D1" w:rsidRDefault="000258D1">
      <w:pPr>
        <w:pStyle w:val="a3"/>
        <w:rPr>
          <w:sz w:val="20"/>
        </w:rPr>
      </w:pPr>
    </w:p>
    <w:p w:rsidR="000258D1" w:rsidRDefault="000258D1">
      <w:pPr>
        <w:pStyle w:val="a3"/>
        <w:rPr>
          <w:sz w:val="20"/>
        </w:rPr>
      </w:pPr>
    </w:p>
    <w:p w:rsidR="000258D1" w:rsidRDefault="000258D1">
      <w:pPr>
        <w:pStyle w:val="a3"/>
        <w:spacing w:before="9"/>
        <w:rPr>
          <w:sz w:val="19"/>
        </w:rPr>
      </w:pPr>
    </w:p>
    <w:p w:rsidR="000258D1" w:rsidRDefault="00534387">
      <w:pPr>
        <w:pStyle w:val="a3"/>
        <w:tabs>
          <w:tab w:val="left" w:pos="6345"/>
        </w:tabs>
        <w:ind w:left="3345"/>
        <w:jc w:val="right"/>
      </w:pPr>
      <w:r>
        <w:t>投标人：</w:t>
      </w:r>
      <w:r>
        <w:rPr>
          <w:u w:val="single"/>
        </w:rPr>
        <w:tab/>
      </w:r>
      <w:r>
        <w:t>（盖单位章）</w:t>
      </w:r>
    </w:p>
    <w:p w:rsidR="000258D1" w:rsidRDefault="00534387">
      <w:pPr>
        <w:pStyle w:val="a3"/>
        <w:jc w:val="right"/>
        <w:rPr>
          <w:rFonts w:ascii="黑体"/>
          <w:b/>
          <w:sz w:val="34"/>
        </w:rPr>
      </w:pPr>
      <w:r>
        <w:rPr>
          <w:rFonts w:ascii="Times New Roman" w:eastAsia="Times New Roman"/>
          <w:u w:val="single"/>
        </w:rPr>
        <w:tab/>
      </w:r>
      <w:r>
        <w:t>年</w:t>
      </w:r>
      <w:r>
        <w:rPr>
          <w:u w:val="single"/>
        </w:rPr>
        <w:tab/>
      </w:r>
      <w:r>
        <w:t>月</w:t>
      </w:r>
      <w:r>
        <w:rPr>
          <w:u w:val="single"/>
        </w:rPr>
        <w:tab/>
      </w:r>
      <w:r>
        <w:t>日</w:t>
      </w:r>
    </w:p>
    <w:p w:rsidR="000258D1" w:rsidRDefault="000258D1">
      <w:pPr>
        <w:pStyle w:val="a3"/>
        <w:spacing w:before="9"/>
        <w:rPr>
          <w:sz w:val="34"/>
        </w:rPr>
      </w:pPr>
    </w:p>
    <w:p w:rsidR="000258D1" w:rsidRDefault="000258D1">
      <w:pPr>
        <w:pStyle w:val="a3"/>
        <w:spacing w:before="9"/>
        <w:rPr>
          <w:sz w:val="34"/>
        </w:rPr>
      </w:pPr>
    </w:p>
    <w:p w:rsidR="000258D1" w:rsidRDefault="000258D1">
      <w:pPr>
        <w:pStyle w:val="a3"/>
        <w:spacing w:before="9"/>
        <w:rPr>
          <w:sz w:val="34"/>
        </w:rPr>
      </w:pPr>
    </w:p>
    <w:p w:rsidR="000258D1" w:rsidRDefault="000258D1">
      <w:pPr>
        <w:pStyle w:val="a3"/>
        <w:spacing w:before="9"/>
        <w:rPr>
          <w:sz w:val="34"/>
        </w:rPr>
      </w:pPr>
    </w:p>
    <w:p w:rsidR="000258D1" w:rsidRDefault="000258D1">
      <w:pPr>
        <w:pStyle w:val="a3"/>
        <w:tabs>
          <w:tab w:val="left" w:pos="2029"/>
          <w:tab w:val="left" w:pos="3239"/>
          <w:tab w:val="left" w:pos="6011"/>
          <w:tab w:val="left" w:pos="8421"/>
        </w:tabs>
        <w:spacing w:before="240" w:line="343" w:lineRule="auto"/>
        <w:ind w:right="282"/>
        <w:jc w:val="center"/>
        <w:rPr>
          <w:rFonts w:ascii="黑体" w:eastAsia="黑体" w:hAnsi="黑体"/>
          <w:sz w:val="28"/>
        </w:rPr>
      </w:pPr>
    </w:p>
    <w:p w:rsidR="000258D1" w:rsidRDefault="00534387">
      <w:pPr>
        <w:widowControl/>
        <w:autoSpaceDE/>
        <w:autoSpaceDN/>
        <w:rPr>
          <w:rFonts w:ascii="黑体" w:eastAsia="黑体" w:hAnsi="黑体"/>
          <w:sz w:val="28"/>
          <w:szCs w:val="24"/>
        </w:rPr>
      </w:pPr>
      <w:r>
        <w:rPr>
          <w:rFonts w:ascii="黑体" w:eastAsia="黑体" w:hAnsi="黑体"/>
          <w:sz w:val="28"/>
        </w:rPr>
        <w:br w:type="page"/>
      </w:r>
    </w:p>
    <w:p w:rsidR="000258D1" w:rsidRDefault="00534387">
      <w:pPr>
        <w:pStyle w:val="a3"/>
        <w:tabs>
          <w:tab w:val="left" w:pos="2029"/>
          <w:tab w:val="left" w:pos="3239"/>
          <w:tab w:val="left" w:pos="6011"/>
          <w:tab w:val="left" w:pos="8421"/>
        </w:tabs>
        <w:spacing w:before="240" w:line="343" w:lineRule="auto"/>
        <w:ind w:right="282"/>
        <w:jc w:val="center"/>
        <w:rPr>
          <w:rFonts w:ascii="黑体" w:eastAsia="黑体" w:hAnsi="黑体"/>
          <w:sz w:val="28"/>
        </w:rPr>
      </w:pPr>
      <w:r>
        <w:rPr>
          <w:rFonts w:ascii="黑体" w:eastAsia="黑体" w:hAnsi="黑体" w:hint="eastAsia"/>
          <w:sz w:val="28"/>
        </w:rPr>
        <w:lastRenderedPageBreak/>
        <w:t>授权委托书</w:t>
      </w:r>
    </w:p>
    <w:p w:rsidR="000258D1" w:rsidRDefault="00534387">
      <w:pPr>
        <w:pStyle w:val="a3"/>
        <w:tabs>
          <w:tab w:val="left" w:pos="2029"/>
          <w:tab w:val="left" w:pos="3239"/>
          <w:tab w:val="left" w:pos="6011"/>
          <w:tab w:val="left" w:pos="8421"/>
        </w:tabs>
        <w:spacing w:before="240" w:line="343" w:lineRule="auto"/>
        <w:ind w:left="224" w:right="282" w:firstLine="479"/>
        <w:jc w:val="both"/>
        <w:rPr>
          <w:sz w:val="21"/>
          <w:szCs w:val="21"/>
        </w:rPr>
      </w:pPr>
      <w:r>
        <w:rPr>
          <w:sz w:val="21"/>
          <w:szCs w:val="21"/>
        </w:rPr>
        <w:t>本人</w:t>
      </w:r>
      <w:r>
        <w:rPr>
          <w:sz w:val="21"/>
          <w:szCs w:val="21"/>
          <w:u w:val="single"/>
        </w:rPr>
        <w:tab/>
      </w:r>
      <w:r>
        <w:rPr>
          <w:sz w:val="21"/>
          <w:szCs w:val="21"/>
          <w:u w:val="single"/>
        </w:rPr>
        <w:t>（</w:t>
      </w:r>
      <w:r>
        <w:rPr>
          <w:rFonts w:hint="eastAsia"/>
          <w:sz w:val="21"/>
          <w:szCs w:val="21"/>
        </w:rPr>
        <w:t>姓名）</w:t>
      </w:r>
      <w:r>
        <w:rPr>
          <w:sz w:val="21"/>
          <w:szCs w:val="21"/>
        </w:rPr>
        <w:t>系</w:t>
      </w:r>
      <w:r>
        <w:rPr>
          <w:sz w:val="21"/>
          <w:szCs w:val="21"/>
          <w:u w:val="single"/>
        </w:rPr>
        <w:t>（</w:t>
      </w:r>
      <w:r>
        <w:rPr>
          <w:sz w:val="21"/>
          <w:szCs w:val="21"/>
        </w:rPr>
        <w:t>投标人名称</w:t>
      </w:r>
      <w:r>
        <w:rPr>
          <w:spacing w:val="-116"/>
          <w:sz w:val="21"/>
          <w:szCs w:val="21"/>
        </w:rPr>
        <w:t>）</w:t>
      </w:r>
      <w:r>
        <w:rPr>
          <w:rFonts w:hint="eastAsia"/>
          <w:sz w:val="21"/>
          <w:szCs w:val="21"/>
        </w:rPr>
        <w:t>的</w:t>
      </w:r>
      <w:r>
        <w:rPr>
          <w:sz w:val="21"/>
          <w:szCs w:val="21"/>
        </w:rPr>
        <w:t>法定代表人</w:t>
      </w:r>
      <w:r>
        <w:rPr>
          <w:spacing w:val="-116"/>
          <w:sz w:val="21"/>
          <w:szCs w:val="21"/>
        </w:rPr>
        <w:t>，</w:t>
      </w:r>
      <w:r>
        <w:rPr>
          <w:sz w:val="21"/>
          <w:szCs w:val="21"/>
        </w:rPr>
        <w:t>现委托</w:t>
      </w:r>
      <w:r>
        <w:rPr>
          <w:sz w:val="21"/>
          <w:szCs w:val="21"/>
          <w:u w:val="single"/>
        </w:rPr>
        <w:tab/>
      </w:r>
      <w:r>
        <w:rPr>
          <w:sz w:val="21"/>
          <w:szCs w:val="21"/>
          <w:u w:val="single"/>
        </w:rPr>
        <w:t>（</w:t>
      </w:r>
      <w:r>
        <w:rPr>
          <w:sz w:val="21"/>
          <w:szCs w:val="21"/>
        </w:rPr>
        <w:t>姓名）为我方代理人。代理人根据授权，以我方名义签署、澄清确认、递交、撤回、修改</w:t>
      </w:r>
      <w:r>
        <w:rPr>
          <w:rFonts w:hint="eastAsia"/>
          <w:spacing w:val="-3"/>
          <w:sz w:val="21"/>
          <w:szCs w:val="21"/>
          <w:u w:val="single"/>
          <w:lang w:val="en-US"/>
        </w:rPr>
        <w:t>裕北公路五一河桥危桥改造及新万线（新便线</w:t>
      </w:r>
      <w:r>
        <w:rPr>
          <w:rFonts w:hint="eastAsia"/>
          <w:spacing w:val="-3"/>
          <w:sz w:val="21"/>
          <w:szCs w:val="21"/>
          <w:u w:val="single"/>
          <w:lang w:val="en-US"/>
        </w:rPr>
        <w:t>-</w:t>
      </w:r>
      <w:r>
        <w:rPr>
          <w:rFonts w:hint="eastAsia"/>
          <w:spacing w:val="-3"/>
          <w:sz w:val="21"/>
          <w:szCs w:val="21"/>
          <w:u w:val="single"/>
          <w:lang w:val="en-US"/>
        </w:rPr>
        <w:t>大八线）、裕北公路（新丰线</w:t>
      </w:r>
      <w:r>
        <w:rPr>
          <w:rFonts w:hint="eastAsia"/>
          <w:spacing w:val="-3"/>
          <w:sz w:val="21"/>
          <w:szCs w:val="21"/>
          <w:u w:val="single"/>
          <w:lang w:val="en-US"/>
        </w:rPr>
        <w:t>-</w:t>
      </w:r>
      <w:r>
        <w:rPr>
          <w:rFonts w:hint="eastAsia"/>
          <w:spacing w:val="-3"/>
          <w:sz w:val="21"/>
          <w:szCs w:val="21"/>
          <w:u w:val="single"/>
          <w:lang w:val="en-US"/>
        </w:rPr>
        <w:t>大四河）连接线工程施工招标</w:t>
      </w:r>
      <w:r>
        <w:rPr>
          <w:sz w:val="21"/>
          <w:szCs w:val="21"/>
        </w:rPr>
        <w:t>投标文件、签订合同和处理有关事宜，其法律后果由我方承担。</w:t>
      </w:r>
    </w:p>
    <w:p w:rsidR="000258D1" w:rsidRDefault="00534387">
      <w:pPr>
        <w:pStyle w:val="a3"/>
        <w:spacing w:before="4" w:line="343" w:lineRule="auto"/>
        <w:ind w:left="704" w:right="2719"/>
        <w:rPr>
          <w:sz w:val="21"/>
          <w:szCs w:val="21"/>
        </w:rPr>
      </w:pPr>
      <w:r>
        <w:rPr>
          <w:sz w:val="21"/>
          <w:szCs w:val="21"/>
        </w:rPr>
        <w:t>委托期限：自本委托书签署之日起至投标有效期期满。代理人无转委托权。</w:t>
      </w:r>
    </w:p>
    <w:p w:rsidR="000258D1" w:rsidRDefault="000258D1">
      <w:pPr>
        <w:pStyle w:val="a3"/>
        <w:rPr>
          <w:sz w:val="21"/>
          <w:szCs w:val="21"/>
        </w:rPr>
      </w:pPr>
    </w:p>
    <w:p w:rsidR="000258D1" w:rsidRDefault="000258D1">
      <w:pPr>
        <w:pStyle w:val="a3"/>
        <w:rPr>
          <w:sz w:val="21"/>
          <w:szCs w:val="21"/>
        </w:rPr>
      </w:pPr>
    </w:p>
    <w:p w:rsidR="000258D1" w:rsidRDefault="000258D1">
      <w:pPr>
        <w:pStyle w:val="a3"/>
        <w:spacing w:before="4"/>
        <w:rPr>
          <w:sz w:val="21"/>
          <w:szCs w:val="21"/>
        </w:rPr>
      </w:pPr>
    </w:p>
    <w:p w:rsidR="000258D1" w:rsidRDefault="00534387">
      <w:pPr>
        <w:pStyle w:val="a3"/>
        <w:tabs>
          <w:tab w:val="left" w:pos="7115"/>
          <w:tab w:val="left" w:pos="7716"/>
          <w:tab w:val="left" w:pos="8371"/>
        </w:tabs>
        <w:spacing w:line="624" w:lineRule="auto"/>
        <w:ind w:left="3515" w:right="508"/>
        <w:rPr>
          <w:sz w:val="21"/>
          <w:szCs w:val="21"/>
        </w:rPr>
      </w:pPr>
      <w:r>
        <w:rPr>
          <w:sz w:val="21"/>
          <w:szCs w:val="21"/>
        </w:rPr>
        <w:t>投标人：</w:t>
      </w:r>
      <w:r>
        <w:rPr>
          <w:sz w:val="21"/>
          <w:szCs w:val="21"/>
          <w:u w:val="single"/>
        </w:rPr>
        <w:tab/>
      </w:r>
      <w:r>
        <w:rPr>
          <w:sz w:val="21"/>
          <w:szCs w:val="21"/>
        </w:rPr>
        <w:t>（盖单位章）</w:t>
      </w:r>
      <w:r>
        <w:rPr>
          <w:sz w:val="21"/>
          <w:szCs w:val="21"/>
        </w:rPr>
        <w:t xml:space="preserve"> </w:t>
      </w:r>
    </w:p>
    <w:p w:rsidR="000258D1" w:rsidRDefault="00534387">
      <w:pPr>
        <w:pStyle w:val="a3"/>
        <w:tabs>
          <w:tab w:val="left" w:pos="7115"/>
          <w:tab w:val="left" w:pos="7716"/>
          <w:tab w:val="left" w:pos="8371"/>
        </w:tabs>
        <w:spacing w:line="624" w:lineRule="auto"/>
        <w:ind w:left="3515" w:right="508"/>
        <w:rPr>
          <w:rFonts w:ascii="Times New Roman" w:eastAsia="Times New Roman"/>
          <w:sz w:val="21"/>
          <w:szCs w:val="21"/>
        </w:rPr>
      </w:pPr>
      <w:r>
        <w:rPr>
          <w:sz w:val="21"/>
          <w:szCs w:val="21"/>
        </w:rPr>
        <w:t>法定代表人：</w:t>
      </w:r>
      <w:r>
        <w:rPr>
          <w:sz w:val="21"/>
          <w:szCs w:val="21"/>
          <w:u w:val="single"/>
        </w:rPr>
        <w:tab/>
      </w:r>
      <w:r>
        <w:rPr>
          <w:sz w:val="21"/>
          <w:szCs w:val="21"/>
          <w:u w:val="single"/>
        </w:rPr>
        <w:tab/>
      </w:r>
      <w:r>
        <w:rPr>
          <w:sz w:val="21"/>
          <w:szCs w:val="21"/>
        </w:rPr>
        <w:t>（签字）</w:t>
      </w:r>
      <w:r>
        <w:rPr>
          <w:sz w:val="21"/>
          <w:szCs w:val="21"/>
        </w:rPr>
        <w:t xml:space="preserve"> </w:t>
      </w:r>
      <w:r>
        <w:rPr>
          <w:sz w:val="21"/>
          <w:szCs w:val="21"/>
        </w:rPr>
        <w:t>身份证号码：</w:t>
      </w:r>
      <w:r>
        <w:rPr>
          <w:rFonts w:ascii="Times New Roman" w:eastAsia="Times New Roman"/>
          <w:sz w:val="21"/>
          <w:szCs w:val="21"/>
          <w:u w:val="single"/>
        </w:rPr>
        <w:tab/>
      </w:r>
      <w:r>
        <w:rPr>
          <w:rFonts w:ascii="Times New Roman" w:eastAsia="Times New Roman"/>
          <w:sz w:val="21"/>
          <w:szCs w:val="21"/>
          <w:u w:val="single"/>
        </w:rPr>
        <w:tab/>
      </w:r>
      <w:r>
        <w:rPr>
          <w:rFonts w:ascii="Times New Roman" w:eastAsia="Times New Roman"/>
          <w:sz w:val="21"/>
          <w:szCs w:val="21"/>
          <w:u w:val="single"/>
        </w:rPr>
        <w:tab/>
      </w:r>
    </w:p>
    <w:p w:rsidR="000258D1" w:rsidRDefault="00534387">
      <w:pPr>
        <w:pStyle w:val="a3"/>
        <w:tabs>
          <w:tab w:val="left" w:pos="7836"/>
          <w:tab w:val="left" w:pos="8491"/>
        </w:tabs>
        <w:spacing w:before="2" w:line="626" w:lineRule="auto"/>
        <w:ind w:left="3515" w:right="388"/>
        <w:rPr>
          <w:rFonts w:ascii="Times New Roman" w:eastAsia="Times New Roman"/>
          <w:sz w:val="21"/>
          <w:szCs w:val="21"/>
        </w:rPr>
      </w:pPr>
      <w:r>
        <w:rPr>
          <w:sz w:val="21"/>
          <w:szCs w:val="21"/>
        </w:rPr>
        <w:t>委托代理人：</w:t>
      </w:r>
      <w:r>
        <w:rPr>
          <w:sz w:val="21"/>
          <w:szCs w:val="21"/>
          <w:u w:val="single"/>
        </w:rPr>
        <w:tab/>
      </w:r>
      <w:r>
        <w:rPr>
          <w:sz w:val="21"/>
          <w:szCs w:val="21"/>
        </w:rPr>
        <w:t>（签字）</w:t>
      </w:r>
      <w:r>
        <w:rPr>
          <w:sz w:val="21"/>
          <w:szCs w:val="21"/>
        </w:rPr>
        <w:t xml:space="preserve"> </w:t>
      </w:r>
      <w:r>
        <w:rPr>
          <w:sz w:val="21"/>
          <w:szCs w:val="21"/>
        </w:rPr>
        <w:t>身份证号码：</w:t>
      </w:r>
      <w:r>
        <w:rPr>
          <w:rFonts w:ascii="Times New Roman" w:eastAsia="Times New Roman"/>
          <w:sz w:val="21"/>
          <w:szCs w:val="21"/>
          <w:u w:val="single"/>
        </w:rPr>
        <w:tab/>
      </w:r>
      <w:r>
        <w:rPr>
          <w:rFonts w:ascii="Times New Roman" w:eastAsia="Times New Roman"/>
          <w:sz w:val="21"/>
          <w:szCs w:val="21"/>
          <w:u w:val="single"/>
        </w:rPr>
        <w:tab/>
      </w:r>
    </w:p>
    <w:p w:rsidR="000258D1" w:rsidRDefault="00534387">
      <w:pPr>
        <w:pStyle w:val="a3"/>
        <w:tabs>
          <w:tab w:val="left" w:pos="5682"/>
          <w:tab w:val="left" w:pos="7002"/>
          <w:tab w:val="left" w:pos="8138"/>
        </w:tabs>
        <w:spacing w:line="304" w:lineRule="exact"/>
        <w:ind w:left="4842"/>
      </w:pPr>
      <w:r>
        <w:rPr>
          <w:rFonts w:ascii="Times New Roman" w:eastAsia="Times New Roman"/>
          <w:sz w:val="21"/>
          <w:szCs w:val="21"/>
          <w:u w:val="single"/>
        </w:rPr>
        <w:tab/>
      </w:r>
      <w:r>
        <w:rPr>
          <w:sz w:val="21"/>
          <w:szCs w:val="21"/>
        </w:rPr>
        <w:t>年</w:t>
      </w:r>
      <w:r>
        <w:rPr>
          <w:sz w:val="21"/>
          <w:szCs w:val="21"/>
          <w:u w:val="single"/>
        </w:rPr>
        <w:tab/>
      </w:r>
      <w:r>
        <w:rPr>
          <w:sz w:val="21"/>
          <w:szCs w:val="21"/>
        </w:rPr>
        <w:t>月</w:t>
      </w:r>
      <w:r>
        <w:rPr>
          <w:sz w:val="21"/>
          <w:szCs w:val="21"/>
          <w:u w:val="single"/>
        </w:rPr>
        <w:tab/>
      </w:r>
      <w:r>
        <w:rPr>
          <w:sz w:val="21"/>
          <w:szCs w:val="21"/>
        </w:rPr>
        <w:t>日</w:t>
      </w:r>
    </w:p>
    <w:p w:rsidR="000258D1" w:rsidRDefault="000258D1">
      <w:pPr>
        <w:spacing w:before="61"/>
        <w:ind w:left="2881"/>
      </w:pPr>
    </w:p>
    <w:p w:rsidR="000258D1" w:rsidRDefault="000258D1">
      <w:pPr>
        <w:pStyle w:val="a3"/>
        <w:spacing w:before="93"/>
        <w:ind w:firstLineChars="450" w:firstLine="810"/>
        <w:rPr>
          <w:rFonts w:ascii="黑体" w:eastAsia="黑体"/>
          <w:sz w:val="18"/>
          <w:szCs w:val="18"/>
        </w:rPr>
      </w:pPr>
    </w:p>
    <w:p w:rsidR="000258D1" w:rsidRDefault="000258D1">
      <w:pPr>
        <w:pStyle w:val="a3"/>
        <w:spacing w:before="93"/>
        <w:ind w:firstLineChars="450" w:firstLine="810"/>
        <w:rPr>
          <w:rFonts w:ascii="黑体" w:eastAsia="黑体"/>
          <w:sz w:val="18"/>
          <w:szCs w:val="18"/>
        </w:rPr>
      </w:pPr>
    </w:p>
    <w:p w:rsidR="000258D1" w:rsidRDefault="000258D1">
      <w:pPr>
        <w:pStyle w:val="a3"/>
        <w:spacing w:before="93"/>
        <w:ind w:firstLineChars="450" w:firstLine="810"/>
        <w:rPr>
          <w:rFonts w:ascii="黑体" w:eastAsia="黑体"/>
          <w:sz w:val="18"/>
          <w:szCs w:val="18"/>
        </w:rPr>
      </w:pPr>
    </w:p>
    <w:p w:rsidR="000258D1" w:rsidRDefault="000258D1">
      <w:pPr>
        <w:pStyle w:val="a3"/>
        <w:spacing w:before="93"/>
        <w:ind w:firstLineChars="450" w:firstLine="810"/>
        <w:rPr>
          <w:rFonts w:ascii="黑体" w:eastAsia="黑体"/>
          <w:sz w:val="18"/>
          <w:szCs w:val="18"/>
        </w:rPr>
      </w:pPr>
    </w:p>
    <w:p w:rsidR="000258D1" w:rsidRDefault="000258D1">
      <w:pPr>
        <w:pStyle w:val="a3"/>
        <w:spacing w:before="93"/>
        <w:ind w:firstLineChars="450" w:firstLine="810"/>
        <w:rPr>
          <w:rFonts w:ascii="黑体" w:eastAsia="黑体"/>
          <w:sz w:val="18"/>
          <w:szCs w:val="18"/>
        </w:rPr>
      </w:pPr>
    </w:p>
    <w:p w:rsidR="000258D1" w:rsidRDefault="000258D1">
      <w:pPr>
        <w:pStyle w:val="a3"/>
        <w:spacing w:before="93"/>
        <w:ind w:firstLineChars="450" w:firstLine="810"/>
        <w:rPr>
          <w:rFonts w:ascii="黑体" w:eastAsia="黑体"/>
          <w:sz w:val="18"/>
          <w:szCs w:val="18"/>
        </w:rPr>
      </w:pPr>
    </w:p>
    <w:p w:rsidR="000258D1" w:rsidRDefault="00534387">
      <w:pPr>
        <w:widowControl/>
        <w:autoSpaceDE/>
        <w:autoSpaceDN/>
        <w:rPr>
          <w:b/>
          <w:bCs/>
          <w:sz w:val="28"/>
          <w:szCs w:val="28"/>
          <w:lang w:val="en-US"/>
        </w:rPr>
      </w:pPr>
      <w:r>
        <w:rPr>
          <w:b/>
          <w:bCs/>
          <w:sz w:val="28"/>
          <w:szCs w:val="28"/>
          <w:lang w:val="en-US"/>
        </w:rPr>
        <w:br w:type="page"/>
      </w:r>
    </w:p>
    <w:p w:rsidR="000258D1" w:rsidRDefault="00534387">
      <w:pPr>
        <w:widowControl/>
        <w:jc w:val="center"/>
      </w:pPr>
      <w:r>
        <w:rPr>
          <w:rFonts w:hint="eastAsia"/>
          <w:b/>
          <w:bCs/>
          <w:sz w:val="28"/>
          <w:szCs w:val="28"/>
          <w:lang w:val="en-US"/>
        </w:rPr>
        <w:lastRenderedPageBreak/>
        <w:t>已标价工程量清单</w:t>
      </w:r>
    </w:p>
    <w:p w:rsidR="000258D1" w:rsidRDefault="000258D1">
      <w:pPr>
        <w:widowControl/>
        <w:rPr>
          <w:b/>
          <w:bCs/>
          <w:sz w:val="20"/>
          <w:szCs w:val="20"/>
          <w:lang w:val="en-US"/>
        </w:rPr>
      </w:pPr>
    </w:p>
    <w:p w:rsidR="000258D1" w:rsidRDefault="000258D1">
      <w:pPr>
        <w:widowControl/>
        <w:rPr>
          <w:b/>
          <w:bCs/>
          <w:sz w:val="20"/>
          <w:szCs w:val="20"/>
          <w:lang w:val="en-US"/>
        </w:rPr>
      </w:pPr>
    </w:p>
    <w:p w:rsidR="000258D1" w:rsidRDefault="000258D1">
      <w:pPr>
        <w:widowControl/>
        <w:rPr>
          <w:b/>
          <w:bCs/>
          <w:sz w:val="20"/>
          <w:szCs w:val="20"/>
          <w:lang w:val="en-US"/>
        </w:rPr>
      </w:pPr>
    </w:p>
    <w:p w:rsidR="000258D1" w:rsidRDefault="000258D1">
      <w:pPr>
        <w:widowControl/>
        <w:rPr>
          <w:b/>
          <w:bCs/>
          <w:sz w:val="20"/>
          <w:szCs w:val="20"/>
          <w:lang w:val="en-US"/>
        </w:rPr>
      </w:pPr>
    </w:p>
    <w:p w:rsidR="000258D1" w:rsidRDefault="00534387">
      <w:pPr>
        <w:widowControl/>
      </w:pPr>
      <w:r>
        <w:rPr>
          <w:rFonts w:hint="eastAsia"/>
          <w:b/>
          <w:bCs/>
          <w:sz w:val="20"/>
          <w:szCs w:val="20"/>
          <w:lang w:val="en-US"/>
        </w:rPr>
        <w:t>注：</w:t>
      </w:r>
      <w:r>
        <w:rPr>
          <w:rFonts w:hint="eastAsia"/>
          <w:b/>
          <w:bCs/>
          <w:sz w:val="20"/>
          <w:szCs w:val="20"/>
          <w:lang w:val="en-US"/>
        </w:rPr>
        <w:t>1</w:t>
      </w:r>
      <w:r>
        <w:rPr>
          <w:rFonts w:hint="eastAsia"/>
          <w:b/>
          <w:bCs/>
          <w:sz w:val="20"/>
          <w:szCs w:val="20"/>
          <w:lang w:val="en-US"/>
        </w:rPr>
        <w:t>、投标人应将招标人给的“工程量清单说明”直接复印于此。投标人不附“工程量清单说明”或没有对工程量清单说明中实质性内容的作出响应的，作无效投标文件处理。</w:t>
      </w:r>
      <w:r>
        <w:rPr>
          <w:rFonts w:hint="eastAsia"/>
          <w:b/>
          <w:bCs/>
          <w:sz w:val="20"/>
          <w:szCs w:val="20"/>
          <w:lang w:val="en-US"/>
        </w:rPr>
        <w:t xml:space="preserve"> </w:t>
      </w:r>
    </w:p>
    <w:p w:rsidR="000258D1" w:rsidRDefault="00534387">
      <w:pPr>
        <w:widowControl/>
      </w:pPr>
      <w:r>
        <w:rPr>
          <w:rFonts w:hint="eastAsia"/>
          <w:sz w:val="20"/>
          <w:szCs w:val="20"/>
          <w:lang w:val="en-US"/>
        </w:rPr>
        <w:t>2</w:t>
      </w:r>
      <w:r>
        <w:rPr>
          <w:rFonts w:hint="eastAsia"/>
          <w:sz w:val="20"/>
          <w:szCs w:val="20"/>
          <w:lang w:val="en-US"/>
        </w:rPr>
        <w:t>、投标人应按照第五章“工程量清单”的要求逐项填报工程量清单，工程量清单应采用电子版文件打印形成，其格式与数据应与电子版文件相一致。</w:t>
      </w:r>
      <w:r>
        <w:rPr>
          <w:rFonts w:hint="eastAsia"/>
          <w:sz w:val="20"/>
          <w:szCs w:val="20"/>
          <w:lang w:val="en-US"/>
        </w:rPr>
        <w:t xml:space="preserve"> </w:t>
      </w:r>
    </w:p>
    <w:p w:rsidR="000258D1" w:rsidRDefault="00534387">
      <w:pPr>
        <w:widowControl/>
      </w:pPr>
      <w:r>
        <w:rPr>
          <w:rFonts w:hint="eastAsia"/>
          <w:sz w:val="20"/>
          <w:szCs w:val="20"/>
          <w:lang w:val="en-US"/>
        </w:rPr>
        <w:t xml:space="preserve">3 </w:t>
      </w:r>
      <w:r>
        <w:rPr>
          <w:rFonts w:hint="eastAsia"/>
          <w:sz w:val="20"/>
          <w:szCs w:val="20"/>
          <w:lang w:val="en-US"/>
        </w:rPr>
        <w:t>、投标人不允许修改招标人提供的工程量清单的指定价格或指定单价、编号、细目、数量、运算定义等，否则对该投标人的投标文件作否决投标处理。</w:t>
      </w:r>
      <w:r>
        <w:rPr>
          <w:rFonts w:hint="eastAsia"/>
          <w:sz w:val="20"/>
          <w:szCs w:val="20"/>
          <w:lang w:val="en-US"/>
        </w:rPr>
        <w:t xml:space="preserve"> </w:t>
      </w:r>
    </w:p>
    <w:p w:rsidR="000258D1" w:rsidRDefault="00534387">
      <w:pPr>
        <w:widowControl/>
      </w:pPr>
      <w:r>
        <w:rPr>
          <w:rFonts w:hint="eastAsia"/>
          <w:sz w:val="20"/>
          <w:szCs w:val="20"/>
          <w:lang w:val="en-US"/>
        </w:rPr>
        <w:t>4</w:t>
      </w:r>
      <w:r>
        <w:rPr>
          <w:rFonts w:hint="eastAsia"/>
          <w:sz w:val="20"/>
          <w:szCs w:val="20"/>
          <w:lang w:val="en-US"/>
        </w:rPr>
        <w:t>、投标人发现工程量清单电子文档有数量和运算定义等错误时，请及时向招标人提出，在招标人未修改前，切勿自行修改。</w:t>
      </w:r>
    </w:p>
    <w:p w:rsidR="000258D1" w:rsidRDefault="00534387">
      <w:pPr>
        <w:widowControl/>
        <w:autoSpaceDE/>
        <w:autoSpaceDN/>
        <w:rPr>
          <w:sz w:val="32"/>
          <w:szCs w:val="32"/>
        </w:rPr>
      </w:pPr>
      <w:r>
        <w:rPr>
          <w:sz w:val="32"/>
          <w:szCs w:val="32"/>
        </w:rPr>
        <w:br w:type="page"/>
      </w:r>
    </w:p>
    <w:p w:rsidR="000258D1" w:rsidRDefault="00534387">
      <w:pPr>
        <w:tabs>
          <w:tab w:val="left" w:pos="630"/>
        </w:tabs>
        <w:snapToGrid w:val="0"/>
        <w:spacing w:line="360" w:lineRule="auto"/>
        <w:jc w:val="center"/>
        <w:rPr>
          <w:sz w:val="32"/>
          <w:szCs w:val="32"/>
        </w:rPr>
      </w:pPr>
      <w:r>
        <w:rPr>
          <w:rFonts w:hint="eastAsia"/>
          <w:sz w:val="32"/>
          <w:szCs w:val="32"/>
        </w:rPr>
        <w:lastRenderedPageBreak/>
        <w:t>资格审查资料</w:t>
      </w:r>
    </w:p>
    <w:p w:rsidR="000258D1" w:rsidRDefault="00534387">
      <w:pPr>
        <w:widowControl/>
        <w:jc w:val="center"/>
      </w:pPr>
      <w:r>
        <w:rPr>
          <w:rFonts w:hint="eastAsia"/>
          <w:b/>
          <w:bCs/>
          <w:sz w:val="20"/>
          <w:szCs w:val="20"/>
          <w:lang w:val="en-US"/>
        </w:rPr>
        <w:t>按招标公告要求提供</w:t>
      </w:r>
    </w:p>
    <w:p w:rsidR="000258D1" w:rsidRDefault="000258D1">
      <w:pPr>
        <w:spacing w:line="1000" w:lineRule="exact"/>
        <w:rPr>
          <w:rFonts w:eastAsia="黑体"/>
          <w:b/>
          <w:sz w:val="32"/>
        </w:rPr>
      </w:pPr>
    </w:p>
    <w:p w:rsidR="000258D1" w:rsidRDefault="000258D1">
      <w:pPr>
        <w:widowControl/>
        <w:jc w:val="center"/>
        <w:rPr>
          <w:b/>
          <w:bCs/>
          <w:sz w:val="28"/>
          <w:szCs w:val="28"/>
          <w:lang w:val="en-US"/>
        </w:rPr>
      </w:pPr>
    </w:p>
    <w:p w:rsidR="000258D1" w:rsidRDefault="00534387">
      <w:pPr>
        <w:widowControl/>
        <w:autoSpaceDE/>
        <w:autoSpaceDN/>
        <w:rPr>
          <w:b/>
          <w:bCs/>
          <w:sz w:val="28"/>
          <w:szCs w:val="28"/>
          <w:lang w:val="en-US"/>
        </w:rPr>
      </w:pPr>
      <w:r>
        <w:rPr>
          <w:b/>
          <w:bCs/>
          <w:sz w:val="28"/>
          <w:szCs w:val="28"/>
          <w:lang w:val="en-US"/>
        </w:rPr>
        <w:br w:type="page"/>
      </w:r>
    </w:p>
    <w:p w:rsidR="000258D1" w:rsidRDefault="00534387">
      <w:pPr>
        <w:widowControl/>
        <w:jc w:val="center"/>
        <w:rPr>
          <w:rFonts w:ascii="黑体" w:eastAsia="黑体" w:hAnsi="黑体"/>
          <w:b/>
          <w:sz w:val="28"/>
          <w:szCs w:val="28"/>
        </w:rPr>
      </w:pPr>
      <w:r>
        <w:rPr>
          <w:rFonts w:hint="eastAsia"/>
          <w:b/>
          <w:bCs/>
          <w:sz w:val="28"/>
          <w:szCs w:val="28"/>
          <w:lang w:val="en-US"/>
        </w:rPr>
        <w:lastRenderedPageBreak/>
        <w:t>投标承诺书</w:t>
      </w:r>
    </w:p>
    <w:p w:rsidR="000258D1" w:rsidRDefault="00534387">
      <w:pPr>
        <w:pStyle w:val="ac"/>
        <w:jc w:val="center"/>
        <w:rPr>
          <w:rFonts w:ascii="黑体" w:eastAsia="黑体" w:hAnsi="黑体"/>
          <w:b/>
          <w:sz w:val="28"/>
          <w:szCs w:val="28"/>
        </w:rPr>
      </w:pPr>
      <w:r>
        <w:rPr>
          <w:rFonts w:ascii="黑体" w:eastAsia="黑体" w:hAnsi="黑体" w:hint="eastAsia"/>
          <w:b/>
          <w:sz w:val="28"/>
          <w:szCs w:val="28"/>
        </w:rPr>
        <w:t>入库信息诚信承诺书</w:t>
      </w:r>
    </w:p>
    <w:p w:rsidR="000258D1" w:rsidRDefault="00534387" w:rsidP="006D228D">
      <w:pPr>
        <w:spacing w:line="400" w:lineRule="exact"/>
        <w:ind w:firstLineChars="196" w:firstLine="412"/>
        <w:rPr>
          <w:rFonts w:ascii="新宋体" w:eastAsia="新宋体" w:hAnsi="新宋体"/>
          <w:sz w:val="21"/>
          <w:szCs w:val="21"/>
        </w:rPr>
      </w:pPr>
      <w:r>
        <w:rPr>
          <w:rFonts w:ascii="新宋体" w:eastAsia="新宋体" w:hAnsi="新宋体" w:hint="eastAsia"/>
          <w:sz w:val="21"/>
          <w:szCs w:val="21"/>
        </w:rPr>
        <w:t>为维护市场公平竞争，营造诚实守信的招投标交易环境，我单位自愿加入</w:t>
      </w:r>
      <w:r>
        <w:rPr>
          <w:rFonts w:ascii="新宋体" w:eastAsia="新宋体" w:hAnsi="新宋体" w:hint="eastAsia"/>
          <w:sz w:val="21"/>
          <w:szCs w:val="21"/>
        </w:rPr>
        <w:t xml:space="preserve"> </w:t>
      </w:r>
      <w:r>
        <w:rPr>
          <w:rFonts w:ascii="新宋体" w:eastAsia="新宋体" w:hAnsi="新宋体" w:hint="eastAsia"/>
          <w:sz w:val="21"/>
          <w:szCs w:val="21"/>
        </w:rPr>
        <w:t>“盐城市公共资源交易平台主体信息库”（诚信库），自愿将本单位相关信息予以登记并对外发布，信息库（诚信库）发布的相关信息均经我单位确认无误，对此郑重承诺如下：</w:t>
      </w:r>
    </w:p>
    <w:p w:rsidR="000258D1" w:rsidRDefault="00534387">
      <w:pPr>
        <w:spacing w:line="400" w:lineRule="exact"/>
        <w:ind w:firstLineChars="200" w:firstLine="420"/>
        <w:rPr>
          <w:rFonts w:ascii="新宋体" w:eastAsia="新宋体" w:hAnsi="新宋体"/>
          <w:sz w:val="21"/>
          <w:szCs w:val="21"/>
        </w:rPr>
      </w:pPr>
      <w:r>
        <w:rPr>
          <w:rFonts w:ascii="新宋体" w:eastAsia="新宋体" w:hAnsi="新宋体" w:hint="eastAsia"/>
          <w:sz w:val="21"/>
          <w:szCs w:val="21"/>
        </w:rPr>
        <w:t>一、我单位提交并在信息库（诚信库）发布的相关信息均真实有效，提交的材料无任何伪造、修改、虚假成份，</w:t>
      </w:r>
      <w:r>
        <w:rPr>
          <w:rFonts w:ascii="新宋体" w:eastAsia="新宋体" w:hAnsi="新宋体" w:hint="eastAsia"/>
          <w:sz w:val="21"/>
          <w:szCs w:val="21"/>
        </w:rPr>
        <w:t>材料所述内容均为本单位真实拥有。若违反本承诺一经查实，本单位自愿退出所有在盐城市招标投标平台上正在进行的投标项目并被取消会员资格，自愿接受禁止</w:t>
      </w:r>
      <w:r>
        <w:rPr>
          <w:rFonts w:ascii="新宋体" w:eastAsia="新宋体" w:hAnsi="新宋体" w:hint="eastAsia"/>
          <w:sz w:val="21"/>
          <w:szCs w:val="21"/>
        </w:rPr>
        <w:t>1-3</w:t>
      </w:r>
      <w:r>
        <w:rPr>
          <w:rFonts w:ascii="新宋体" w:eastAsia="新宋体" w:hAnsi="新宋体" w:hint="eastAsia"/>
          <w:sz w:val="21"/>
          <w:szCs w:val="21"/>
        </w:rPr>
        <w:t>年内进入盐城市招标市场的处罚。同时作为失信行为推送至相关网站，进行联合惩戒。</w:t>
      </w:r>
    </w:p>
    <w:p w:rsidR="000258D1" w:rsidRDefault="00534387">
      <w:pPr>
        <w:spacing w:line="400" w:lineRule="exact"/>
        <w:ind w:firstLineChars="200" w:firstLine="420"/>
        <w:rPr>
          <w:rFonts w:ascii="新宋体" w:eastAsia="新宋体" w:hAnsi="新宋体"/>
          <w:sz w:val="21"/>
          <w:szCs w:val="21"/>
        </w:rPr>
      </w:pPr>
      <w:r>
        <w:rPr>
          <w:rFonts w:ascii="新宋体" w:eastAsia="新宋体" w:hAnsi="新宋体" w:hint="eastAsia"/>
          <w:sz w:val="21"/>
          <w:szCs w:val="21"/>
        </w:rPr>
        <w:t>二、我单位在参加投标过程中严格遵守各项廉政制度，如有违反自愿按规定接受处罚。</w:t>
      </w:r>
    </w:p>
    <w:p w:rsidR="000258D1" w:rsidRDefault="00534387">
      <w:pPr>
        <w:spacing w:line="400" w:lineRule="exact"/>
        <w:ind w:firstLineChars="200" w:firstLine="420"/>
        <w:rPr>
          <w:rFonts w:ascii="新宋体" w:eastAsia="新宋体" w:hAnsi="新宋体"/>
          <w:sz w:val="21"/>
          <w:szCs w:val="21"/>
        </w:rPr>
      </w:pPr>
      <w:r>
        <w:rPr>
          <w:rFonts w:ascii="新宋体" w:eastAsia="新宋体" w:hAnsi="新宋体" w:hint="eastAsia"/>
          <w:sz w:val="21"/>
          <w:szCs w:val="21"/>
        </w:rPr>
        <w:t>三、我单位知晓盐城市有关部门不再对信息库（诚信库）内容进行审核把关，有关信息一经提交确认，将无法修改撤回，有关信息若有虚假，无论是否作废，均作为对我单位的处罚依据，我单位保证审慎提交。</w:t>
      </w:r>
    </w:p>
    <w:p w:rsidR="000258D1" w:rsidRDefault="00534387">
      <w:pPr>
        <w:spacing w:line="400" w:lineRule="exact"/>
        <w:ind w:firstLineChars="200" w:firstLine="420"/>
        <w:rPr>
          <w:rFonts w:ascii="新宋体" w:eastAsia="新宋体" w:hAnsi="新宋体"/>
          <w:sz w:val="21"/>
          <w:szCs w:val="21"/>
        </w:rPr>
      </w:pPr>
      <w:r>
        <w:rPr>
          <w:rFonts w:ascii="新宋体" w:eastAsia="新宋体" w:hAnsi="新宋体" w:hint="eastAsia"/>
          <w:sz w:val="21"/>
          <w:szCs w:val="21"/>
        </w:rPr>
        <w:t>四、</w:t>
      </w:r>
      <w:r>
        <w:rPr>
          <w:sz w:val="21"/>
          <w:szCs w:val="21"/>
          <w:lang w:val="en-US"/>
        </w:rPr>
        <w:t>我单位保证认真、及时维护和更新信息库（诚信库）中与我单位有关的内容，保证用于投标的有关资料，关键信息齐全、清晰可辨、真实有效。投标时严格按照招标文件约定从信息库（诚信库）勾选有关资料，如有违反，我单位将自愿承担由此造成的一切不良后果。</w:t>
      </w:r>
    </w:p>
    <w:p w:rsidR="000258D1" w:rsidRDefault="000258D1" w:rsidP="006D228D">
      <w:pPr>
        <w:spacing w:line="400" w:lineRule="exact"/>
        <w:ind w:firstLineChars="196" w:firstLine="412"/>
        <w:rPr>
          <w:rFonts w:ascii="新宋体" w:eastAsia="新宋体" w:hAnsi="新宋体"/>
          <w:sz w:val="21"/>
          <w:szCs w:val="21"/>
        </w:rPr>
      </w:pPr>
    </w:p>
    <w:p w:rsidR="000258D1" w:rsidRDefault="00534387" w:rsidP="006D228D">
      <w:pPr>
        <w:spacing w:line="360" w:lineRule="exact"/>
        <w:ind w:firstLineChars="546" w:firstLine="1147"/>
        <w:rPr>
          <w:rFonts w:ascii="新宋体" w:eastAsia="新宋体" w:hAnsi="新宋体"/>
          <w:sz w:val="21"/>
          <w:szCs w:val="21"/>
        </w:rPr>
      </w:pPr>
      <w:r>
        <w:rPr>
          <w:rFonts w:ascii="新宋体" w:eastAsia="新宋体" w:hAnsi="新宋体" w:hint="eastAsia"/>
          <w:sz w:val="21"/>
          <w:szCs w:val="21"/>
        </w:rPr>
        <w:t>承诺人法定名称（法人公章）：</w:t>
      </w:r>
    </w:p>
    <w:p w:rsidR="000258D1" w:rsidRDefault="000258D1">
      <w:pPr>
        <w:spacing w:line="360" w:lineRule="exact"/>
        <w:rPr>
          <w:rFonts w:ascii="新宋体" w:eastAsia="新宋体" w:hAnsi="新宋体"/>
          <w:sz w:val="21"/>
          <w:szCs w:val="21"/>
        </w:rPr>
      </w:pPr>
    </w:p>
    <w:p w:rsidR="000258D1" w:rsidRDefault="00534387" w:rsidP="006D228D">
      <w:pPr>
        <w:spacing w:line="360" w:lineRule="exact"/>
        <w:ind w:firstLineChars="196" w:firstLine="412"/>
        <w:rPr>
          <w:rFonts w:ascii="新宋体" w:eastAsia="新宋体" w:hAnsi="新宋体"/>
          <w:sz w:val="21"/>
          <w:szCs w:val="21"/>
        </w:rPr>
      </w:pPr>
      <w:r>
        <w:rPr>
          <w:rFonts w:ascii="新宋体" w:eastAsia="新宋体" w:hAnsi="新宋体" w:hint="eastAsia"/>
          <w:sz w:val="21"/>
          <w:szCs w:val="21"/>
        </w:rPr>
        <w:t xml:space="preserve">        </w:t>
      </w:r>
      <w:r>
        <w:rPr>
          <w:rFonts w:ascii="新宋体" w:eastAsia="新宋体" w:hAnsi="新宋体" w:hint="eastAsia"/>
          <w:sz w:val="21"/>
          <w:szCs w:val="21"/>
        </w:rPr>
        <w:t>统一社会信用代码：</w:t>
      </w:r>
      <w:r>
        <w:rPr>
          <w:rFonts w:ascii="新宋体" w:eastAsia="新宋体" w:hAnsi="新宋体" w:hint="eastAsia"/>
          <w:sz w:val="21"/>
          <w:szCs w:val="21"/>
        </w:rPr>
        <w:t xml:space="preserve">                 </w:t>
      </w:r>
    </w:p>
    <w:p w:rsidR="000258D1" w:rsidRDefault="000258D1" w:rsidP="006D228D">
      <w:pPr>
        <w:spacing w:line="360" w:lineRule="exact"/>
        <w:ind w:firstLineChars="196" w:firstLine="412"/>
        <w:rPr>
          <w:rFonts w:ascii="新宋体" w:eastAsia="新宋体" w:hAnsi="新宋体"/>
          <w:sz w:val="21"/>
          <w:szCs w:val="21"/>
        </w:rPr>
      </w:pPr>
    </w:p>
    <w:p w:rsidR="000258D1" w:rsidRDefault="00534387" w:rsidP="006D228D">
      <w:pPr>
        <w:spacing w:line="360" w:lineRule="exact"/>
        <w:ind w:firstLineChars="196" w:firstLine="412"/>
        <w:rPr>
          <w:rFonts w:ascii="新宋体" w:eastAsia="新宋体" w:hAnsi="新宋体"/>
          <w:sz w:val="21"/>
          <w:szCs w:val="21"/>
        </w:rPr>
      </w:pPr>
      <w:r>
        <w:rPr>
          <w:rFonts w:ascii="新宋体" w:eastAsia="新宋体" w:hAnsi="新宋体" w:hint="eastAsia"/>
          <w:sz w:val="21"/>
          <w:szCs w:val="21"/>
        </w:rPr>
        <w:t xml:space="preserve">        </w:t>
      </w:r>
      <w:r>
        <w:rPr>
          <w:rFonts w:ascii="新宋体" w:eastAsia="新宋体" w:hAnsi="新宋体" w:hint="eastAsia"/>
          <w:sz w:val="21"/>
          <w:szCs w:val="21"/>
        </w:rPr>
        <w:t>承诺人法定代表人（签字或盖章）：</w:t>
      </w:r>
    </w:p>
    <w:p w:rsidR="000258D1" w:rsidRDefault="000258D1">
      <w:pPr>
        <w:spacing w:line="360" w:lineRule="exact"/>
        <w:rPr>
          <w:rFonts w:ascii="新宋体" w:eastAsia="新宋体" w:hAnsi="新宋体"/>
          <w:sz w:val="21"/>
          <w:szCs w:val="21"/>
        </w:rPr>
      </w:pPr>
    </w:p>
    <w:p w:rsidR="000258D1" w:rsidRDefault="00534387" w:rsidP="006D228D">
      <w:pPr>
        <w:spacing w:line="360" w:lineRule="exact"/>
        <w:ind w:firstLineChars="196" w:firstLine="412"/>
        <w:rPr>
          <w:rFonts w:ascii="新宋体" w:eastAsia="新宋体" w:hAnsi="新宋体"/>
        </w:rPr>
      </w:pPr>
      <w:r>
        <w:rPr>
          <w:rFonts w:ascii="新宋体" w:eastAsia="新宋体" w:hAnsi="新宋体" w:hint="eastAsia"/>
          <w:sz w:val="21"/>
          <w:szCs w:val="21"/>
        </w:rPr>
        <w:t xml:space="preserve">                                       </w:t>
      </w:r>
      <w:r>
        <w:rPr>
          <w:rFonts w:ascii="新宋体" w:eastAsia="新宋体" w:hAnsi="新宋体" w:hint="eastAsia"/>
          <w:sz w:val="21"/>
          <w:szCs w:val="21"/>
        </w:rPr>
        <w:t>年</w:t>
      </w:r>
      <w:r>
        <w:rPr>
          <w:rFonts w:ascii="新宋体" w:eastAsia="新宋体" w:hAnsi="新宋体" w:hint="eastAsia"/>
          <w:sz w:val="21"/>
          <w:szCs w:val="21"/>
        </w:rPr>
        <w:t xml:space="preserve">    </w:t>
      </w:r>
      <w:r>
        <w:rPr>
          <w:rFonts w:ascii="新宋体" w:eastAsia="新宋体" w:hAnsi="新宋体" w:hint="eastAsia"/>
          <w:sz w:val="21"/>
          <w:szCs w:val="21"/>
        </w:rPr>
        <w:t>月</w:t>
      </w:r>
      <w:r>
        <w:rPr>
          <w:rFonts w:ascii="新宋体" w:eastAsia="新宋体" w:hAnsi="新宋体" w:hint="eastAsia"/>
          <w:sz w:val="21"/>
          <w:szCs w:val="21"/>
        </w:rPr>
        <w:t xml:space="preserve">    </w:t>
      </w:r>
      <w:r>
        <w:rPr>
          <w:rFonts w:ascii="新宋体" w:eastAsia="新宋体" w:hAnsi="新宋体" w:hint="eastAsia"/>
          <w:sz w:val="21"/>
          <w:szCs w:val="21"/>
        </w:rPr>
        <w:t>日</w:t>
      </w:r>
    </w:p>
    <w:p w:rsidR="000258D1" w:rsidRDefault="000258D1"/>
    <w:p w:rsidR="000258D1" w:rsidRDefault="000258D1"/>
    <w:p w:rsidR="000258D1" w:rsidRDefault="000258D1"/>
    <w:p w:rsidR="000258D1" w:rsidRDefault="000258D1">
      <w:pPr>
        <w:spacing w:line="520" w:lineRule="exact"/>
        <w:ind w:firstLineChars="200" w:firstLine="562"/>
        <w:jc w:val="center"/>
        <w:rPr>
          <w:rFonts w:ascii="黑体" w:eastAsia="黑体" w:hAnsi="黑体"/>
          <w:b/>
          <w:sz w:val="28"/>
          <w:szCs w:val="28"/>
        </w:rPr>
      </w:pPr>
    </w:p>
    <w:p w:rsidR="000258D1" w:rsidRDefault="000258D1">
      <w:pPr>
        <w:spacing w:line="520" w:lineRule="exact"/>
        <w:ind w:firstLineChars="200" w:firstLine="562"/>
        <w:jc w:val="center"/>
        <w:rPr>
          <w:rFonts w:ascii="黑体" w:eastAsia="黑体" w:hAnsi="黑体"/>
          <w:b/>
          <w:sz w:val="28"/>
          <w:szCs w:val="28"/>
        </w:rPr>
      </w:pPr>
    </w:p>
    <w:p w:rsidR="000258D1" w:rsidRDefault="00534387">
      <w:pPr>
        <w:widowControl/>
        <w:autoSpaceDE/>
        <w:autoSpaceDN/>
        <w:rPr>
          <w:rFonts w:ascii="黑体" w:eastAsia="黑体" w:hAnsi="黑体"/>
          <w:b/>
          <w:sz w:val="28"/>
          <w:szCs w:val="28"/>
        </w:rPr>
      </w:pPr>
      <w:r>
        <w:rPr>
          <w:rFonts w:ascii="黑体" w:eastAsia="黑体" w:hAnsi="黑体"/>
          <w:b/>
          <w:sz w:val="28"/>
          <w:szCs w:val="28"/>
        </w:rPr>
        <w:br w:type="page"/>
      </w:r>
    </w:p>
    <w:p w:rsidR="000258D1" w:rsidRDefault="00534387">
      <w:pPr>
        <w:spacing w:line="520" w:lineRule="exact"/>
        <w:ind w:firstLineChars="200" w:firstLine="562"/>
        <w:jc w:val="center"/>
        <w:rPr>
          <w:rFonts w:ascii="黑体" w:eastAsia="黑体" w:hAnsi="黑体"/>
          <w:b/>
          <w:sz w:val="28"/>
          <w:szCs w:val="28"/>
        </w:rPr>
      </w:pPr>
      <w:r>
        <w:rPr>
          <w:rFonts w:ascii="黑体" w:eastAsia="黑体" w:hAnsi="黑体" w:hint="eastAsia"/>
          <w:b/>
          <w:sz w:val="28"/>
          <w:szCs w:val="28"/>
        </w:rPr>
        <w:lastRenderedPageBreak/>
        <w:t>法定代表人诚信投标承诺书</w:t>
      </w:r>
    </w:p>
    <w:p w:rsidR="000258D1" w:rsidRDefault="00534387">
      <w:pPr>
        <w:spacing w:line="440" w:lineRule="exact"/>
        <w:ind w:firstLineChars="200" w:firstLine="420"/>
        <w:rPr>
          <w:rFonts w:ascii="新宋体" w:eastAsia="新宋体" w:hAnsi="新宋体"/>
          <w:sz w:val="21"/>
          <w:szCs w:val="21"/>
        </w:rPr>
      </w:pPr>
      <w:r>
        <w:rPr>
          <w:rFonts w:ascii="新宋体" w:eastAsia="新宋体" w:hAnsi="新宋体" w:hint="eastAsia"/>
          <w:sz w:val="21"/>
          <w:szCs w:val="21"/>
        </w:rPr>
        <w:t>本人以企业法定代表人的身份郑重承诺：</w:t>
      </w:r>
    </w:p>
    <w:p w:rsidR="000258D1" w:rsidRDefault="00534387">
      <w:pPr>
        <w:spacing w:line="440" w:lineRule="exact"/>
        <w:ind w:firstLineChars="200" w:firstLine="420"/>
        <w:rPr>
          <w:rFonts w:ascii="新宋体" w:eastAsia="新宋体" w:hAnsi="新宋体"/>
          <w:sz w:val="21"/>
          <w:szCs w:val="21"/>
        </w:rPr>
      </w:pPr>
      <w:r>
        <w:rPr>
          <w:rFonts w:ascii="新宋体" w:eastAsia="新宋体" w:hAnsi="新宋体" w:hint="eastAsia"/>
          <w:sz w:val="21"/>
          <w:szCs w:val="21"/>
        </w:rPr>
        <w:t>一、将遵循公开、公正和诚实信用的原则参加</w:t>
      </w:r>
      <w:r>
        <w:rPr>
          <w:rFonts w:hint="eastAsia"/>
          <w:spacing w:val="-3"/>
          <w:sz w:val="21"/>
          <w:szCs w:val="21"/>
          <w:u w:val="single"/>
          <w:lang w:val="en-US"/>
        </w:rPr>
        <w:t>裕北公路五一河桥危桥改造及新万线（新便线</w:t>
      </w:r>
      <w:r>
        <w:rPr>
          <w:rFonts w:hint="eastAsia"/>
          <w:spacing w:val="-3"/>
          <w:sz w:val="21"/>
          <w:szCs w:val="21"/>
          <w:u w:val="single"/>
          <w:lang w:val="en-US"/>
        </w:rPr>
        <w:t>-</w:t>
      </w:r>
      <w:r>
        <w:rPr>
          <w:rFonts w:hint="eastAsia"/>
          <w:spacing w:val="-3"/>
          <w:sz w:val="21"/>
          <w:szCs w:val="21"/>
          <w:u w:val="single"/>
          <w:lang w:val="en-US"/>
        </w:rPr>
        <w:t>大八线）、裕北公路（新丰线</w:t>
      </w:r>
      <w:r>
        <w:rPr>
          <w:rFonts w:hint="eastAsia"/>
          <w:spacing w:val="-3"/>
          <w:sz w:val="21"/>
          <w:szCs w:val="21"/>
          <w:u w:val="single"/>
          <w:lang w:val="en-US"/>
        </w:rPr>
        <w:t>-</w:t>
      </w:r>
      <w:r>
        <w:rPr>
          <w:rFonts w:hint="eastAsia"/>
          <w:spacing w:val="-3"/>
          <w:sz w:val="21"/>
          <w:szCs w:val="21"/>
          <w:u w:val="single"/>
          <w:lang w:val="en-US"/>
        </w:rPr>
        <w:t>大四河）连接线工程施工招标</w:t>
      </w:r>
      <w:r>
        <w:rPr>
          <w:rFonts w:hint="eastAsia"/>
          <w:spacing w:val="-3"/>
          <w:sz w:val="21"/>
          <w:szCs w:val="21"/>
          <w:u w:val="single"/>
          <w:lang w:val="en-US"/>
        </w:rPr>
        <w:t xml:space="preserve"> </w:t>
      </w:r>
      <w:r>
        <w:rPr>
          <w:rFonts w:ascii="新宋体" w:eastAsia="新宋体" w:hAnsi="新宋体" w:hint="eastAsia"/>
          <w:sz w:val="21"/>
          <w:szCs w:val="21"/>
        </w:rPr>
        <w:t>项目的投标；</w:t>
      </w:r>
    </w:p>
    <w:p w:rsidR="000258D1" w:rsidRDefault="00534387">
      <w:pPr>
        <w:spacing w:line="440" w:lineRule="exact"/>
        <w:ind w:firstLineChars="200" w:firstLine="420"/>
        <w:rPr>
          <w:rFonts w:ascii="新宋体" w:eastAsia="新宋体" w:hAnsi="新宋体"/>
          <w:sz w:val="21"/>
          <w:szCs w:val="21"/>
        </w:rPr>
      </w:pPr>
      <w:r>
        <w:rPr>
          <w:rFonts w:ascii="新宋体" w:eastAsia="新宋体" w:hAnsi="新宋体" w:hint="eastAsia"/>
          <w:sz w:val="21"/>
          <w:szCs w:val="21"/>
        </w:rPr>
        <w:t>二、保证我公司盐城市公共资源交易中心诚信库和本次投标文件中所提供的一切材料都是真实、有效、合法的；如有投诉经查实，自愿接受以弄虚作假骗取中标进行处罚；</w:t>
      </w:r>
    </w:p>
    <w:p w:rsidR="000258D1" w:rsidRDefault="00534387">
      <w:pPr>
        <w:spacing w:line="440" w:lineRule="exact"/>
        <w:ind w:firstLineChars="200" w:firstLine="420"/>
        <w:rPr>
          <w:sz w:val="21"/>
          <w:szCs w:val="21"/>
        </w:rPr>
      </w:pPr>
      <w:r>
        <w:rPr>
          <w:rFonts w:hint="eastAsia"/>
          <w:sz w:val="21"/>
          <w:szCs w:val="21"/>
        </w:rPr>
        <w:t>三、保证我公司用于本次投标的项目负责人无在建工程，保证项目负责人及代理人均为本单位的正式职工，并确保均已按本招标文件约定的要求在本单位缴纳养老保</w:t>
      </w:r>
      <w:r>
        <w:rPr>
          <w:rFonts w:hint="eastAsia"/>
          <w:sz w:val="21"/>
          <w:szCs w:val="21"/>
        </w:rPr>
        <w:t>险。如有投诉经查实，自愿接受以弄虚作假骗取中标进行处罚；</w:t>
      </w:r>
    </w:p>
    <w:p w:rsidR="000258D1" w:rsidRDefault="00534387">
      <w:pPr>
        <w:spacing w:line="440" w:lineRule="exact"/>
        <w:ind w:firstLineChars="200" w:firstLine="420"/>
        <w:rPr>
          <w:rFonts w:ascii="新宋体" w:eastAsia="新宋体" w:hAnsi="新宋体"/>
          <w:sz w:val="21"/>
          <w:szCs w:val="21"/>
        </w:rPr>
      </w:pPr>
      <w:r>
        <w:rPr>
          <w:rFonts w:ascii="新宋体" w:eastAsia="新宋体" w:hAnsi="新宋体" w:hint="eastAsia"/>
          <w:sz w:val="21"/>
          <w:szCs w:val="21"/>
        </w:rPr>
        <w:t>四、不出借、转让资质证书，不让他人挂靠投标，不以他人名义投标或者以其他方式弄虚作假，骗取中标；</w:t>
      </w:r>
    </w:p>
    <w:p w:rsidR="000258D1" w:rsidRDefault="00534387">
      <w:pPr>
        <w:spacing w:line="440" w:lineRule="exact"/>
        <w:ind w:firstLineChars="200" w:firstLine="420"/>
        <w:rPr>
          <w:rFonts w:ascii="新宋体" w:eastAsia="新宋体" w:hAnsi="新宋体"/>
          <w:sz w:val="21"/>
          <w:szCs w:val="21"/>
        </w:rPr>
      </w:pPr>
      <w:r>
        <w:rPr>
          <w:rFonts w:ascii="新宋体" w:eastAsia="新宋体" w:hAnsi="新宋体" w:hint="eastAsia"/>
          <w:sz w:val="21"/>
          <w:szCs w:val="21"/>
        </w:rPr>
        <w:t>五、不与其他人相互串通投标报价，不排挤其他投标人的公平竞争、损害招标人的合法权益；不与招标人、招标代理机构或其他投标人串通投标，损害国家利益、社会公共利益或者他人的合法权益；</w:t>
      </w:r>
    </w:p>
    <w:p w:rsidR="000258D1" w:rsidRDefault="00534387">
      <w:pPr>
        <w:spacing w:line="440" w:lineRule="exact"/>
        <w:ind w:firstLineChars="200" w:firstLine="420"/>
        <w:rPr>
          <w:rFonts w:ascii="新宋体" w:eastAsia="新宋体" w:hAnsi="新宋体"/>
          <w:sz w:val="21"/>
          <w:szCs w:val="21"/>
        </w:rPr>
      </w:pPr>
      <w:r>
        <w:rPr>
          <w:rFonts w:ascii="新宋体" w:eastAsia="新宋体" w:hAnsi="新宋体" w:hint="eastAsia"/>
          <w:sz w:val="21"/>
          <w:szCs w:val="21"/>
        </w:rPr>
        <w:t>六、严格遵守开标现场纪律，服从监管人员管理；</w:t>
      </w:r>
    </w:p>
    <w:p w:rsidR="000258D1" w:rsidRDefault="00534387">
      <w:pPr>
        <w:spacing w:line="440" w:lineRule="exact"/>
        <w:ind w:firstLineChars="200" w:firstLine="420"/>
        <w:rPr>
          <w:rFonts w:ascii="新宋体" w:eastAsia="新宋体" w:hAnsi="新宋体"/>
          <w:sz w:val="21"/>
          <w:szCs w:val="21"/>
        </w:rPr>
      </w:pPr>
      <w:r>
        <w:rPr>
          <w:rFonts w:ascii="新宋体" w:eastAsia="新宋体" w:hAnsi="新宋体" w:hint="eastAsia"/>
          <w:sz w:val="21"/>
          <w:szCs w:val="21"/>
        </w:rPr>
        <w:t>七、保证中标后不存在转包、违法分包及挂靠等违法行为；</w:t>
      </w:r>
    </w:p>
    <w:p w:rsidR="000258D1" w:rsidRDefault="00534387">
      <w:pPr>
        <w:spacing w:line="440" w:lineRule="exact"/>
        <w:ind w:firstLineChars="200" w:firstLine="420"/>
        <w:rPr>
          <w:rFonts w:ascii="新宋体" w:eastAsia="新宋体" w:hAnsi="新宋体"/>
          <w:sz w:val="21"/>
          <w:szCs w:val="21"/>
        </w:rPr>
      </w:pPr>
      <w:r>
        <w:rPr>
          <w:rFonts w:ascii="新宋体" w:eastAsia="新宋体" w:hAnsi="新宋体" w:hint="eastAsia"/>
          <w:sz w:val="21"/>
          <w:szCs w:val="21"/>
        </w:rPr>
        <w:t>八、保证中标之后，按照投标文件承诺派驻管理人员及投入机械设备；</w:t>
      </w:r>
    </w:p>
    <w:p w:rsidR="000258D1" w:rsidRDefault="00534387">
      <w:pPr>
        <w:spacing w:line="440" w:lineRule="exact"/>
        <w:ind w:firstLineChars="200" w:firstLine="420"/>
        <w:rPr>
          <w:rFonts w:ascii="新宋体" w:eastAsia="新宋体" w:hAnsi="新宋体"/>
          <w:sz w:val="21"/>
          <w:szCs w:val="21"/>
        </w:rPr>
      </w:pPr>
      <w:r>
        <w:rPr>
          <w:rFonts w:ascii="新宋体" w:eastAsia="新宋体" w:hAnsi="新宋体" w:hint="eastAsia"/>
          <w:sz w:val="21"/>
          <w:szCs w:val="21"/>
        </w:rPr>
        <w:t>九、如在投标过程和</w:t>
      </w:r>
      <w:r>
        <w:rPr>
          <w:rFonts w:ascii="新宋体" w:eastAsia="新宋体" w:hAnsi="新宋体" w:hint="eastAsia"/>
          <w:sz w:val="21"/>
          <w:szCs w:val="21"/>
        </w:rPr>
        <w:t>公示期间发生异议、投诉行为，保证按照《关于进一步规范建设工程招标投标投诉（异议）处理的通知》（盐建招投〔</w:t>
      </w:r>
      <w:r>
        <w:rPr>
          <w:rFonts w:ascii="新宋体" w:eastAsia="新宋体" w:hAnsi="新宋体" w:hint="eastAsia"/>
          <w:sz w:val="21"/>
          <w:szCs w:val="21"/>
        </w:rPr>
        <w:t>2016</w:t>
      </w:r>
      <w:r>
        <w:rPr>
          <w:rFonts w:ascii="新宋体" w:eastAsia="新宋体" w:hAnsi="新宋体" w:hint="eastAsia"/>
          <w:sz w:val="21"/>
          <w:szCs w:val="21"/>
        </w:rPr>
        <w:t>〕</w:t>
      </w:r>
      <w:r>
        <w:rPr>
          <w:rFonts w:ascii="新宋体" w:eastAsia="新宋体" w:hAnsi="新宋体" w:hint="eastAsia"/>
          <w:sz w:val="21"/>
          <w:szCs w:val="21"/>
        </w:rPr>
        <w:t>1</w:t>
      </w:r>
      <w:r>
        <w:rPr>
          <w:rFonts w:ascii="新宋体" w:eastAsia="新宋体" w:hAnsi="新宋体" w:hint="eastAsia"/>
          <w:sz w:val="21"/>
          <w:szCs w:val="21"/>
        </w:rPr>
        <w:t>号）要求进行，不捏造事实恶意投诉（异议），不借投诉（异议）之名进行敲诈勒索，不以非法手段获取相关证据材料。如有投诉（异议），投诉书形式要件合法、有效，内容符合有关规定。不一诉多投、不越级投诉。如投诉（异议）不实，给他人造成的损失的，应承担赔偿责任的，我同意招标人在我公司投标保证金中直接扣减相应数额，不足部分补足。</w:t>
      </w:r>
    </w:p>
    <w:p w:rsidR="000258D1" w:rsidRDefault="00534387">
      <w:pPr>
        <w:spacing w:line="440" w:lineRule="exact"/>
        <w:ind w:firstLineChars="200" w:firstLine="420"/>
        <w:rPr>
          <w:rFonts w:ascii="新宋体" w:eastAsia="新宋体" w:hAnsi="新宋体"/>
          <w:sz w:val="21"/>
          <w:szCs w:val="21"/>
        </w:rPr>
      </w:pPr>
      <w:r>
        <w:rPr>
          <w:rFonts w:ascii="新宋体" w:eastAsia="新宋体" w:hAnsi="新宋体" w:hint="eastAsia"/>
          <w:sz w:val="21"/>
          <w:szCs w:val="21"/>
        </w:rPr>
        <w:t>十、若对本次投标有投诉（异议），我保证由我投标时授权的代理人全权处理投诉（异议）</w:t>
      </w:r>
      <w:r>
        <w:rPr>
          <w:rFonts w:ascii="新宋体" w:eastAsia="新宋体" w:hAnsi="新宋体" w:hint="eastAsia"/>
          <w:sz w:val="21"/>
          <w:szCs w:val="21"/>
        </w:rPr>
        <w:t>事项，不再另行委托他人处理，如若违背，招标人或监管机构有权拒绝受理我公司投诉（异议）事项。</w:t>
      </w:r>
    </w:p>
    <w:p w:rsidR="000258D1" w:rsidRDefault="00534387">
      <w:pPr>
        <w:spacing w:line="440" w:lineRule="exact"/>
        <w:ind w:firstLineChars="200" w:firstLine="420"/>
        <w:rPr>
          <w:rFonts w:ascii="新宋体" w:eastAsia="新宋体" w:hAnsi="新宋体"/>
          <w:sz w:val="21"/>
          <w:szCs w:val="21"/>
        </w:rPr>
      </w:pPr>
      <w:r>
        <w:rPr>
          <w:rFonts w:ascii="新宋体" w:eastAsia="新宋体" w:hAnsi="新宋体" w:hint="eastAsia"/>
          <w:sz w:val="21"/>
          <w:szCs w:val="21"/>
        </w:rPr>
        <w:t xml:space="preserve"> </w:t>
      </w:r>
      <w:r>
        <w:rPr>
          <w:rFonts w:ascii="新宋体" w:eastAsia="新宋体" w:hAnsi="新宋体" w:hint="eastAsia"/>
          <w:sz w:val="21"/>
          <w:szCs w:val="21"/>
        </w:rPr>
        <w:t>以上内容我已仔细阅读，本公司若有违反以上承诺内容、或其他弄虚作假，骗取中标的行为，自愿依法接受取消投标、中标资格、计失信行为录入不良行为记录系统、没收投标保证金等有关处理。</w:t>
      </w:r>
    </w:p>
    <w:p w:rsidR="000258D1" w:rsidRDefault="000258D1">
      <w:pPr>
        <w:spacing w:line="440" w:lineRule="exact"/>
        <w:ind w:firstLineChars="200" w:firstLine="420"/>
        <w:rPr>
          <w:rFonts w:ascii="新宋体" w:eastAsia="新宋体" w:hAnsi="新宋体"/>
          <w:sz w:val="21"/>
          <w:szCs w:val="21"/>
        </w:rPr>
      </w:pPr>
    </w:p>
    <w:p w:rsidR="000258D1" w:rsidRDefault="00534387">
      <w:pPr>
        <w:spacing w:line="440" w:lineRule="exact"/>
        <w:ind w:firstLineChars="2150" w:firstLine="4515"/>
        <w:rPr>
          <w:rFonts w:ascii="新宋体" w:eastAsia="新宋体" w:hAnsi="新宋体"/>
          <w:sz w:val="21"/>
          <w:szCs w:val="21"/>
        </w:rPr>
      </w:pPr>
      <w:r>
        <w:rPr>
          <w:rFonts w:ascii="新宋体" w:eastAsia="新宋体" w:hAnsi="新宋体" w:hint="eastAsia"/>
          <w:sz w:val="21"/>
          <w:szCs w:val="21"/>
        </w:rPr>
        <w:t>投标单位（公章）：</w:t>
      </w:r>
    </w:p>
    <w:p w:rsidR="000258D1" w:rsidRDefault="00534387">
      <w:pPr>
        <w:spacing w:line="440" w:lineRule="exact"/>
        <w:ind w:firstLineChars="2150" w:firstLine="4515"/>
        <w:rPr>
          <w:rFonts w:ascii="新宋体" w:eastAsia="新宋体" w:hAnsi="新宋体"/>
          <w:sz w:val="21"/>
          <w:szCs w:val="21"/>
        </w:rPr>
      </w:pPr>
      <w:r>
        <w:rPr>
          <w:rFonts w:ascii="新宋体" w:eastAsia="新宋体" w:hAnsi="新宋体" w:hint="eastAsia"/>
          <w:sz w:val="21"/>
          <w:szCs w:val="21"/>
        </w:rPr>
        <w:t>法定代表人（签字并盖章）：</w:t>
      </w:r>
    </w:p>
    <w:p w:rsidR="000258D1" w:rsidRDefault="00534387">
      <w:pPr>
        <w:spacing w:line="440" w:lineRule="exact"/>
        <w:ind w:firstLineChars="2900" w:firstLine="6090"/>
        <w:rPr>
          <w:rFonts w:ascii="黑体" w:eastAsia="黑体" w:hAnsi="黑体"/>
          <w:b/>
          <w:sz w:val="28"/>
          <w:szCs w:val="28"/>
        </w:rPr>
      </w:pPr>
      <w:r>
        <w:rPr>
          <w:rFonts w:ascii="新宋体" w:eastAsia="新宋体" w:hAnsi="新宋体" w:hint="eastAsia"/>
          <w:sz w:val="21"/>
          <w:szCs w:val="21"/>
        </w:rPr>
        <w:t>年</w:t>
      </w:r>
      <w:r>
        <w:rPr>
          <w:rFonts w:ascii="新宋体" w:eastAsia="新宋体" w:hAnsi="新宋体" w:hint="eastAsia"/>
          <w:sz w:val="21"/>
          <w:szCs w:val="21"/>
        </w:rPr>
        <w:t xml:space="preserve">    </w:t>
      </w:r>
      <w:r>
        <w:rPr>
          <w:rFonts w:ascii="新宋体" w:eastAsia="新宋体" w:hAnsi="新宋体" w:hint="eastAsia"/>
          <w:sz w:val="21"/>
          <w:szCs w:val="21"/>
        </w:rPr>
        <w:t>月</w:t>
      </w:r>
      <w:r>
        <w:rPr>
          <w:rFonts w:ascii="新宋体" w:eastAsia="新宋体" w:hAnsi="新宋体" w:hint="eastAsia"/>
          <w:sz w:val="21"/>
          <w:szCs w:val="21"/>
        </w:rPr>
        <w:t xml:space="preserve">     </w:t>
      </w:r>
      <w:r>
        <w:rPr>
          <w:rFonts w:ascii="新宋体" w:eastAsia="新宋体" w:hAnsi="新宋体" w:hint="eastAsia"/>
          <w:sz w:val="21"/>
          <w:szCs w:val="21"/>
        </w:rPr>
        <w:t>日</w:t>
      </w:r>
      <w:r>
        <w:rPr>
          <w:rFonts w:ascii="黑体" w:eastAsia="黑体" w:hAnsi="黑体"/>
          <w:b/>
          <w:sz w:val="28"/>
          <w:szCs w:val="28"/>
        </w:rPr>
        <w:br w:type="page"/>
      </w:r>
    </w:p>
    <w:p w:rsidR="000258D1" w:rsidRDefault="00534387">
      <w:pPr>
        <w:spacing w:line="520" w:lineRule="exact"/>
        <w:ind w:firstLineChars="200" w:firstLine="562"/>
        <w:jc w:val="center"/>
        <w:rPr>
          <w:rFonts w:ascii="黑体" w:eastAsia="黑体" w:hAnsi="黑体"/>
          <w:b/>
          <w:sz w:val="28"/>
          <w:szCs w:val="28"/>
        </w:rPr>
      </w:pPr>
      <w:r>
        <w:rPr>
          <w:rFonts w:ascii="黑体" w:eastAsia="黑体" w:hAnsi="黑体"/>
          <w:b/>
          <w:sz w:val="28"/>
          <w:szCs w:val="28"/>
        </w:rPr>
        <w:lastRenderedPageBreak/>
        <w:t>盐城市</w:t>
      </w:r>
      <w:r>
        <w:rPr>
          <w:rFonts w:ascii="黑体" w:eastAsia="黑体" w:hAnsi="黑体" w:hint="eastAsia"/>
          <w:b/>
          <w:sz w:val="28"/>
          <w:szCs w:val="28"/>
        </w:rPr>
        <w:t>公共资源交易投标信用承诺书</w:t>
      </w:r>
    </w:p>
    <w:p w:rsidR="000258D1" w:rsidRDefault="000258D1">
      <w:pPr>
        <w:spacing w:line="300" w:lineRule="auto"/>
        <w:ind w:firstLineChars="200" w:firstLine="420"/>
        <w:rPr>
          <w:rFonts w:ascii="新宋体" w:eastAsia="新宋体" w:hAnsi="新宋体"/>
          <w:sz w:val="21"/>
          <w:szCs w:val="21"/>
        </w:rPr>
      </w:pPr>
    </w:p>
    <w:p w:rsidR="000258D1" w:rsidRDefault="000258D1">
      <w:pPr>
        <w:spacing w:line="300" w:lineRule="auto"/>
        <w:ind w:firstLineChars="200" w:firstLine="420"/>
        <w:rPr>
          <w:rFonts w:ascii="新宋体" w:eastAsia="新宋体" w:hAnsi="新宋体"/>
          <w:sz w:val="21"/>
          <w:szCs w:val="21"/>
        </w:rPr>
      </w:pPr>
    </w:p>
    <w:p w:rsidR="000258D1" w:rsidRDefault="00534387">
      <w:pPr>
        <w:spacing w:line="300" w:lineRule="auto"/>
        <w:ind w:firstLineChars="200" w:firstLine="420"/>
        <w:rPr>
          <w:rFonts w:ascii="新宋体" w:eastAsia="新宋体" w:hAnsi="新宋体"/>
          <w:sz w:val="21"/>
          <w:szCs w:val="21"/>
        </w:rPr>
      </w:pPr>
      <w:r>
        <w:rPr>
          <w:rFonts w:ascii="新宋体" w:eastAsia="新宋体" w:hAnsi="新宋体" w:hint="eastAsia"/>
          <w:sz w:val="21"/>
          <w:szCs w:val="21"/>
        </w:rPr>
        <w:t>为营造公开、公平、公正的公共资源交易环境，树立诚信守法的投标人形象，本人代表本单位作出以下承诺：</w:t>
      </w:r>
    </w:p>
    <w:p w:rsidR="000258D1" w:rsidRDefault="00534387">
      <w:pPr>
        <w:spacing w:line="300" w:lineRule="auto"/>
        <w:ind w:firstLineChars="200" w:firstLine="420"/>
        <w:rPr>
          <w:rFonts w:ascii="新宋体" w:eastAsia="新宋体" w:hAnsi="新宋体"/>
          <w:sz w:val="21"/>
          <w:szCs w:val="21"/>
        </w:rPr>
      </w:pPr>
      <w:r>
        <w:rPr>
          <w:rFonts w:ascii="新宋体" w:eastAsia="新宋体" w:hAnsi="新宋体" w:hint="eastAsia"/>
          <w:sz w:val="21"/>
          <w:szCs w:val="21"/>
        </w:rPr>
        <w:t>一、本单位对所提交的单位基本信息、单位负责人、项目负责人、技术负责人、从业资质和资格、业绩、财务状况、信誉等所有资料，均合法、真实、准确、有效，无任何伪造、修改、虚假成分；</w:t>
      </w:r>
    </w:p>
    <w:p w:rsidR="000258D1" w:rsidRDefault="00534387">
      <w:pPr>
        <w:spacing w:line="300" w:lineRule="auto"/>
        <w:ind w:firstLineChars="200" w:firstLine="420"/>
        <w:rPr>
          <w:rFonts w:ascii="新宋体" w:eastAsia="新宋体" w:hAnsi="新宋体"/>
          <w:sz w:val="21"/>
          <w:szCs w:val="21"/>
        </w:rPr>
      </w:pPr>
      <w:r>
        <w:rPr>
          <w:rFonts w:ascii="新宋体" w:eastAsia="新宋体" w:hAnsi="新宋体" w:hint="eastAsia"/>
          <w:sz w:val="21"/>
          <w:szCs w:val="21"/>
        </w:rPr>
        <w:t>二、严格依照国家和省、市关于招标投标等方面的法律、法规、规章、规范性文件，参加公共资源交易招标投标活动；积极履行社会责任，促进廉政建设；</w:t>
      </w:r>
    </w:p>
    <w:p w:rsidR="000258D1" w:rsidRDefault="00534387">
      <w:pPr>
        <w:spacing w:line="300" w:lineRule="auto"/>
        <w:ind w:firstLineChars="200" w:firstLine="420"/>
        <w:rPr>
          <w:rFonts w:ascii="新宋体" w:eastAsia="新宋体" w:hAnsi="新宋体"/>
          <w:sz w:val="21"/>
          <w:szCs w:val="21"/>
        </w:rPr>
      </w:pPr>
      <w:r>
        <w:rPr>
          <w:rFonts w:ascii="新宋体" w:eastAsia="新宋体" w:hAnsi="新宋体" w:hint="eastAsia"/>
          <w:sz w:val="21"/>
          <w:szCs w:val="21"/>
        </w:rPr>
        <w:t>三、严格遵守即时信息公示规定，及时更新公共资源交易中心主体信息库中信息；</w:t>
      </w:r>
    </w:p>
    <w:p w:rsidR="000258D1" w:rsidRDefault="00534387">
      <w:pPr>
        <w:spacing w:line="300" w:lineRule="auto"/>
        <w:ind w:firstLineChars="200" w:firstLine="420"/>
        <w:rPr>
          <w:rFonts w:ascii="新宋体" w:eastAsia="新宋体" w:hAnsi="新宋体"/>
          <w:sz w:val="21"/>
          <w:szCs w:val="21"/>
        </w:rPr>
      </w:pPr>
      <w:r>
        <w:rPr>
          <w:rFonts w:ascii="新宋体" w:eastAsia="新宋体" w:hAnsi="新宋体" w:hint="eastAsia"/>
          <w:sz w:val="21"/>
          <w:szCs w:val="21"/>
        </w:rPr>
        <w:t>四、自我约束、自我管理，守合同、重信用，不参与围标串标、弄虚作假、骗取中标、干扰评标、违约毁约、恶意投诉等行为，主动维护公共资</w:t>
      </w:r>
      <w:r>
        <w:rPr>
          <w:rFonts w:ascii="新宋体" w:eastAsia="新宋体" w:hAnsi="新宋体" w:hint="eastAsia"/>
          <w:sz w:val="21"/>
          <w:szCs w:val="21"/>
        </w:rPr>
        <w:t>源交易招标投标的良好秩序；</w:t>
      </w:r>
    </w:p>
    <w:p w:rsidR="000258D1" w:rsidRDefault="00534387">
      <w:pPr>
        <w:spacing w:line="300" w:lineRule="auto"/>
        <w:ind w:firstLineChars="200" w:firstLine="420"/>
        <w:rPr>
          <w:rFonts w:ascii="新宋体" w:eastAsia="新宋体" w:hAnsi="新宋体"/>
          <w:sz w:val="21"/>
          <w:szCs w:val="21"/>
        </w:rPr>
      </w:pPr>
      <w:r>
        <w:rPr>
          <w:rFonts w:ascii="新宋体" w:eastAsia="新宋体" w:hAnsi="新宋体" w:hint="eastAsia"/>
          <w:sz w:val="21"/>
          <w:szCs w:val="21"/>
        </w:rPr>
        <w:t>五、自觉接受政府部门、行业组织、社会公众、新闻舆论等监督；</w:t>
      </w:r>
    </w:p>
    <w:p w:rsidR="000258D1" w:rsidRDefault="00534387">
      <w:pPr>
        <w:spacing w:line="300" w:lineRule="auto"/>
        <w:ind w:firstLineChars="200" w:firstLine="420"/>
        <w:rPr>
          <w:rFonts w:ascii="新宋体" w:eastAsia="新宋体" w:hAnsi="新宋体"/>
          <w:sz w:val="21"/>
          <w:szCs w:val="21"/>
        </w:rPr>
      </w:pPr>
      <w:r>
        <w:rPr>
          <w:rFonts w:ascii="新宋体" w:eastAsia="新宋体" w:hAnsi="新宋体" w:hint="eastAsia"/>
          <w:sz w:val="21"/>
          <w:szCs w:val="21"/>
        </w:rPr>
        <w:t>六、本单位自愿接受招标投标有关行政监督部门的依法检查。如发生违法违规或不良行为或存在其他法律法规对招标投标行为予以限制的情形，自愿接受招标投标有关行政监督部门依法给予的行政处罚（处理），并依法承担相应的法律责任；</w:t>
      </w:r>
    </w:p>
    <w:p w:rsidR="000258D1" w:rsidRDefault="00534387">
      <w:pPr>
        <w:spacing w:line="300" w:lineRule="auto"/>
        <w:ind w:firstLineChars="200" w:firstLine="420"/>
        <w:rPr>
          <w:rFonts w:ascii="新宋体" w:eastAsia="新宋体" w:hAnsi="新宋体"/>
          <w:sz w:val="21"/>
          <w:szCs w:val="21"/>
        </w:rPr>
      </w:pPr>
      <w:r>
        <w:rPr>
          <w:rFonts w:ascii="新宋体" w:eastAsia="新宋体" w:hAnsi="新宋体" w:hint="eastAsia"/>
          <w:sz w:val="21"/>
          <w:szCs w:val="21"/>
        </w:rPr>
        <w:t>七、上述承诺已向本单位员工作了宣传教育。</w:t>
      </w:r>
    </w:p>
    <w:p w:rsidR="000258D1" w:rsidRDefault="000258D1">
      <w:pPr>
        <w:pStyle w:val="a4"/>
        <w:rPr>
          <w:szCs w:val="21"/>
          <w:lang w:val="en-US"/>
        </w:rPr>
      </w:pPr>
    </w:p>
    <w:p w:rsidR="000258D1" w:rsidRDefault="00534387">
      <w:pPr>
        <w:ind w:left="3780" w:right="840" w:firstLineChars="200" w:firstLine="420"/>
        <w:rPr>
          <w:rFonts w:ascii="新宋体" w:eastAsia="新宋体" w:hAnsi="新宋体"/>
          <w:sz w:val="21"/>
          <w:szCs w:val="21"/>
        </w:rPr>
      </w:pPr>
      <w:r>
        <w:rPr>
          <w:rFonts w:ascii="新宋体" w:eastAsia="新宋体" w:hAnsi="新宋体" w:hint="eastAsia"/>
          <w:sz w:val="21"/>
          <w:szCs w:val="21"/>
        </w:rPr>
        <w:t>法定代表人签名：</w:t>
      </w:r>
    </w:p>
    <w:p w:rsidR="000258D1" w:rsidRDefault="000258D1">
      <w:pPr>
        <w:pStyle w:val="a4"/>
        <w:jc w:val="left"/>
        <w:rPr>
          <w:rFonts w:ascii="新宋体" w:eastAsia="新宋体" w:hAnsi="新宋体"/>
          <w:szCs w:val="21"/>
          <w:lang w:val="en-US"/>
        </w:rPr>
      </w:pPr>
    </w:p>
    <w:p w:rsidR="000258D1" w:rsidRDefault="00534387">
      <w:pPr>
        <w:ind w:left="3780" w:right="420" w:firstLineChars="200" w:firstLine="420"/>
        <w:rPr>
          <w:rFonts w:ascii="新宋体" w:eastAsia="新宋体" w:hAnsi="新宋体"/>
          <w:sz w:val="21"/>
          <w:szCs w:val="21"/>
        </w:rPr>
      </w:pPr>
      <w:r>
        <w:rPr>
          <w:rFonts w:ascii="新宋体" w:eastAsia="新宋体" w:hAnsi="新宋体" w:hint="eastAsia"/>
          <w:sz w:val="21"/>
          <w:szCs w:val="21"/>
        </w:rPr>
        <w:t>企业名称（盖章）：</w:t>
      </w:r>
    </w:p>
    <w:p w:rsidR="000258D1" w:rsidRDefault="000258D1">
      <w:pPr>
        <w:ind w:left="3780" w:right="420" w:firstLineChars="200" w:firstLine="420"/>
        <w:rPr>
          <w:rFonts w:ascii="新宋体" w:eastAsia="新宋体" w:hAnsi="新宋体"/>
          <w:sz w:val="21"/>
          <w:szCs w:val="21"/>
        </w:rPr>
      </w:pPr>
    </w:p>
    <w:p w:rsidR="000258D1" w:rsidRDefault="00534387">
      <w:pPr>
        <w:ind w:firstLineChars="200" w:firstLine="420"/>
        <w:jc w:val="right"/>
        <w:rPr>
          <w:rFonts w:ascii="新宋体" w:eastAsia="新宋体" w:hAnsi="新宋体"/>
        </w:rPr>
      </w:pPr>
      <w:r>
        <w:rPr>
          <w:rFonts w:ascii="新宋体" w:eastAsia="新宋体" w:hAnsi="新宋体" w:hint="eastAsia"/>
          <w:sz w:val="21"/>
          <w:szCs w:val="21"/>
        </w:rPr>
        <w:t>年月日</w:t>
      </w:r>
    </w:p>
    <w:p w:rsidR="000258D1" w:rsidRDefault="000258D1">
      <w:pPr>
        <w:spacing w:before="56"/>
        <w:ind w:right="178"/>
        <w:jc w:val="center"/>
        <w:rPr>
          <w:rFonts w:ascii="黑体" w:eastAsia="黑体"/>
          <w:sz w:val="28"/>
        </w:rPr>
      </w:pPr>
    </w:p>
    <w:p w:rsidR="000258D1" w:rsidRDefault="000258D1">
      <w:pPr>
        <w:spacing w:before="56"/>
        <w:ind w:right="178"/>
        <w:jc w:val="center"/>
        <w:rPr>
          <w:rFonts w:ascii="黑体" w:eastAsia="黑体"/>
          <w:sz w:val="28"/>
        </w:rPr>
      </w:pPr>
    </w:p>
    <w:p w:rsidR="000258D1" w:rsidRDefault="00534387">
      <w:pPr>
        <w:widowControl/>
        <w:autoSpaceDE/>
        <w:autoSpaceDN/>
        <w:rPr>
          <w:rFonts w:ascii="黑体" w:eastAsia="黑体" w:hAnsi="黑体" w:cs="Times New Roman"/>
          <w:b/>
          <w:kern w:val="2"/>
          <w:sz w:val="28"/>
          <w:szCs w:val="28"/>
          <w:lang w:val="en-US" w:bidi="ar-SA"/>
        </w:rPr>
      </w:pPr>
      <w:r>
        <w:rPr>
          <w:rFonts w:ascii="黑体" w:eastAsia="黑体" w:hAnsi="黑体"/>
          <w:b/>
          <w:sz w:val="28"/>
          <w:szCs w:val="28"/>
        </w:rPr>
        <w:br w:type="page"/>
      </w:r>
    </w:p>
    <w:p w:rsidR="000258D1" w:rsidRDefault="00534387">
      <w:pPr>
        <w:pStyle w:val="ac"/>
        <w:jc w:val="center"/>
        <w:rPr>
          <w:rFonts w:ascii="黑体" w:eastAsia="黑体" w:hAnsi="黑体"/>
          <w:b/>
          <w:sz w:val="28"/>
          <w:szCs w:val="28"/>
        </w:rPr>
      </w:pPr>
      <w:r>
        <w:rPr>
          <w:rFonts w:ascii="黑体" w:eastAsia="黑体" w:hAnsi="黑体" w:hint="eastAsia"/>
          <w:b/>
          <w:sz w:val="28"/>
          <w:szCs w:val="28"/>
        </w:rPr>
        <w:lastRenderedPageBreak/>
        <w:t>项目负责人投标承诺函</w:t>
      </w:r>
    </w:p>
    <w:p w:rsidR="000258D1" w:rsidRDefault="00534387">
      <w:pPr>
        <w:spacing w:line="640" w:lineRule="exact"/>
        <w:ind w:firstLineChars="200" w:firstLine="420"/>
        <w:rPr>
          <w:sz w:val="21"/>
          <w:szCs w:val="21"/>
        </w:rPr>
      </w:pPr>
      <w:r>
        <w:rPr>
          <w:rFonts w:hint="eastAsia"/>
          <w:sz w:val="21"/>
          <w:szCs w:val="21"/>
        </w:rPr>
        <w:t>本人（姓名）系</w:t>
      </w:r>
      <w:r>
        <w:rPr>
          <w:rFonts w:hint="eastAsia"/>
          <w:sz w:val="21"/>
          <w:szCs w:val="21"/>
          <w:u w:val="single"/>
        </w:rPr>
        <w:t xml:space="preserve">                         </w:t>
      </w:r>
      <w:r>
        <w:rPr>
          <w:rFonts w:hint="eastAsia"/>
          <w:sz w:val="21"/>
          <w:szCs w:val="21"/>
          <w:u w:val="single"/>
        </w:rPr>
        <w:t>（</w:t>
      </w:r>
      <w:r>
        <w:rPr>
          <w:rFonts w:hint="eastAsia"/>
          <w:sz w:val="21"/>
          <w:szCs w:val="21"/>
        </w:rPr>
        <w:t>投标人名称）参与</w:t>
      </w:r>
      <w:r>
        <w:rPr>
          <w:rFonts w:hint="eastAsia"/>
          <w:spacing w:val="-3"/>
          <w:sz w:val="21"/>
          <w:szCs w:val="21"/>
          <w:u w:val="single"/>
          <w:lang w:val="en-US"/>
        </w:rPr>
        <w:t>裕北公路五一河桥危桥改造及新万线（新便线</w:t>
      </w:r>
      <w:r>
        <w:rPr>
          <w:rFonts w:hint="eastAsia"/>
          <w:spacing w:val="-3"/>
          <w:sz w:val="21"/>
          <w:szCs w:val="21"/>
          <w:u w:val="single"/>
          <w:lang w:val="en-US"/>
        </w:rPr>
        <w:t>-</w:t>
      </w:r>
      <w:r>
        <w:rPr>
          <w:rFonts w:hint="eastAsia"/>
          <w:spacing w:val="-3"/>
          <w:sz w:val="21"/>
          <w:szCs w:val="21"/>
          <w:u w:val="single"/>
          <w:lang w:val="en-US"/>
        </w:rPr>
        <w:t>大八线）、裕北公路（新丰线</w:t>
      </w:r>
      <w:r>
        <w:rPr>
          <w:rFonts w:hint="eastAsia"/>
          <w:spacing w:val="-3"/>
          <w:sz w:val="21"/>
          <w:szCs w:val="21"/>
          <w:u w:val="single"/>
          <w:lang w:val="en-US"/>
        </w:rPr>
        <w:t>-</w:t>
      </w:r>
      <w:r>
        <w:rPr>
          <w:rFonts w:hint="eastAsia"/>
          <w:spacing w:val="-3"/>
          <w:sz w:val="21"/>
          <w:szCs w:val="21"/>
          <w:u w:val="single"/>
          <w:lang w:val="en-US"/>
        </w:rPr>
        <w:t>大四河）连接线工程施工招标</w:t>
      </w:r>
      <w:r>
        <w:rPr>
          <w:rFonts w:hint="eastAsia"/>
          <w:spacing w:val="-3"/>
          <w:sz w:val="21"/>
          <w:szCs w:val="21"/>
          <w:u w:val="single"/>
          <w:lang w:val="en-US"/>
        </w:rPr>
        <w:t xml:space="preserve"> </w:t>
      </w:r>
      <w:r>
        <w:rPr>
          <w:rFonts w:hint="eastAsia"/>
          <w:sz w:val="21"/>
          <w:szCs w:val="21"/>
        </w:rPr>
        <w:t>标段投标的项目经理，我承诺本次投标截止前本人</w:t>
      </w:r>
      <w:r>
        <w:rPr>
          <w:sz w:val="21"/>
          <w:szCs w:val="21"/>
        </w:rPr>
        <w:t>无在建工程、</w:t>
      </w:r>
      <w:r>
        <w:rPr>
          <w:rFonts w:hint="eastAsia"/>
          <w:sz w:val="21"/>
          <w:szCs w:val="21"/>
        </w:rPr>
        <w:t>无行贿犯罪行为记录，不存在在</w:t>
      </w:r>
      <w:r>
        <w:rPr>
          <w:sz w:val="21"/>
          <w:szCs w:val="21"/>
        </w:rPr>
        <w:t>两个或者两个以上单位受聘或者执业</w:t>
      </w:r>
      <w:r>
        <w:rPr>
          <w:rFonts w:hint="eastAsia"/>
          <w:sz w:val="21"/>
          <w:szCs w:val="21"/>
        </w:rPr>
        <w:t>情形，本人身体状况健康，具备项目经理正常履约能力，若我单位中标，本人正常在岗履职，不随意更换项目经理，否则接受除按招标文件及相关规定接受经济处罚外，还将作为盐城市建设工程领域招投标及标后履约不良行为记录进黑名单限制一定时期作为项目负责人投标资格。</w:t>
      </w:r>
    </w:p>
    <w:p w:rsidR="000258D1" w:rsidRDefault="000258D1">
      <w:pPr>
        <w:spacing w:line="440" w:lineRule="exact"/>
        <w:ind w:firstLineChars="950" w:firstLine="1995"/>
        <w:rPr>
          <w:sz w:val="21"/>
          <w:szCs w:val="21"/>
        </w:rPr>
      </w:pPr>
    </w:p>
    <w:p w:rsidR="000258D1" w:rsidRDefault="000258D1">
      <w:pPr>
        <w:spacing w:line="440" w:lineRule="exact"/>
        <w:ind w:firstLineChars="950" w:firstLine="1995"/>
        <w:rPr>
          <w:sz w:val="21"/>
          <w:szCs w:val="21"/>
        </w:rPr>
      </w:pPr>
    </w:p>
    <w:p w:rsidR="000258D1" w:rsidRDefault="000258D1">
      <w:pPr>
        <w:spacing w:line="440" w:lineRule="exact"/>
        <w:ind w:firstLineChars="950" w:firstLine="1995"/>
        <w:rPr>
          <w:sz w:val="21"/>
          <w:szCs w:val="21"/>
        </w:rPr>
      </w:pPr>
    </w:p>
    <w:p w:rsidR="000258D1" w:rsidRDefault="000258D1">
      <w:pPr>
        <w:spacing w:line="440" w:lineRule="exact"/>
        <w:rPr>
          <w:sz w:val="21"/>
          <w:szCs w:val="21"/>
        </w:rPr>
      </w:pPr>
    </w:p>
    <w:p w:rsidR="000258D1" w:rsidRDefault="00534387">
      <w:pPr>
        <w:spacing w:line="440" w:lineRule="exact"/>
        <w:ind w:firstLineChars="1500" w:firstLine="3150"/>
        <w:rPr>
          <w:sz w:val="21"/>
          <w:szCs w:val="21"/>
        </w:rPr>
      </w:pPr>
      <w:r>
        <w:rPr>
          <w:rFonts w:hint="eastAsia"/>
          <w:sz w:val="21"/>
          <w:szCs w:val="21"/>
        </w:rPr>
        <w:t>项目负责人：（签字）</w:t>
      </w:r>
    </w:p>
    <w:p w:rsidR="000258D1" w:rsidRDefault="000258D1">
      <w:pPr>
        <w:spacing w:line="440" w:lineRule="exact"/>
        <w:rPr>
          <w:sz w:val="21"/>
          <w:szCs w:val="21"/>
        </w:rPr>
      </w:pPr>
    </w:p>
    <w:p w:rsidR="000258D1" w:rsidRDefault="00534387">
      <w:pPr>
        <w:spacing w:line="440" w:lineRule="exact"/>
        <w:ind w:firstLineChars="1500" w:firstLine="3150"/>
        <w:rPr>
          <w:sz w:val="21"/>
          <w:szCs w:val="21"/>
        </w:rPr>
      </w:pPr>
      <w:r>
        <w:rPr>
          <w:rFonts w:hint="eastAsia"/>
          <w:sz w:val="21"/>
          <w:szCs w:val="21"/>
        </w:rPr>
        <w:t>身份证号码：</w:t>
      </w:r>
    </w:p>
    <w:p w:rsidR="000258D1" w:rsidRDefault="000258D1">
      <w:pPr>
        <w:spacing w:line="440" w:lineRule="exact"/>
        <w:rPr>
          <w:sz w:val="21"/>
          <w:szCs w:val="21"/>
        </w:rPr>
      </w:pPr>
    </w:p>
    <w:p w:rsidR="000258D1" w:rsidRDefault="00534387">
      <w:pPr>
        <w:spacing w:line="440" w:lineRule="exact"/>
        <w:ind w:firstLineChars="1500" w:firstLine="3150"/>
        <w:rPr>
          <w:sz w:val="21"/>
          <w:szCs w:val="21"/>
        </w:rPr>
      </w:pPr>
      <w:r>
        <w:rPr>
          <w:rFonts w:hint="eastAsia"/>
          <w:sz w:val="21"/>
          <w:szCs w:val="21"/>
        </w:rPr>
        <w:t>联系电话：</w:t>
      </w:r>
    </w:p>
    <w:p w:rsidR="000258D1" w:rsidRDefault="000258D1">
      <w:pPr>
        <w:spacing w:line="440" w:lineRule="exact"/>
        <w:rPr>
          <w:sz w:val="21"/>
          <w:szCs w:val="21"/>
        </w:rPr>
      </w:pPr>
    </w:p>
    <w:p w:rsidR="000258D1" w:rsidRDefault="000258D1">
      <w:pPr>
        <w:spacing w:line="440" w:lineRule="exact"/>
        <w:rPr>
          <w:sz w:val="21"/>
          <w:szCs w:val="21"/>
        </w:rPr>
      </w:pPr>
    </w:p>
    <w:p w:rsidR="000258D1" w:rsidRDefault="00534387">
      <w:pPr>
        <w:spacing w:before="56"/>
        <w:ind w:right="178"/>
        <w:jc w:val="right"/>
        <w:rPr>
          <w:rFonts w:ascii="黑体" w:eastAsia="黑体"/>
          <w:sz w:val="28"/>
        </w:rPr>
      </w:pPr>
      <w:r>
        <w:rPr>
          <w:rFonts w:hint="eastAsia"/>
          <w:sz w:val="21"/>
          <w:szCs w:val="21"/>
        </w:rPr>
        <w:t>年月日</w:t>
      </w:r>
    </w:p>
    <w:p w:rsidR="000258D1" w:rsidRDefault="000258D1">
      <w:pPr>
        <w:spacing w:before="56"/>
        <w:ind w:right="178"/>
        <w:jc w:val="center"/>
        <w:rPr>
          <w:rFonts w:ascii="黑体" w:eastAsia="黑体"/>
          <w:sz w:val="28"/>
        </w:rPr>
      </w:pPr>
    </w:p>
    <w:p w:rsidR="000258D1" w:rsidRDefault="000258D1">
      <w:pPr>
        <w:spacing w:before="56"/>
        <w:ind w:right="178"/>
        <w:jc w:val="center"/>
        <w:rPr>
          <w:rFonts w:ascii="黑体" w:eastAsia="黑体"/>
          <w:sz w:val="28"/>
        </w:rPr>
      </w:pPr>
    </w:p>
    <w:p w:rsidR="000258D1" w:rsidRDefault="000258D1">
      <w:pPr>
        <w:spacing w:before="56"/>
        <w:ind w:right="178"/>
        <w:jc w:val="center"/>
        <w:rPr>
          <w:rFonts w:ascii="黑体" w:eastAsia="黑体"/>
          <w:sz w:val="28"/>
        </w:rPr>
      </w:pPr>
    </w:p>
    <w:p w:rsidR="000258D1" w:rsidRDefault="000258D1">
      <w:pPr>
        <w:spacing w:before="56"/>
        <w:ind w:right="178"/>
        <w:jc w:val="center"/>
        <w:rPr>
          <w:rFonts w:ascii="黑体" w:eastAsia="黑体"/>
          <w:sz w:val="28"/>
        </w:rPr>
      </w:pPr>
    </w:p>
    <w:p w:rsidR="000258D1" w:rsidRDefault="000258D1">
      <w:pPr>
        <w:shd w:val="clear" w:color="auto" w:fill="FFFFFF"/>
        <w:snapToGrid w:val="0"/>
        <w:spacing w:before="100" w:beforeAutospacing="1" w:after="100" w:afterAutospacing="1" w:line="360" w:lineRule="auto"/>
        <w:jc w:val="both"/>
        <w:rPr>
          <w:bCs/>
        </w:rPr>
      </w:pPr>
    </w:p>
    <w:p w:rsidR="000258D1" w:rsidRDefault="00534387">
      <w:pPr>
        <w:widowControl/>
        <w:autoSpaceDE/>
        <w:autoSpaceDN/>
        <w:rPr>
          <w:rFonts w:ascii="黑体" w:eastAsia="黑体" w:hAnsi="黑体"/>
          <w:b/>
          <w:sz w:val="28"/>
          <w:szCs w:val="28"/>
        </w:rPr>
      </w:pPr>
      <w:r>
        <w:rPr>
          <w:rFonts w:ascii="黑体" w:eastAsia="黑体" w:hAnsi="黑体"/>
          <w:b/>
          <w:sz w:val="28"/>
          <w:szCs w:val="28"/>
        </w:rPr>
        <w:br w:type="page"/>
      </w:r>
    </w:p>
    <w:p w:rsidR="000258D1" w:rsidRDefault="00534387" w:rsidP="006D228D">
      <w:pPr>
        <w:spacing w:beforeLines="50" w:afterLines="100" w:line="440" w:lineRule="exact"/>
        <w:ind w:right="84"/>
        <w:jc w:val="center"/>
        <w:rPr>
          <w:rFonts w:ascii="黑体" w:eastAsia="黑体" w:hAnsi="黑体"/>
          <w:b/>
          <w:sz w:val="28"/>
          <w:szCs w:val="28"/>
        </w:rPr>
      </w:pPr>
      <w:r>
        <w:rPr>
          <w:rFonts w:ascii="黑体" w:eastAsia="黑体" w:hAnsi="黑体" w:hint="eastAsia"/>
          <w:b/>
          <w:sz w:val="28"/>
          <w:szCs w:val="28"/>
        </w:rPr>
        <w:lastRenderedPageBreak/>
        <w:t>法定代表人投标报价承诺函</w:t>
      </w:r>
    </w:p>
    <w:p w:rsidR="000258D1" w:rsidRDefault="000258D1" w:rsidP="006D228D">
      <w:pPr>
        <w:spacing w:beforeLines="50" w:afterLines="100" w:line="440" w:lineRule="exact"/>
        <w:ind w:right="1140"/>
        <w:rPr>
          <w:rFonts w:ascii="黑体" w:eastAsia="黑体" w:hAnsi="黑体"/>
          <w:b/>
          <w:sz w:val="28"/>
          <w:szCs w:val="28"/>
        </w:rPr>
      </w:pPr>
    </w:p>
    <w:p w:rsidR="000258D1" w:rsidRDefault="00534387">
      <w:pPr>
        <w:spacing w:line="500" w:lineRule="exact"/>
        <w:ind w:firstLineChars="200" w:firstLine="420"/>
        <w:rPr>
          <w:sz w:val="21"/>
          <w:szCs w:val="21"/>
        </w:rPr>
      </w:pPr>
      <w:r>
        <w:rPr>
          <w:rFonts w:hint="eastAsia"/>
          <w:sz w:val="21"/>
          <w:szCs w:val="21"/>
        </w:rPr>
        <w:t>本人</w:t>
      </w:r>
      <w:r>
        <w:rPr>
          <w:sz w:val="21"/>
          <w:szCs w:val="21"/>
          <w:u w:val="single"/>
        </w:rPr>
        <w:t>(</w:t>
      </w:r>
      <w:r>
        <w:rPr>
          <w:rFonts w:hint="eastAsia"/>
          <w:sz w:val="21"/>
          <w:szCs w:val="21"/>
          <w:u w:val="single"/>
        </w:rPr>
        <w:t>姓名</w:t>
      </w:r>
      <w:r>
        <w:rPr>
          <w:sz w:val="21"/>
          <w:szCs w:val="21"/>
          <w:u w:val="single"/>
        </w:rPr>
        <w:t>)</w:t>
      </w:r>
      <w:r>
        <w:rPr>
          <w:rFonts w:hint="eastAsia"/>
          <w:sz w:val="21"/>
          <w:szCs w:val="21"/>
        </w:rPr>
        <w:t>系</w:t>
      </w:r>
      <w:r>
        <w:rPr>
          <w:sz w:val="21"/>
          <w:szCs w:val="21"/>
          <w:u w:val="single"/>
        </w:rPr>
        <w:t>(</w:t>
      </w:r>
      <w:r>
        <w:rPr>
          <w:rFonts w:hint="eastAsia"/>
          <w:sz w:val="21"/>
          <w:szCs w:val="21"/>
          <w:u w:val="single"/>
        </w:rPr>
        <w:t>投标人名称</w:t>
      </w:r>
      <w:r>
        <w:rPr>
          <w:sz w:val="21"/>
          <w:szCs w:val="21"/>
          <w:u w:val="single"/>
        </w:rPr>
        <w:t xml:space="preserve">) </w:t>
      </w:r>
      <w:r>
        <w:rPr>
          <w:rFonts w:hint="eastAsia"/>
          <w:sz w:val="21"/>
          <w:szCs w:val="21"/>
        </w:rPr>
        <w:t>的法定代表人，我单位参加</w:t>
      </w:r>
      <w:r>
        <w:rPr>
          <w:rFonts w:hint="eastAsia"/>
          <w:spacing w:val="-3"/>
          <w:sz w:val="21"/>
          <w:szCs w:val="21"/>
          <w:u w:val="single"/>
          <w:lang w:val="en-US"/>
        </w:rPr>
        <w:t>裕北公路五一河桥危桥改造及新万线（新便线</w:t>
      </w:r>
      <w:r>
        <w:rPr>
          <w:rFonts w:hint="eastAsia"/>
          <w:spacing w:val="-3"/>
          <w:sz w:val="21"/>
          <w:szCs w:val="21"/>
          <w:u w:val="single"/>
          <w:lang w:val="en-US"/>
        </w:rPr>
        <w:t>-</w:t>
      </w:r>
      <w:r>
        <w:rPr>
          <w:rFonts w:hint="eastAsia"/>
          <w:spacing w:val="-3"/>
          <w:sz w:val="21"/>
          <w:szCs w:val="21"/>
          <w:u w:val="single"/>
          <w:lang w:val="en-US"/>
        </w:rPr>
        <w:t>大八线）、裕北公路（新丰线</w:t>
      </w:r>
      <w:r>
        <w:rPr>
          <w:rFonts w:hint="eastAsia"/>
          <w:spacing w:val="-3"/>
          <w:sz w:val="21"/>
          <w:szCs w:val="21"/>
          <w:u w:val="single"/>
          <w:lang w:val="en-US"/>
        </w:rPr>
        <w:t>-</w:t>
      </w:r>
      <w:r>
        <w:rPr>
          <w:rFonts w:hint="eastAsia"/>
          <w:spacing w:val="-3"/>
          <w:sz w:val="21"/>
          <w:szCs w:val="21"/>
          <w:u w:val="single"/>
          <w:lang w:val="en-US"/>
        </w:rPr>
        <w:t>大四河）连接线工程施工招标</w:t>
      </w:r>
      <w:r>
        <w:rPr>
          <w:rFonts w:hint="eastAsia"/>
          <w:sz w:val="21"/>
          <w:szCs w:val="21"/>
        </w:rPr>
        <w:t>的投标，投标报价已经过成本核算，我保证我单位的投标报价不低于成本价。在评标过程中可以根据评标委员会要求对投标报价在合理期限内作书面澄清或者说明，并提供必要的证明材料。我单位中标后若发生合同条款约定的违约情况，招标人可没收我单位的差额履约保证金，并报相关部门将我单位列入失信。</w:t>
      </w:r>
    </w:p>
    <w:p w:rsidR="000258D1" w:rsidRDefault="000258D1">
      <w:pPr>
        <w:spacing w:line="500" w:lineRule="exact"/>
        <w:rPr>
          <w:sz w:val="21"/>
          <w:szCs w:val="21"/>
        </w:rPr>
      </w:pPr>
    </w:p>
    <w:p w:rsidR="000258D1" w:rsidRDefault="000258D1">
      <w:pPr>
        <w:spacing w:line="500" w:lineRule="exact"/>
        <w:rPr>
          <w:sz w:val="21"/>
          <w:szCs w:val="21"/>
        </w:rPr>
      </w:pPr>
    </w:p>
    <w:p w:rsidR="000258D1" w:rsidRDefault="00534387">
      <w:pPr>
        <w:ind w:left="3780" w:right="840" w:firstLineChars="200" w:firstLine="420"/>
        <w:rPr>
          <w:rFonts w:ascii="新宋体" w:eastAsia="新宋体" w:hAnsi="新宋体"/>
          <w:sz w:val="21"/>
          <w:szCs w:val="21"/>
        </w:rPr>
      </w:pPr>
      <w:r>
        <w:rPr>
          <w:rFonts w:ascii="新宋体" w:eastAsia="新宋体" w:hAnsi="新宋体" w:hint="eastAsia"/>
          <w:sz w:val="21"/>
          <w:szCs w:val="21"/>
        </w:rPr>
        <w:t>法定代表人（签字或盖章）：</w:t>
      </w:r>
    </w:p>
    <w:p w:rsidR="000258D1" w:rsidRDefault="000258D1">
      <w:pPr>
        <w:pStyle w:val="a4"/>
        <w:jc w:val="left"/>
        <w:rPr>
          <w:rFonts w:ascii="新宋体" w:eastAsia="新宋体" w:hAnsi="新宋体"/>
          <w:szCs w:val="21"/>
        </w:rPr>
      </w:pPr>
    </w:p>
    <w:p w:rsidR="000258D1" w:rsidRDefault="00534387">
      <w:pPr>
        <w:ind w:left="3780" w:right="420" w:firstLineChars="200" w:firstLine="420"/>
        <w:rPr>
          <w:rFonts w:ascii="新宋体" w:eastAsia="新宋体" w:hAnsi="新宋体"/>
          <w:sz w:val="21"/>
          <w:szCs w:val="21"/>
        </w:rPr>
      </w:pPr>
      <w:r>
        <w:rPr>
          <w:rFonts w:ascii="新宋体" w:eastAsia="新宋体" w:hAnsi="新宋体" w:hint="eastAsia"/>
          <w:sz w:val="21"/>
          <w:szCs w:val="21"/>
        </w:rPr>
        <w:t>企业名称（盖章）：</w:t>
      </w:r>
    </w:p>
    <w:p w:rsidR="000258D1" w:rsidRDefault="000258D1">
      <w:pPr>
        <w:ind w:left="3780" w:right="420" w:firstLineChars="200" w:firstLine="420"/>
        <w:rPr>
          <w:rFonts w:ascii="新宋体" w:eastAsia="新宋体" w:hAnsi="新宋体"/>
          <w:sz w:val="21"/>
          <w:szCs w:val="21"/>
        </w:rPr>
      </w:pPr>
    </w:p>
    <w:p w:rsidR="000258D1" w:rsidRDefault="00534387">
      <w:pPr>
        <w:pStyle w:val="3"/>
        <w:ind w:firstLine="103"/>
        <w:jc w:val="center"/>
        <w:rPr>
          <w:rFonts w:ascii="新宋体" w:eastAsia="新宋体" w:hAnsi="新宋体"/>
        </w:rPr>
      </w:pPr>
      <w:r>
        <w:rPr>
          <w:rFonts w:ascii="新宋体" w:eastAsia="新宋体" w:hAnsi="新宋体" w:hint="eastAsia"/>
          <w:sz w:val="21"/>
          <w:szCs w:val="21"/>
        </w:rPr>
        <w:t>年</w:t>
      </w:r>
      <w:r>
        <w:rPr>
          <w:rFonts w:ascii="新宋体" w:eastAsia="新宋体" w:hAnsi="新宋体" w:hint="eastAsia"/>
          <w:sz w:val="21"/>
          <w:szCs w:val="21"/>
        </w:rPr>
        <w:t xml:space="preserve">  </w:t>
      </w:r>
      <w:r>
        <w:rPr>
          <w:rFonts w:ascii="新宋体" w:eastAsia="新宋体" w:hAnsi="新宋体" w:hint="eastAsia"/>
          <w:sz w:val="21"/>
          <w:szCs w:val="21"/>
        </w:rPr>
        <w:t>月</w:t>
      </w:r>
      <w:r>
        <w:rPr>
          <w:rFonts w:ascii="新宋体" w:eastAsia="新宋体" w:hAnsi="新宋体" w:hint="eastAsia"/>
          <w:sz w:val="21"/>
          <w:szCs w:val="21"/>
        </w:rPr>
        <w:t xml:space="preserve">  </w:t>
      </w:r>
      <w:r>
        <w:rPr>
          <w:rFonts w:ascii="新宋体" w:eastAsia="新宋体" w:hAnsi="新宋体" w:hint="eastAsia"/>
          <w:sz w:val="21"/>
          <w:szCs w:val="21"/>
        </w:rPr>
        <w:t>日</w:t>
      </w:r>
    </w:p>
    <w:p w:rsidR="000258D1" w:rsidRDefault="00534387">
      <w:pPr>
        <w:widowControl/>
        <w:autoSpaceDE/>
        <w:autoSpaceDN/>
        <w:rPr>
          <w:rFonts w:ascii="黑体" w:eastAsia="黑体" w:hAnsi="黑体"/>
          <w:b/>
          <w:sz w:val="28"/>
          <w:szCs w:val="28"/>
        </w:rPr>
      </w:pPr>
      <w:r>
        <w:rPr>
          <w:rFonts w:ascii="黑体" w:eastAsia="黑体" w:hAnsi="黑体"/>
          <w:b/>
          <w:sz w:val="28"/>
          <w:szCs w:val="28"/>
        </w:rPr>
        <w:br w:type="page"/>
      </w:r>
    </w:p>
    <w:p w:rsidR="000258D1" w:rsidRDefault="00534387" w:rsidP="006D228D">
      <w:pPr>
        <w:spacing w:beforeLines="50" w:afterLines="100" w:line="440" w:lineRule="exact"/>
        <w:ind w:right="84"/>
        <w:jc w:val="center"/>
        <w:rPr>
          <w:rFonts w:ascii="黑体" w:eastAsia="黑体" w:hAnsi="黑体"/>
          <w:b/>
          <w:sz w:val="28"/>
          <w:szCs w:val="28"/>
        </w:rPr>
      </w:pPr>
      <w:r>
        <w:rPr>
          <w:rFonts w:ascii="黑体" w:eastAsia="黑体" w:hAnsi="黑体" w:hint="eastAsia"/>
          <w:b/>
          <w:sz w:val="28"/>
          <w:szCs w:val="28"/>
        </w:rPr>
        <w:lastRenderedPageBreak/>
        <w:t>本企业安全生产事故诚信承诺申报表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
        <w:gridCol w:w="847"/>
        <w:gridCol w:w="778"/>
        <w:gridCol w:w="778"/>
        <w:gridCol w:w="778"/>
        <w:gridCol w:w="778"/>
        <w:gridCol w:w="1058"/>
        <w:gridCol w:w="918"/>
        <w:gridCol w:w="778"/>
        <w:gridCol w:w="1058"/>
        <w:gridCol w:w="918"/>
        <w:gridCol w:w="778"/>
      </w:tblGrid>
      <w:tr w:rsidR="000258D1">
        <w:trPr>
          <w:trHeight w:val="215"/>
          <w:jc w:val="center"/>
        </w:trPr>
        <w:tc>
          <w:tcPr>
            <w:tcW w:w="486" w:type="dxa"/>
            <w:vMerge w:val="restart"/>
            <w:noWrap/>
            <w:vAlign w:val="center"/>
          </w:tcPr>
          <w:p w:rsidR="000258D1" w:rsidRDefault="00534387">
            <w:pPr>
              <w:widowControl/>
              <w:snapToGrid w:val="0"/>
              <w:spacing w:before="100" w:beforeAutospacing="1" w:after="100" w:afterAutospacing="1" w:line="360" w:lineRule="auto"/>
              <w:jc w:val="center"/>
              <w:rPr>
                <w:rFonts w:ascii="新宋体" w:eastAsia="新宋体" w:hAnsi="新宋体"/>
                <w:szCs w:val="21"/>
              </w:rPr>
            </w:pPr>
            <w:r>
              <w:rPr>
                <w:rFonts w:ascii="新宋体" w:eastAsia="新宋体" w:hAnsi="新宋体" w:hint="eastAsia"/>
                <w:szCs w:val="21"/>
              </w:rPr>
              <w:t>序号</w:t>
            </w:r>
          </w:p>
        </w:tc>
        <w:tc>
          <w:tcPr>
            <w:tcW w:w="1206" w:type="dxa"/>
            <w:vMerge w:val="restart"/>
            <w:noWrap/>
            <w:vAlign w:val="center"/>
          </w:tcPr>
          <w:p w:rsidR="000258D1" w:rsidRDefault="00534387">
            <w:pPr>
              <w:widowControl/>
              <w:snapToGrid w:val="0"/>
              <w:spacing w:before="100" w:beforeAutospacing="1" w:after="100" w:afterAutospacing="1" w:line="360" w:lineRule="auto"/>
              <w:jc w:val="center"/>
              <w:rPr>
                <w:rFonts w:ascii="新宋体" w:eastAsia="新宋体" w:hAnsi="新宋体"/>
                <w:szCs w:val="21"/>
              </w:rPr>
            </w:pPr>
            <w:r>
              <w:rPr>
                <w:rFonts w:ascii="新宋体" w:eastAsia="新宋体" w:hAnsi="新宋体" w:hint="eastAsia"/>
                <w:szCs w:val="21"/>
              </w:rPr>
              <w:t>事故工程</w:t>
            </w:r>
          </w:p>
        </w:tc>
        <w:tc>
          <w:tcPr>
            <w:tcW w:w="0" w:type="auto"/>
            <w:vMerge w:val="restart"/>
            <w:noWrap/>
            <w:vAlign w:val="center"/>
          </w:tcPr>
          <w:p w:rsidR="000258D1" w:rsidRDefault="00534387">
            <w:pPr>
              <w:widowControl/>
              <w:snapToGrid w:val="0"/>
              <w:spacing w:before="100" w:beforeAutospacing="1" w:after="100" w:afterAutospacing="1" w:line="360" w:lineRule="auto"/>
              <w:jc w:val="center"/>
              <w:rPr>
                <w:rFonts w:ascii="新宋体" w:eastAsia="新宋体" w:hAnsi="新宋体"/>
                <w:szCs w:val="21"/>
              </w:rPr>
            </w:pPr>
            <w:r>
              <w:rPr>
                <w:rFonts w:ascii="新宋体" w:eastAsia="新宋体" w:hAnsi="新宋体" w:hint="eastAsia"/>
                <w:szCs w:val="21"/>
              </w:rPr>
              <w:t>事故地点</w:t>
            </w:r>
          </w:p>
        </w:tc>
        <w:tc>
          <w:tcPr>
            <w:tcW w:w="0" w:type="auto"/>
            <w:vMerge w:val="restart"/>
            <w:noWrap/>
            <w:vAlign w:val="center"/>
          </w:tcPr>
          <w:p w:rsidR="000258D1" w:rsidRDefault="00534387">
            <w:pPr>
              <w:widowControl/>
              <w:snapToGrid w:val="0"/>
              <w:spacing w:before="100" w:beforeAutospacing="1" w:after="100" w:afterAutospacing="1" w:line="360" w:lineRule="auto"/>
              <w:jc w:val="center"/>
              <w:rPr>
                <w:rFonts w:ascii="新宋体" w:eastAsia="新宋体" w:hAnsi="新宋体"/>
                <w:szCs w:val="21"/>
              </w:rPr>
            </w:pPr>
            <w:r>
              <w:rPr>
                <w:rFonts w:ascii="新宋体" w:eastAsia="新宋体" w:hAnsi="新宋体" w:hint="eastAsia"/>
                <w:szCs w:val="21"/>
              </w:rPr>
              <w:t>事故时间</w:t>
            </w:r>
          </w:p>
        </w:tc>
        <w:tc>
          <w:tcPr>
            <w:tcW w:w="0" w:type="auto"/>
            <w:vMerge w:val="restart"/>
            <w:noWrap/>
            <w:vAlign w:val="center"/>
          </w:tcPr>
          <w:p w:rsidR="000258D1" w:rsidRDefault="00534387">
            <w:pPr>
              <w:widowControl/>
              <w:snapToGrid w:val="0"/>
              <w:spacing w:before="100" w:beforeAutospacing="1" w:after="100" w:afterAutospacing="1" w:line="360" w:lineRule="auto"/>
              <w:jc w:val="center"/>
              <w:rPr>
                <w:rFonts w:ascii="新宋体" w:eastAsia="新宋体" w:hAnsi="新宋体"/>
                <w:szCs w:val="21"/>
              </w:rPr>
            </w:pPr>
            <w:r>
              <w:rPr>
                <w:rFonts w:ascii="新宋体" w:eastAsia="新宋体" w:hAnsi="新宋体" w:hint="eastAsia"/>
                <w:szCs w:val="21"/>
              </w:rPr>
              <w:t>伤亡情况</w:t>
            </w:r>
          </w:p>
        </w:tc>
        <w:tc>
          <w:tcPr>
            <w:tcW w:w="0" w:type="auto"/>
            <w:vMerge w:val="restart"/>
            <w:noWrap/>
            <w:vAlign w:val="center"/>
          </w:tcPr>
          <w:p w:rsidR="000258D1" w:rsidRDefault="00534387">
            <w:pPr>
              <w:widowControl/>
              <w:snapToGrid w:val="0"/>
              <w:spacing w:before="100" w:beforeAutospacing="1" w:after="100" w:afterAutospacing="1" w:line="360" w:lineRule="auto"/>
              <w:jc w:val="center"/>
              <w:rPr>
                <w:rFonts w:ascii="新宋体" w:eastAsia="新宋体" w:hAnsi="新宋体"/>
                <w:szCs w:val="21"/>
              </w:rPr>
            </w:pPr>
            <w:r>
              <w:rPr>
                <w:rFonts w:ascii="新宋体" w:eastAsia="新宋体" w:hAnsi="新宋体" w:hint="eastAsia"/>
                <w:szCs w:val="21"/>
              </w:rPr>
              <w:t>建设单位</w:t>
            </w:r>
          </w:p>
        </w:tc>
        <w:tc>
          <w:tcPr>
            <w:tcW w:w="0" w:type="auto"/>
            <w:vMerge w:val="restart"/>
            <w:noWrap/>
            <w:vAlign w:val="center"/>
          </w:tcPr>
          <w:p w:rsidR="000258D1" w:rsidRDefault="00534387">
            <w:pPr>
              <w:widowControl/>
              <w:snapToGrid w:val="0"/>
              <w:spacing w:before="100" w:beforeAutospacing="1" w:after="100" w:afterAutospacing="1" w:line="360" w:lineRule="auto"/>
              <w:jc w:val="center"/>
              <w:rPr>
                <w:rFonts w:ascii="新宋体" w:eastAsia="新宋体" w:hAnsi="新宋体"/>
                <w:szCs w:val="21"/>
              </w:rPr>
            </w:pPr>
            <w:r>
              <w:rPr>
                <w:rFonts w:ascii="新宋体" w:eastAsia="新宋体" w:hAnsi="新宋体" w:hint="eastAsia"/>
                <w:szCs w:val="21"/>
              </w:rPr>
              <w:t>施工单位名称</w:t>
            </w:r>
          </w:p>
        </w:tc>
        <w:tc>
          <w:tcPr>
            <w:tcW w:w="0" w:type="auto"/>
            <w:gridSpan w:val="2"/>
            <w:noWrap/>
            <w:vAlign w:val="center"/>
          </w:tcPr>
          <w:p w:rsidR="000258D1" w:rsidRDefault="00534387">
            <w:pPr>
              <w:widowControl/>
              <w:snapToGrid w:val="0"/>
              <w:spacing w:before="100" w:beforeAutospacing="1" w:after="100" w:afterAutospacing="1" w:line="360" w:lineRule="auto"/>
              <w:jc w:val="center"/>
              <w:rPr>
                <w:rFonts w:ascii="新宋体" w:eastAsia="新宋体" w:hAnsi="新宋体"/>
                <w:szCs w:val="21"/>
              </w:rPr>
            </w:pPr>
            <w:r>
              <w:rPr>
                <w:rFonts w:ascii="新宋体" w:eastAsia="新宋体" w:hAnsi="新宋体" w:hint="eastAsia"/>
                <w:szCs w:val="21"/>
              </w:rPr>
              <w:t>施工单位</w:t>
            </w:r>
          </w:p>
        </w:tc>
        <w:tc>
          <w:tcPr>
            <w:tcW w:w="0" w:type="auto"/>
            <w:vMerge w:val="restart"/>
            <w:noWrap/>
            <w:vAlign w:val="center"/>
          </w:tcPr>
          <w:p w:rsidR="000258D1" w:rsidRDefault="00534387">
            <w:pPr>
              <w:widowControl/>
              <w:snapToGrid w:val="0"/>
              <w:spacing w:before="100" w:beforeAutospacing="1" w:after="100" w:afterAutospacing="1" w:line="360" w:lineRule="auto"/>
              <w:jc w:val="center"/>
              <w:rPr>
                <w:rFonts w:ascii="新宋体" w:eastAsia="新宋体" w:hAnsi="新宋体"/>
                <w:szCs w:val="21"/>
              </w:rPr>
            </w:pPr>
            <w:r>
              <w:rPr>
                <w:rFonts w:ascii="新宋体" w:eastAsia="新宋体" w:hAnsi="新宋体" w:hint="eastAsia"/>
                <w:szCs w:val="21"/>
              </w:rPr>
              <w:t>监理单位名称</w:t>
            </w:r>
          </w:p>
        </w:tc>
        <w:tc>
          <w:tcPr>
            <w:tcW w:w="0" w:type="auto"/>
            <w:gridSpan w:val="2"/>
            <w:noWrap/>
            <w:vAlign w:val="center"/>
          </w:tcPr>
          <w:p w:rsidR="000258D1" w:rsidRDefault="00534387">
            <w:pPr>
              <w:jc w:val="center"/>
              <w:rPr>
                <w:rFonts w:ascii="新宋体" w:eastAsia="新宋体" w:hAnsi="新宋体"/>
                <w:szCs w:val="21"/>
              </w:rPr>
            </w:pPr>
            <w:r>
              <w:rPr>
                <w:rFonts w:ascii="新宋体" w:eastAsia="新宋体" w:hAnsi="新宋体" w:hint="eastAsia"/>
                <w:szCs w:val="21"/>
              </w:rPr>
              <w:t>监理单位</w:t>
            </w:r>
          </w:p>
        </w:tc>
      </w:tr>
      <w:tr w:rsidR="000258D1">
        <w:trPr>
          <w:trHeight w:val="691"/>
          <w:jc w:val="center"/>
        </w:trPr>
        <w:tc>
          <w:tcPr>
            <w:tcW w:w="486" w:type="dxa"/>
            <w:vMerge/>
            <w:noWrap/>
            <w:vAlign w:val="center"/>
          </w:tcPr>
          <w:p w:rsidR="000258D1" w:rsidRDefault="000258D1">
            <w:pPr>
              <w:widowControl/>
              <w:snapToGrid w:val="0"/>
              <w:spacing w:before="100" w:beforeAutospacing="1" w:after="100" w:afterAutospacing="1" w:line="360" w:lineRule="auto"/>
              <w:jc w:val="center"/>
              <w:rPr>
                <w:rFonts w:ascii="新宋体" w:eastAsia="新宋体" w:hAnsi="新宋体"/>
                <w:szCs w:val="21"/>
              </w:rPr>
            </w:pPr>
          </w:p>
        </w:tc>
        <w:tc>
          <w:tcPr>
            <w:tcW w:w="1206" w:type="dxa"/>
            <w:vMerge/>
            <w:noWrap/>
            <w:vAlign w:val="center"/>
          </w:tcPr>
          <w:p w:rsidR="000258D1" w:rsidRDefault="000258D1">
            <w:pPr>
              <w:widowControl/>
              <w:snapToGrid w:val="0"/>
              <w:spacing w:before="100" w:beforeAutospacing="1" w:after="100" w:afterAutospacing="1" w:line="360" w:lineRule="auto"/>
              <w:jc w:val="center"/>
              <w:rPr>
                <w:rFonts w:ascii="新宋体" w:eastAsia="新宋体" w:hAnsi="新宋体"/>
                <w:szCs w:val="21"/>
              </w:rPr>
            </w:pPr>
          </w:p>
        </w:tc>
        <w:tc>
          <w:tcPr>
            <w:tcW w:w="0" w:type="auto"/>
            <w:vMerge/>
            <w:noWrap/>
            <w:vAlign w:val="center"/>
          </w:tcPr>
          <w:p w:rsidR="000258D1" w:rsidRDefault="000258D1">
            <w:pPr>
              <w:widowControl/>
              <w:snapToGrid w:val="0"/>
              <w:spacing w:before="100" w:beforeAutospacing="1" w:after="100" w:afterAutospacing="1" w:line="360" w:lineRule="auto"/>
              <w:jc w:val="center"/>
              <w:rPr>
                <w:rFonts w:ascii="新宋体" w:eastAsia="新宋体" w:hAnsi="新宋体"/>
                <w:szCs w:val="21"/>
              </w:rPr>
            </w:pPr>
          </w:p>
        </w:tc>
        <w:tc>
          <w:tcPr>
            <w:tcW w:w="0" w:type="auto"/>
            <w:vMerge/>
            <w:noWrap/>
            <w:vAlign w:val="center"/>
          </w:tcPr>
          <w:p w:rsidR="000258D1" w:rsidRDefault="000258D1">
            <w:pPr>
              <w:widowControl/>
              <w:snapToGrid w:val="0"/>
              <w:spacing w:before="100" w:beforeAutospacing="1" w:after="100" w:afterAutospacing="1" w:line="360" w:lineRule="auto"/>
              <w:jc w:val="center"/>
              <w:rPr>
                <w:rFonts w:ascii="新宋体" w:eastAsia="新宋体" w:hAnsi="新宋体"/>
                <w:szCs w:val="21"/>
              </w:rPr>
            </w:pPr>
          </w:p>
        </w:tc>
        <w:tc>
          <w:tcPr>
            <w:tcW w:w="0" w:type="auto"/>
            <w:vMerge/>
            <w:noWrap/>
            <w:vAlign w:val="center"/>
          </w:tcPr>
          <w:p w:rsidR="000258D1" w:rsidRDefault="000258D1">
            <w:pPr>
              <w:widowControl/>
              <w:snapToGrid w:val="0"/>
              <w:spacing w:before="100" w:beforeAutospacing="1" w:after="100" w:afterAutospacing="1" w:line="360" w:lineRule="auto"/>
              <w:jc w:val="center"/>
              <w:rPr>
                <w:rFonts w:ascii="新宋体" w:eastAsia="新宋体" w:hAnsi="新宋体"/>
                <w:szCs w:val="21"/>
              </w:rPr>
            </w:pPr>
          </w:p>
        </w:tc>
        <w:tc>
          <w:tcPr>
            <w:tcW w:w="0" w:type="auto"/>
            <w:vMerge/>
            <w:noWrap/>
            <w:vAlign w:val="center"/>
          </w:tcPr>
          <w:p w:rsidR="000258D1" w:rsidRDefault="000258D1">
            <w:pPr>
              <w:widowControl/>
              <w:snapToGrid w:val="0"/>
              <w:spacing w:before="100" w:beforeAutospacing="1" w:after="100" w:afterAutospacing="1" w:line="360" w:lineRule="auto"/>
              <w:jc w:val="center"/>
              <w:rPr>
                <w:rFonts w:ascii="新宋体" w:eastAsia="新宋体" w:hAnsi="新宋体"/>
                <w:szCs w:val="21"/>
              </w:rPr>
            </w:pPr>
          </w:p>
        </w:tc>
        <w:tc>
          <w:tcPr>
            <w:tcW w:w="0" w:type="auto"/>
            <w:vMerge/>
            <w:noWrap/>
            <w:vAlign w:val="center"/>
          </w:tcPr>
          <w:p w:rsidR="000258D1" w:rsidRDefault="000258D1">
            <w:pPr>
              <w:widowControl/>
              <w:snapToGrid w:val="0"/>
              <w:spacing w:before="100" w:beforeAutospacing="1" w:after="100" w:afterAutospacing="1" w:line="360" w:lineRule="auto"/>
              <w:jc w:val="center"/>
              <w:rPr>
                <w:rFonts w:ascii="新宋体" w:eastAsia="新宋体" w:hAnsi="新宋体"/>
                <w:szCs w:val="21"/>
              </w:rPr>
            </w:pPr>
          </w:p>
        </w:tc>
        <w:tc>
          <w:tcPr>
            <w:tcW w:w="0" w:type="auto"/>
            <w:noWrap/>
            <w:vAlign w:val="center"/>
          </w:tcPr>
          <w:p w:rsidR="000258D1" w:rsidRDefault="00534387">
            <w:pPr>
              <w:widowControl/>
              <w:snapToGrid w:val="0"/>
              <w:spacing w:before="100" w:beforeAutospacing="1" w:after="100" w:afterAutospacing="1" w:line="360" w:lineRule="auto"/>
              <w:jc w:val="center"/>
              <w:rPr>
                <w:rFonts w:ascii="新宋体" w:eastAsia="新宋体" w:hAnsi="新宋体"/>
                <w:szCs w:val="21"/>
              </w:rPr>
            </w:pPr>
            <w:r>
              <w:rPr>
                <w:rFonts w:ascii="新宋体" w:eastAsia="新宋体" w:hAnsi="新宋体" w:hint="eastAsia"/>
                <w:szCs w:val="21"/>
              </w:rPr>
              <w:t>法定代表人</w:t>
            </w:r>
          </w:p>
        </w:tc>
        <w:tc>
          <w:tcPr>
            <w:tcW w:w="0" w:type="auto"/>
            <w:noWrap/>
            <w:vAlign w:val="center"/>
          </w:tcPr>
          <w:p w:rsidR="000258D1" w:rsidRDefault="00534387">
            <w:pPr>
              <w:widowControl/>
              <w:snapToGrid w:val="0"/>
              <w:spacing w:before="100" w:beforeAutospacing="1" w:after="100" w:afterAutospacing="1" w:line="360" w:lineRule="auto"/>
              <w:jc w:val="center"/>
              <w:rPr>
                <w:rFonts w:ascii="新宋体" w:eastAsia="新宋体" w:hAnsi="新宋体"/>
                <w:szCs w:val="21"/>
              </w:rPr>
            </w:pPr>
            <w:r>
              <w:rPr>
                <w:rFonts w:ascii="新宋体" w:eastAsia="新宋体" w:hAnsi="新宋体" w:hint="eastAsia"/>
                <w:szCs w:val="21"/>
              </w:rPr>
              <w:t>项目经理</w:t>
            </w:r>
          </w:p>
        </w:tc>
        <w:tc>
          <w:tcPr>
            <w:tcW w:w="0" w:type="auto"/>
            <w:vMerge/>
            <w:noWrap/>
            <w:vAlign w:val="center"/>
          </w:tcPr>
          <w:p w:rsidR="000258D1" w:rsidRDefault="000258D1">
            <w:pPr>
              <w:widowControl/>
              <w:snapToGrid w:val="0"/>
              <w:spacing w:before="100" w:beforeAutospacing="1" w:after="100" w:afterAutospacing="1" w:line="360" w:lineRule="auto"/>
              <w:jc w:val="center"/>
              <w:rPr>
                <w:rFonts w:ascii="新宋体" w:eastAsia="新宋体" w:hAnsi="新宋体"/>
                <w:szCs w:val="21"/>
              </w:rPr>
            </w:pPr>
          </w:p>
        </w:tc>
        <w:tc>
          <w:tcPr>
            <w:tcW w:w="0" w:type="auto"/>
            <w:noWrap/>
            <w:vAlign w:val="center"/>
          </w:tcPr>
          <w:p w:rsidR="000258D1" w:rsidRDefault="00534387">
            <w:pPr>
              <w:jc w:val="center"/>
              <w:rPr>
                <w:rFonts w:ascii="新宋体" w:eastAsia="新宋体" w:hAnsi="新宋体"/>
                <w:szCs w:val="21"/>
              </w:rPr>
            </w:pPr>
            <w:r>
              <w:rPr>
                <w:rFonts w:ascii="新宋体" w:eastAsia="新宋体" w:hAnsi="新宋体" w:hint="eastAsia"/>
                <w:szCs w:val="21"/>
              </w:rPr>
              <w:t>法定代表人</w:t>
            </w:r>
          </w:p>
        </w:tc>
        <w:tc>
          <w:tcPr>
            <w:tcW w:w="0" w:type="auto"/>
            <w:noWrap/>
            <w:vAlign w:val="center"/>
          </w:tcPr>
          <w:p w:rsidR="000258D1" w:rsidRDefault="00534387">
            <w:pPr>
              <w:jc w:val="center"/>
              <w:rPr>
                <w:rFonts w:ascii="新宋体" w:eastAsia="新宋体" w:hAnsi="新宋体"/>
                <w:szCs w:val="21"/>
              </w:rPr>
            </w:pPr>
            <w:r>
              <w:rPr>
                <w:rFonts w:ascii="新宋体" w:eastAsia="新宋体" w:hAnsi="新宋体" w:hint="eastAsia"/>
                <w:szCs w:val="21"/>
              </w:rPr>
              <w:t>项目总监</w:t>
            </w:r>
          </w:p>
        </w:tc>
      </w:tr>
      <w:tr w:rsidR="000258D1">
        <w:trPr>
          <w:trHeight w:val="230"/>
          <w:jc w:val="center"/>
        </w:trPr>
        <w:tc>
          <w:tcPr>
            <w:tcW w:w="486" w:type="dxa"/>
            <w:noWrap/>
          </w:tcPr>
          <w:p w:rsidR="000258D1" w:rsidRDefault="000258D1">
            <w:pPr>
              <w:jc w:val="center"/>
            </w:pPr>
          </w:p>
        </w:tc>
        <w:tc>
          <w:tcPr>
            <w:tcW w:w="1206" w:type="dxa"/>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r>
      <w:tr w:rsidR="000258D1">
        <w:trPr>
          <w:trHeight w:val="230"/>
          <w:jc w:val="center"/>
        </w:trPr>
        <w:tc>
          <w:tcPr>
            <w:tcW w:w="486" w:type="dxa"/>
            <w:noWrap/>
          </w:tcPr>
          <w:p w:rsidR="000258D1" w:rsidRDefault="000258D1">
            <w:pPr>
              <w:jc w:val="center"/>
            </w:pPr>
          </w:p>
        </w:tc>
        <w:tc>
          <w:tcPr>
            <w:tcW w:w="1206" w:type="dxa"/>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r>
      <w:tr w:rsidR="000258D1">
        <w:trPr>
          <w:trHeight w:val="230"/>
          <w:jc w:val="center"/>
        </w:trPr>
        <w:tc>
          <w:tcPr>
            <w:tcW w:w="486" w:type="dxa"/>
            <w:noWrap/>
          </w:tcPr>
          <w:p w:rsidR="000258D1" w:rsidRDefault="000258D1">
            <w:pPr>
              <w:jc w:val="center"/>
            </w:pPr>
          </w:p>
        </w:tc>
        <w:tc>
          <w:tcPr>
            <w:tcW w:w="1206" w:type="dxa"/>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r>
      <w:tr w:rsidR="000258D1">
        <w:trPr>
          <w:trHeight w:val="230"/>
          <w:jc w:val="center"/>
        </w:trPr>
        <w:tc>
          <w:tcPr>
            <w:tcW w:w="486" w:type="dxa"/>
            <w:noWrap/>
          </w:tcPr>
          <w:p w:rsidR="000258D1" w:rsidRDefault="000258D1">
            <w:pPr>
              <w:jc w:val="center"/>
            </w:pPr>
          </w:p>
        </w:tc>
        <w:tc>
          <w:tcPr>
            <w:tcW w:w="1206" w:type="dxa"/>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c>
          <w:tcPr>
            <w:tcW w:w="0" w:type="auto"/>
            <w:noWrap/>
            <w:vAlign w:val="center"/>
          </w:tcPr>
          <w:p w:rsidR="000258D1" w:rsidRDefault="000258D1">
            <w:pPr>
              <w:jc w:val="center"/>
            </w:pPr>
          </w:p>
        </w:tc>
      </w:tr>
    </w:tbl>
    <w:p w:rsidR="000258D1" w:rsidRDefault="00534387">
      <w:pPr>
        <w:spacing w:line="440" w:lineRule="exact"/>
        <w:rPr>
          <w:b/>
          <w:sz w:val="21"/>
          <w:szCs w:val="21"/>
        </w:rPr>
      </w:pPr>
      <w:r>
        <w:rPr>
          <w:rFonts w:hint="eastAsia"/>
          <w:b/>
          <w:sz w:val="21"/>
          <w:szCs w:val="21"/>
        </w:rPr>
        <w:t>我公司承诺我以上表格所填内容真实、齐全，无隐瞒未报事故信息，若提交投标文件后被发现存在瞒报、漏报事故信息的，除自愿接受取消其中标资格、弄虚作假骗取中标处罚外，另作为失信行为推送江苏省建设工程招标网，全省范围内限制投标资格不少于</w:t>
      </w:r>
      <w:r>
        <w:rPr>
          <w:rFonts w:hint="eastAsia"/>
          <w:b/>
          <w:sz w:val="21"/>
          <w:szCs w:val="21"/>
        </w:rPr>
        <w:t>3</w:t>
      </w:r>
      <w:r>
        <w:rPr>
          <w:rFonts w:hint="eastAsia"/>
          <w:b/>
          <w:sz w:val="21"/>
          <w:szCs w:val="21"/>
        </w:rPr>
        <w:t>个月。</w:t>
      </w:r>
    </w:p>
    <w:p w:rsidR="000258D1" w:rsidRDefault="000258D1">
      <w:pPr>
        <w:spacing w:line="440" w:lineRule="exact"/>
        <w:rPr>
          <w:b/>
          <w:sz w:val="21"/>
          <w:szCs w:val="21"/>
        </w:rPr>
      </w:pPr>
    </w:p>
    <w:p w:rsidR="000258D1" w:rsidRDefault="00534387">
      <w:pPr>
        <w:spacing w:line="440" w:lineRule="exact"/>
        <w:rPr>
          <w:b/>
          <w:sz w:val="21"/>
          <w:szCs w:val="21"/>
        </w:rPr>
      </w:pPr>
      <w:r>
        <w:rPr>
          <w:rFonts w:hint="eastAsia"/>
          <w:b/>
          <w:sz w:val="21"/>
          <w:szCs w:val="21"/>
        </w:rPr>
        <w:t xml:space="preserve">                                                            </w:t>
      </w:r>
      <w:r>
        <w:rPr>
          <w:rFonts w:hint="eastAsia"/>
          <w:b/>
          <w:sz w:val="21"/>
          <w:szCs w:val="21"/>
        </w:rPr>
        <w:t>单位签章：</w:t>
      </w:r>
    </w:p>
    <w:p w:rsidR="000258D1" w:rsidRDefault="000258D1">
      <w:pPr>
        <w:spacing w:line="440" w:lineRule="exact"/>
        <w:rPr>
          <w:sz w:val="21"/>
          <w:szCs w:val="21"/>
        </w:rPr>
      </w:pPr>
    </w:p>
    <w:p w:rsidR="000258D1" w:rsidRDefault="000258D1">
      <w:pPr>
        <w:spacing w:line="440" w:lineRule="exact"/>
        <w:rPr>
          <w:sz w:val="21"/>
          <w:szCs w:val="21"/>
        </w:rPr>
      </w:pPr>
    </w:p>
    <w:p w:rsidR="000258D1" w:rsidRDefault="00534387">
      <w:pPr>
        <w:spacing w:line="440" w:lineRule="exact"/>
        <w:rPr>
          <w:b/>
          <w:sz w:val="21"/>
          <w:szCs w:val="21"/>
        </w:rPr>
      </w:pPr>
      <w:r>
        <w:rPr>
          <w:rFonts w:hint="eastAsia"/>
          <w:b/>
          <w:sz w:val="21"/>
          <w:szCs w:val="21"/>
        </w:rPr>
        <w:t>注：</w:t>
      </w:r>
      <w:r>
        <w:rPr>
          <w:rFonts w:hint="eastAsia"/>
          <w:b/>
          <w:sz w:val="21"/>
          <w:szCs w:val="21"/>
        </w:rPr>
        <w:t>1</w:t>
      </w:r>
      <w:r>
        <w:rPr>
          <w:rFonts w:hint="eastAsia"/>
          <w:b/>
          <w:sz w:val="21"/>
          <w:szCs w:val="21"/>
        </w:rPr>
        <w:t>、此表格为必填，若无事故请填无。投标人投标时未提供此表或未签章的视为未承诺，投标按无效标处理。</w:t>
      </w:r>
    </w:p>
    <w:p w:rsidR="000258D1" w:rsidRDefault="00534387">
      <w:pPr>
        <w:pStyle w:val="20"/>
        <w:ind w:left="440"/>
        <w:rPr>
          <w:sz w:val="21"/>
          <w:szCs w:val="21"/>
        </w:rPr>
      </w:pPr>
      <w:r>
        <w:rPr>
          <w:rFonts w:hint="eastAsia"/>
          <w:b/>
          <w:sz w:val="21"/>
          <w:szCs w:val="21"/>
        </w:rPr>
        <w:t xml:space="preserve">  2</w:t>
      </w:r>
      <w:r>
        <w:rPr>
          <w:rFonts w:hint="eastAsia"/>
          <w:b/>
          <w:sz w:val="21"/>
          <w:szCs w:val="21"/>
        </w:rPr>
        <w:t>、本表填报本企业投标截止日向前半年内（以事故发生之日为准）发生安全生产事故，不分地域。</w:t>
      </w:r>
    </w:p>
    <w:p w:rsidR="000258D1" w:rsidRDefault="000258D1">
      <w:pPr>
        <w:rPr>
          <w:rFonts w:ascii="黑体" w:eastAsia="黑体"/>
          <w:sz w:val="21"/>
          <w:szCs w:val="21"/>
        </w:rPr>
      </w:pPr>
    </w:p>
    <w:p w:rsidR="000258D1" w:rsidRDefault="000258D1">
      <w:pPr>
        <w:pStyle w:val="a4"/>
        <w:spacing w:line="640" w:lineRule="exact"/>
        <w:jc w:val="left"/>
        <w:rPr>
          <w:rFonts w:ascii="Cambria" w:eastAsia="方正小标宋_GBK" w:hAnsi="Cambria" w:cs="Courier New"/>
          <w:sz w:val="44"/>
          <w:szCs w:val="44"/>
          <w:lang w:val="en-US"/>
        </w:rPr>
      </w:pPr>
    </w:p>
    <w:p w:rsidR="000258D1" w:rsidRDefault="00534387">
      <w:pPr>
        <w:widowControl/>
        <w:autoSpaceDE/>
        <w:autoSpaceDN/>
        <w:rPr>
          <w:rFonts w:ascii="Cambria" w:eastAsia="方正小标宋_GBK" w:hAnsi="Cambria" w:cs="Courier New"/>
          <w:kern w:val="2"/>
          <w:sz w:val="44"/>
          <w:szCs w:val="44"/>
          <w:lang w:val="en-US" w:bidi="ar-SA"/>
        </w:rPr>
      </w:pPr>
      <w:r>
        <w:rPr>
          <w:rFonts w:ascii="Cambria" w:eastAsia="方正小标宋_GBK" w:hAnsi="Cambria" w:cs="Courier New"/>
          <w:sz w:val="44"/>
          <w:szCs w:val="44"/>
          <w:lang w:val="en-US"/>
        </w:rPr>
        <w:br w:type="page"/>
      </w:r>
    </w:p>
    <w:p w:rsidR="000258D1" w:rsidRDefault="00534387">
      <w:pPr>
        <w:pStyle w:val="a4"/>
        <w:spacing w:line="640" w:lineRule="exact"/>
        <w:jc w:val="left"/>
        <w:rPr>
          <w:rFonts w:ascii="Cambria" w:eastAsia="方正小标宋_GBK" w:hAnsi="Cambria" w:cs="Courier New"/>
          <w:sz w:val="44"/>
          <w:szCs w:val="44"/>
          <w:lang w:val="en-US"/>
        </w:rPr>
      </w:pPr>
      <w:r>
        <w:rPr>
          <w:rFonts w:ascii="Cambria" w:eastAsia="方正小标宋_GBK" w:hAnsi="Cambria" w:cs="Courier New" w:hint="eastAsia"/>
          <w:sz w:val="44"/>
          <w:szCs w:val="44"/>
          <w:lang w:val="en-US"/>
        </w:rPr>
        <w:lastRenderedPageBreak/>
        <w:t>附件</w:t>
      </w:r>
      <w:r>
        <w:rPr>
          <w:rFonts w:ascii="Cambria" w:eastAsia="方正小标宋_GBK" w:hAnsi="Cambria" w:cs="Courier New" w:hint="eastAsia"/>
          <w:sz w:val="44"/>
          <w:szCs w:val="44"/>
          <w:lang w:val="en-US"/>
        </w:rPr>
        <w:t>A</w:t>
      </w:r>
      <w:r>
        <w:rPr>
          <w:rFonts w:ascii="Cambria" w:eastAsia="方正小标宋_GBK" w:hAnsi="Cambria" w:cs="Courier New" w:hint="eastAsia"/>
          <w:sz w:val="44"/>
          <w:szCs w:val="44"/>
          <w:lang w:val="en-US"/>
        </w:rPr>
        <w:t>：</w:t>
      </w:r>
    </w:p>
    <w:p w:rsidR="000258D1" w:rsidRDefault="00534387">
      <w:pPr>
        <w:pStyle w:val="a4"/>
        <w:spacing w:line="640" w:lineRule="exact"/>
        <w:jc w:val="center"/>
        <w:rPr>
          <w:rFonts w:ascii="Cambria" w:eastAsia="方正小标宋_GBK" w:hAnsi="Cambria" w:cs="Courier New"/>
          <w:sz w:val="36"/>
          <w:szCs w:val="36"/>
          <w:lang w:val="en-US"/>
        </w:rPr>
      </w:pPr>
      <w:r>
        <w:rPr>
          <w:rFonts w:ascii="Cambria" w:eastAsia="方正小标宋_GBK" w:hAnsi="Cambria" w:cs="Courier New" w:hint="eastAsia"/>
          <w:sz w:val="36"/>
          <w:szCs w:val="36"/>
          <w:lang w:val="en-US"/>
        </w:rPr>
        <w:t>本项目</w:t>
      </w:r>
      <w:r>
        <w:rPr>
          <w:rFonts w:ascii="Cambria" w:eastAsia="方正小标宋_GBK" w:hAnsi="Cambria" w:cs="Courier New"/>
          <w:sz w:val="36"/>
          <w:szCs w:val="36"/>
          <w:lang w:val="en-US"/>
        </w:rPr>
        <w:t>投标保证金、履约保证金免</w:t>
      </w:r>
      <w:r>
        <w:rPr>
          <w:rFonts w:ascii="Cambria" w:eastAsia="方正小标宋_GBK" w:hAnsi="Cambria" w:cs="Courier New" w:hint="eastAsia"/>
          <w:sz w:val="36"/>
          <w:szCs w:val="36"/>
          <w:lang w:val="en-US"/>
        </w:rPr>
        <w:t>交</w:t>
      </w:r>
      <w:r>
        <w:rPr>
          <w:rFonts w:ascii="Cambria" w:eastAsia="方正小标宋_GBK" w:hAnsi="Cambria" w:cs="Courier New"/>
          <w:sz w:val="36"/>
          <w:szCs w:val="36"/>
          <w:lang w:val="en-US"/>
        </w:rPr>
        <w:t>单位名单</w:t>
      </w:r>
    </w:p>
    <w:p w:rsidR="000258D1" w:rsidRDefault="00534387">
      <w:pPr>
        <w:pStyle w:val="a4"/>
        <w:spacing w:line="580" w:lineRule="exact"/>
        <w:ind w:firstLineChars="200" w:firstLine="482"/>
        <w:rPr>
          <w:rFonts w:asciiTheme="minorEastAsia" w:eastAsiaTheme="minorEastAsia" w:hAnsiTheme="minorEastAsia" w:cs="黑体"/>
          <w:b/>
          <w:sz w:val="24"/>
          <w:szCs w:val="24"/>
          <w:lang w:val="en-US"/>
        </w:rPr>
      </w:pPr>
      <w:r>
        <w:rPr>
          <w:rFonts w:asciiTheme="minorEastAsia" w:eastAsiaTheme="minorEastAsia" w:hAnsiTheme="minorEastAsia" w:cs="黑体" w:hint="eastAsia"/>
          <w:b/>
          <w:sz w:val="24"/>
          <w:szCs w:val="24"/>
          <w:lang w:val="en-US"/>
        </w:rPr>
        <w:t>一、</w:t>
      </w:r>
      <w:r>
        <w:rPr>
          <w:rFonts w:asciiTheme="minorEastAsia" w:eastAsiaTheme="minorEastAsia" w:hAnsiTheme="minorEastAsia" w:cs="黑体" w:hint="eastAsia"/>
          <w:b/>
          <w:sz w:val="24"/>
          <w:szCs w:val="24"/>
          <w:lang w:val="en-US"/>
        </w:rPr>
        <w:t>2020</w:t>
      </w:r>
      <w:r>
        <w:rPr>
          <w:rFonts w:asciiTheme="minorEastAsia" w:eastAsiaTheme="minorEastAsia" w:hAnsiTheme="minorEastAsia" w:cs="黑体" w:hint="eastAsia"/>
          <w:b/>
          <w:sz w:val="24"/>
          <w:szCs w:val="24"/>
          <w:lang w:val="en-US"/>
        </w:rPr>
        <w:t>年度盐城市建筑施工企业</w:t>
      </w:r>
      <w:r>
        <w:rPr>
          <w:rFonts w:asciiTheme="minorEastAsia" w:eastAsiaTheme="minorEastAsia" w:hAnsiTheme="minorEastAsia" w:cs="黑体" w:hint="eastAsia"/>
          <w:b/>
          <w:sz w:val="24"/>
          <w:szCs w:val="24"/>
          <w:lang w:val="en-US"/>
        </w:rPr>
        <w:t>30</w:t>
      </w:r>
      <w:r>
        <w:rPr>
          <w:rFonts w:asciiTheme="minorEastAsia" w:eastAsiaTheme="minorEastAsia" w:hAnsiTheme="minorEastAsia" w:cs="黑体" w:hint="eastAsia"/>
          <w:b/>
          <w:sz w:val="24"/>
          <w:szCs w:val="24"/>
          <w:lang w:val="en-US"/>
        </w:rPr>
        <w:t>强</w:t>
      </w:r>
      <w:r>
        <w:rPr>
          <w:rFonts w:asciiTheme="minorEastAsia" w:eastAsiaTheme="minorEastAsia" w:hAnsiTheme="minorEastAsia" w:cs="黑体" w:hint="eastAsia"/>
          <w:b/>
          <w:sz w:val="24"/>
          <w:szCs w:val="24"/>
          <w:lang w:val="en-US"/>
        </w:rPr>
        <w:t>(</w:t>
      </w:r>
      <w:r>
        <w:rPr>
          <w:rFonts w:asciiTheme="minorEastAsia" w:eastAsiaTheme="minorEastAsia" w:hAnsiTheme="minorEastAsia" w:cs="黑体" w:hint="eastAsia"/>
          <w:b/>
          <w:sz w:val="24"/>
          <w:szCs w:val="24"/>
          <w:lang w:val="en-US"/>
        </w:rPr>
        <w:t>盐城市建筑业发展第一等次企业</w:t>
      </w:r>
      <w:r>
        <w:rPr>
          <w:rFonts w:asciiTheme="minorEastAsia" w:eastAsiaTheme="minorEastAsia" w:hAnsiTheme="minorEastAsia" w:cs="黑体" w:hint="eastAsia"/>
          <w:b/>
          <w:sz w:val="24"/>
          <w:szCs w:val="24"/>
          <w:lang w:val="en-US"/>
        </w:rPr>
        <w:t>)</w:t>
      </w:r>
      <w:r>
        <w:rPr>
          <w:rFonts w:asciiTheme="minorEastAsia" w:eastAsiaTheme="minorEastAsia" w:hAnsiTheme="minorEastAsia" w:cs="黑体" w:hint="eastAsia"/>
          <w:b/>
          <w:sz w:val="24"/>
          <w:szCs w:val="24"/>
          <w:lang w:val="en-US"/>
        </w:rPr>
        <w:t>：</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江苏金贸建设集团有限公司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江苏明华建设有限公司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江苏晟功建设集团有限公司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中科建工集团有限公司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江苏建业建设集团有限公司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江苏恒健建设集团有限公司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江苏盐城水利建设有限公司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中港建设集团有限公司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瑞坤建设集团有限公司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盐城市苏厦建设集团有限公司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江苏德基长隆建设有限公司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江苏中柢建设集团有限公司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蓝盾建设集团有限公司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成盛建设集团有限公司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兴业建工集团有限公司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千和建设集团有限公司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江苏翔远建设集团有限公司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江苏国安建筑安装工程有限公司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江苏恒生建设集团有限公司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盐城市大成建筑工程有限公司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江苏鸿泰通建设集团有限公司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东台市泓泰建设工程有限公司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江苏宏远建设集团有限公司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新晟建设集团有限公司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国鹏建设江苏有限公司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江苏金华宇建设有限公司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江苏华悦建设集团有限公司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江苏省嘉园建设工程有限公司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中之兆建设有限公司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江苏省天悦建设工程有限公司</w:t>
      </w:r>
    </w:p>
    <w:p w:rsidR="000258D1" w:rsidRDefault="00534387">
      <w:pPr>
        <w:pStyle w:val="a4"/>
        <w:snapToGrid w:val="0"/>
        <w:spacing w:line="580" w:lineRule="exact"/>
        <w:ind w:firstLineChars="200" w:firstLine="482"/>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二、</w:t>
      </w:r>
      <w:r>
        <w:rPr>
          <w:rFonts w:asciiTheme="minorEastAsia" w:eastAsiaTheme="minorEastAsia" w:hAnsiTheme="minorEastAsia" w:cs="宋体"/>
          <w:b/>
          <w:sz w:val="24"/>
          <w:szCs w:val="24"/>
        </w:rPr>
        <w:t>2021</w:t>
      </w:r>
      <w:r>
        <w:rPr>
          <w:rFonts w:asciiTheme="minorEastAsia" w:eastAsiaTheme="minorEastAsia" w:hAnsiTheme="minorEastAsia" w:cs="宋体"/>
          <w:b/>
          <w:sz w:val="24"/>
          <w:szCs w:val="24"/>
        </w:rPr>
        <w:t>年度盐城市建筑施工企业</w:t>
      </w:r>
      <w:r>
        <w:rPr>
          <w:rFonts w:asciiTheme="minorEastAsia" w:eastAsiaTheme="minorEastAsia" w:hAnsiTheme="minorEastAsia" w:cs="宋体"/>
          <w:b/>
          <w:sz w:val="24"/>
          <w:szCs w:val="24"/>
        </w:rPr>
        <w:t>30</w:t>
      </w:r>
      <w:r>
        <w:rPr>
          <w:rFonts w:asciiTheme="minorEastAsia" w:eastAsiaTheme="minorEastAsia" w:hAnsiTheme="minorEastAsia" w:cs="宋体"/>
          <w:b/>
          <w:sz w:val="24"/>
          <w:szCs w:val="24"/>
        </w:rPr>
        <w:t>强</w:t>
      </w:r>
      <w:r>
        <w:rPr>
          <w:rFonts w:asciiTheme="minorEastAsia" w:eastAsiaTheme="minorEastAsia" w:hAnsiTheme="minorEastAsia" w:cs="宋体"/>
          <w:b/>
          <w:sz w:val="24"/>
          <w:szCs w:val="24"/>
        </w:rPr>
        <w:t>(</w:t>
      </w:r>
      <w:r>
        <w:rPr>
          <w:rFonts w:asciiTheme="minorEastAsia" w:eastAsiaTheme="minorEastAsia" w:hAnsiTheme="minorEastAsia" w:cs="宋体"/>
          <w:b/>
          <w:sz w:val="24"/>
          <w:szCs w:val="24"/>
        </w:rPr>
        <w:t>盐城市建筑业发展第一等次企业</w:t>
      </w:r>
      <w:r>
        <w:rPr>
          <w:rFonts w:asciiTheme="minorEastAsia" w:eastAsiaTheme="minorEastAsia" w:hAnsiTheme="minorEastAsia" w:cs="宋体"/>
          <w:b/>
          <w:sz w:val="24"/>
          <w:szCs w:val="24"/>
        </w:rPr>
        <w:t>)</w:t>
      </w:r>
      <w:r>
        <w:rPr>
          <w:rFonts w:asciiTheme="minorEastAsia" w:eastAsiaTheme="minorEastAsia" w:hAnsiTheme="minorEastAsia" w:cs="宋体"/>
          <w:b/>
          <w:sz w:val="24"/>
          <w:szCs w:val="24"/>
        </w:rPr>
        <w:t>：</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江苏金贸建设集团有限公司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江苏晟功建设集团有限公司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江苏明华建设有限公司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中科建工集团有限公司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江苏恒健建设集团有限公司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盐城市苏厦建设集团有限公司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千和建设集团有限公司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兴业建工集团有限公司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江苏建业建设集团有限公司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蓝盾建设集团有限公司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江苏龙光建设工程有限公司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江苏中柢建设集团有限公司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江苏盐城水利建设有限公司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江苏德基长隆建设有限公司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东台市泓泰建设工程有限公司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江苏恒生建设集团有限公司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江苏华悦建设集团有限公司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瑞坤建设集团有限公司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江苏翔远建设集团有限公司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江苏国鹏建工集团有限公司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新晟建设集团有限公司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中港建设集团有限公司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江苏宏远建设集团有限公司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江苏省嘉园建设工程有限公司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江苏鸿泰通建设集团有限公司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江苏国安建筑安装工程有限公司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江苏光银建设工程有限公司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江苏省天悦建设工程有限公司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成盛建设集团有限公司</w:t>
      </w:r>
    </w:p>
    <w:p w:rsidR="000258D1" w:rsidRDefault="00534387">
      <w:pPr>
        <w:pStyle w:val="a4"/>
        <w:snapToGrid w:val="0"/>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盐城市大成建筑工程有限公司</w:t>
      </w:r>
    </w:p>
    <w:p w:rsidR="000258D1" w:rsidRDefault="00534387">
      <w:pPr>
        <w:pStyle w:val="a4"/>
        <w:spacing w:line="580" w:lineRule="exact"/>
        <w:ind w:firstLineChars="200" w:firstLine="482"/>
        <w:jc w:val="left"/>
        <w:rPr>
          <w:rFonts w:asciiTheme="minorEastAsia" w:eastAsiaTheme="minorEastAsia" w:hAnsiTheme="minorEastAsia" w:cs="黑体"/>
          <w:b/>
          <w:sz w:val="24"/>
          <w:szCs w:val="24"/>
        </w:rPr>
      </w:pPr>
      <w:r>
        <w:rPr>
          <w:rFonts w:asciiTheme="minorEastAsia" w:eastAsiaTheme="minorEastAsia" w:hAnsiTheme="minorEastAsia" w:cs="黑体" w:hint="eastAsia"/>
          <w:b/>
          <w:sz w:val="24"/>
          <w:szCs w:val="24"/>
          <w:lang w:val="en-US"/>
        </w:rPr>
        <w:t>三、</w:t>
      </w:r>
      <w:r>
        <w:rPr>
          <w:rFonts w:asciiTheme="minorEastAsia" w:eastAsiaTheme="minorEastAsia" w:hAnsiTheme="minorEastAsia" w:cs="黑体" w:hint="eastAsia"/>
          <w:b/>
          <w:sz w:val="24"/>
          <w:szCs w:val="24"/>
        </w:rPr>
        <w:t>202</w:t>
      </w:r>
      <w:r>
        <w:rPr>
          <w:rFonts w:asciiTheme="minorEastAsia" w:eastAsiaTheme="minorEastAsia" w:hAnsiTheme="minorEastAsia" w:cs="黑体" w:hint="eastAsia"/>
          <w:b/>
          <w:sz w:val="24"/>
          <w:szCs w:val="24"/>
          <w:lang w:val="en-US"/>
        </w:rPr>
        <w:t>0</w:t>
      </w:r>
      <w:r>
        <w:rPr>
          <w:rFonts w:asciiTheme="minorEastAsia" w:eastAsiaTheme="minorEastAsia" w:hAnsiTheme="minorEastAsia" w:cs="黑体" w:hint="eastAsia"/>
          <w:b/>
          <w:sz w:val="24"/>
          <w:szCs w:val="24"/>
        </w:rPr>
        <w:t>年度“争星创优”活动</w:t>
      </w:r>
      <w:r>
        <w:rPr>
          <w:rFonts w:asciiTheme="minorEastAsia" w:eastAsiaTheme="minorEastAsia" w:hAnsiTheme="minorEastAsia" w:cs="黑体" w:hint="eastAsia"/>
          <w:b/>
          <w:sz w:val="24"/>
          <w:szCs w:val="24"/>
          <w:lang w:val="en-US"/>
        </w:rPr>
        <w:t>建筑业</w:t>
      </w:r>
      <w:r>
        <w:rPr>
          <w:rFonts w:asciiTheme="minorEastAsia" w:eastAsiaTheme="minorEastAsia" w:hAnsiTheme="minorEastAsia" w:cs="黑体" w:hint="eastAsia"/>
          <w:b/>
          <w:sz w:val="24"/>
          <w:szCs w:val="24"/>
        </w:rPr>
        <w:t>星级企业：</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．五星企业（</w:t>
      </w:r>
      <w:r>
        <w:rPr>
          <w:rFonts w:asciiTheme="minorEastAsia" w:eastAsiaTheme="minorEastAsia" w:hAnsiTheme="minorEastAsia" w:cs="宋体" w:hint="eastAsia"/>
          <w:sz w:val="24"/>
          <w:szCs w:val="24"/>
          <w:lang w:val="en-US"/>
        </w:rPr>
        <w:t>7</w:t>
      </w:r>
      <w:r>
        <w:rPr>
          <w:rFonts w:asciiTheme="minorEastAsia" w:eastAsiaTheme="minorEastAsia" w:hAnsiTheme="minorEastAsia" w:cs="宋体" w:hint="eastAsia"/>
          <w:sz w:val="24"/>
          <w:szCs w:val="24"/>
        </w:rPr>
        <w:t>户）</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江苏金贸建设集团有限公司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江苏明华建设有限公司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江苏盐城水利建设有限公司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江苏晟功建设集团有限公司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江苏恒健建设集团有限公司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江苏建业建设集团有限公司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江苏省千和建设工程有限公司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．四星企业（</w:t>
      </w:r>
      <w:r>
        <w:rPr>
          <w:rFonts w:asciiTheme="minorEastAsia" w:eastAsiaTheme="minorEastAsia" w:hAnsiTheme="minorEastAsia" w:cs="宋体" w:hint="eastAsia"/>
          <w:sz w:val="24"/>
          <w:szCs w:val="24"/>
        </w:rPr>
        <w:t>7</w:t>
      </w:r>
      <w:r>
        <w:rPr>
          <w:rFonts w:asciiTheme="minorEastAsia" w:eastAsiaTheme="minorEastAsia" w:hAnsiTheme="minorEastAsia" w:cs="宋体" w:hint="eastAsia"/>
          <w:sz w:val="24"/>
          <w:szCs w:val="24"/>
        </w:rPr>
        <w:t>户）</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盐城市苏厦建设集团有限公司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蓝盾建设集团有限公司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江苏翔远建设集团有限公司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lang w:val="en-US"/>
        </w:rPr>
        <w:t>中港建设集团有限公司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瑞坤建设集团有限公司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rPr>
        <w:t>江苏德基长隆建设有限公司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江苏龙光建设工程有限公司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w:t>
      </w:r>
      <w:r>
        <w:rPr>
          <w:rFonts w:asciiTheme="minorEastAsia" w:eastAsiaTheme="minorEastAsia" w:hAnsiTheme="minorEastAsia" w:cs="宋体" w:hint="eastAsia"/>
          <w:sz w:val="24"/>
          <w:szCs w:val="24"/>
        </w:rPr>
        <w:t>．三星企业（</w:t>
      </w: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lang w:val="en-US"/>
        </w:rPr>
        <w:t>6</w:t>
      </w:r>
      <w:r>
        <w:rPr>
          <w:rFonts w:asciiTheme="minorEastAsia" w:eastAsiaTheme="minorEastAsia" w:hAnsiTheme="minorEastAsia" w:cs="宋体" w:hint="eastAsia"/>
          <w:sz w:val="24"/>
          <w:szCs w:val="24"/>
        </w:rPr>
        <w:t>户）</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江苏金华宇建设有限公司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东台市泓泰建设工程有限公司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lang w:val="en-US"/>
        </w:rPr>
        <w:t>成盛建设集团有限公司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盐城市大成建筑工程有限公司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射阳县城建建筑工程有限公司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射阳县电气实业有限公司</w:t>
      </w:r>
    </w:p>
    <w:p w:rsidR="000258D1" w:rsidRDefault="0053438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rPr>
        <w:t>江苏彤阳建设工程有限公司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苏科建工集团有限公司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中科建工集团有限公司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新晟建设集团有限公司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lang w:val="en-US"/>
        </w:rPr>
        <w:t>滨海县水利建筑工程总公司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江苏凝艺建设工程有限公司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盐城市兴都市政工程建设有限公司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江苏中柢建设集团有限公司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lang w:val="en-US"/>
        </w:rPr>
      </w:pPr>
      <w:r>
        <w:rPr>
          <w:rFonts w:asciiTheme="minorEastAsia" w:eastAsiaTheme="minorEastAsia" w:hAnsiTheme="minorEastAsia" w:cs="宋体" w:hint="eastAsia"/>
          <w:sz w:val="24"/>
          <w:szCs w:val="24"/>
          <w:lang w:val="en-US"/>
        </w:rPr>
        <w:lastRenderedPageBreak/>
        <w:t>江苏恒邦建设集团有限公司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江苏国安建筑安装工程有限公司</w:t>
      </w:r>
    </w:p>
    <w:p w:rsidR="000258D1" w:rsidRDefault="00534387">
      <w:pPr>
        <w:pStyle w:val="a4"/>
        <w:spacing w:line="580" w:lineRule="exact"/>
        <w:ind w:firstLineChars="200" w:firstLine="482"/>
        <w:rPr>
          <w:rFonts w:asciiTheme="minorEastAsia" w:eastAsiaTheme="minorEastAsia" w:hAnsiTheme="minorEastAsia" w:cs="黑体"/>
          <w:b/>
          <w:sz w:val="24"/>
          <w:szCs w:val="24"/>
        </w:rPr>
      </w:pPr>
      <w:r>
        <w:rPr>
          <w:rFonts w:asciiTheme="minorEastAsia" w:eastAsiaTheme="minorEastAsia" w:hAnsiTheme="minorEastAsia" w:cs="黑体" w:hint="eastAsia"/>
          <w:b/>
          <w:sz w:val="24"/>
          <w:szCs w:val="24"/>
          <w:lang w:val="en-US"/>
        </w:rPr>
        <w:t>四、</w:t>
      </w:r>
      <w:r>
        <w:rPr>
          <w:rFonts w:asciiTheme="minorEastAsia" w:eastAsiaTheme="minorEastAsia" w:hAnsiTheme="minorEastAsia" w:cs="黑体" w:hint="eastAsia"/>
          <w:b/>
          <w:sz w:val="24"/>
          <w:szCs w:val="24"/>
        </w:rPr>
        <w:t>2021</w:t>
      </w:r>
      <w:r>
        <w:rPr>
          <w:rFonts w:asciiTheme="minorEastAsia" w:eastAsiaTheme="minorEastAsia" w:hAnsiTheme="minorEastAsia" w:cs="黑体" w:hint="eastAsia"/>
          <w:b/>
          <w:sz w:val="24"/>
          <w:szCs w:val="24"/>
        </w:rPr>
        <w:t>年度“争星创优”活动</w:t>
      </w:r>
      <w:r>
        <w:rPr>
          <w:rFonts w:asciiTheme="minorEastAsia" w:eastAsiaTheme="minorEastAsia" w:hAnsiTheme="minorEastAsia" w:cs="黑体" w:hint="eastAsia"/>
          <w:b/>
          <w:sz w:val="24"/>
          <w:szCs w:val="24"/>
          <w:lang w:val="en-US"/>
        </w:rPr>
        <w:t>建筑业</w:t>
      </w:r>
      <w:r>
        <w:rPr>
          <w:rFonts w:asciiTheme="minorEastAsia" w:eastAsiaTheme="minorEastAsia" w:hAnsiTheme="minorEastAsia" w:cs="黑体" w:hint="eastAsia"/>
          <w:b/>
          <w:sz w:val="24"/>
          <w:szCs w:val="24"/>
        </w:rPr>
        <w:t>星级企业：</w:t>
      </w:r>
    </w:p>
    <w:p w:rsidR="000258D1" w:rsidRDefault="00534387">
      <w:pPr>
        <w:pStyle w:val="a4"/>
        <w:spacing w:line="580" w:lineRule="exact"/>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r>
        <w:rPr>
          <w:rFonts w:asciiTheme="minorEastAsia" w:eastAsiaTheme="minorEastAsia" w:hAnsiTheme="minorEastAsia" w:cs="宋体" w:hint="eastAsia"/>
          <w:sz w:val="24"/>
          <w:szCs w:val="24"/>
        </w:rPr>
        <w:t>．五星企业（</w:t>
      </w:r>
      <w:r>
        <w:rPr>
          <w:rFonts w:asciiTheme="minorEastAsia" w:eastAsiaTheme="minorEastAsia" w:hAnsiTheme="minorEastAsia" w:cs="宋体" w:hint="eastAsia"/>
          <w:sz w:val="24"/>
          <w:szCs w:val="24"/>
        </w:rPr>
        <w:t>12</w:t>
      </w:r>
      <w:r>
        <w:rPr>
          <w:rFonts w:asciiTheme="minorEastAsia" w:eastAsiaTheme="minorEastAsia" w:hAnsiTheme="minorEastAsia" w:cs="宋体" w:hint="eastAsia"/>
          <w:sz w:val="24"/>
          <w:szCs w:val="24"/>
        </w:rPr>
        <w:t>户）</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江苏金贸建设集团有限公司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江苏明华建设有限公司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江苏中柢建设集团有限公司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江苏盐城水利建设有限公司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江苏海瀛腾飞市政建设工程有限公司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江苏省千和建设工程有限公司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盐城市苏厦建设集团有限公司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东台市泓泰建设工程有限公司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江苏龙光建设工程有限公司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江苏晟功建设集团有限公司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江苏建业建设集团有限公司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中科建工集团有限公司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．四星企业（</w:t>
      </w:r>
      <w:r>
        <w:rPr>
          <w:rFonts w:asciiTheme="minorEastAsia" w:eastAsiaTheme="minorEastAsia" w:hAnsiTheme="minorEastAsia" w:cs="宋体" w:hint="eastAsia"/>
          <w:sz w:val="24"/>
          <w:szCs w:val="24"/>
        </w:rPr>
        <w:t>7</w:t>
      </w:r>
      <w:r>
        <w:rPr>
          <w:rFonts w:asciiTheme="minorEastAsia" w:eastAsiaTheme="minorEastAsia" w:hAnsiTheme="minorEastAsia" w:cs="宋体" w:hint="eastAsia"/>
          <w:sz w:val="24"/>
          <w:szCs w:val="24"/>
        </w:rPr>
        <w:t>户）</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江苏宏远建设集团有限公司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蓝盾建设集团有限公司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江苏翔远建设集团有限公司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江苏凝艺建设工程有限公司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射阳县城建建筑工程有限公司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新晟建设集团有限公司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江苏德基长隆建设有限公司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3</w:t>
      </w:r>
      <w:r>
        <w:rPr>
          <w:rFonts w:asciiTheme="minorEastAsia" w:eastAsiaTheme="minorEastAsia" w:hAnsiTheme="minorEastAsia" w:cs="宋体" w:hint="eastAsia"/>
          <w:sz w:val="24"/>
          <w:szCs w:val="24"/>
        </w:rPr>
        <w:t>．三星企业（</w:t>
      </w:r>
      <w:r>
        <w:rPr>
          <w:rFonts w:asciiTheme="minorEastAsia" w:eastAsiaTheme="minorEastAsia" w:hAnsiTheme="minorEastAsia" w:cs="宋体" w:hint="eastAsia"/>
          <w:sz w:val="24"/>
          <w:szCs w:val="24"/>
        </w:rPr>
        <w:t>19</w:t>
      </w:r>
      <w:r>
        <w:rPr>
          <w:rFonts w:asciiTheme="minorEastAsia" w:eastAsiaTheme="minorEastAsia" w:hAnsiTheme="minorEastAsia" w:cs="宋体" w:hint="eastAsia"/>
          <w:sz w:val="24"/>
          <w:szCs w:val="24"/>
        </w:rPr>
        <w:t>户）</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江苏光银建设工程有限公司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瑞坤建设集团有限公司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江苏响水水利建筑工程有限公司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江苏宏洲建筑装饰工程有限公司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江苏弘仁建设集团有限公司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江苏国安建筑安装工程有限公司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射阳县电气实业有限公司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江苏恒健建设集团有限公司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江苏省嘉园建设工程有限公司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江苏彤阳建设工程有限公司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江苏金华宇建设有限公司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江苏蛟龙打捞航务工程有限公司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苏科建工集团有限公司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建湖县春林绿化工程建设有限公司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盐城市兴达建筑工程有限公司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宏鑫建设集团有限公司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盐城市大成建筑工程有限公司</w:t>
      </w:r>
    </w:p>
    <w:p w:rsidR="000258D1" w:rsidRDefault="00534387">
      <w:pPr>
        <w:pStyle w:val="a4"/>
        <w:spacing w:line="58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盐城市兴都市政工程建设有限公司</w:t>
      </w:r>
    </w:p>
    <w:p w:rsidR="000258D1" w:rsidRDefault="00534387">
      <w:pPr>
        <w:pStyle w:val="a4"/>
        <w:spacing w:line="580" w:lineRule="exact"/>
        <w:ind w:firstLineChars="200" w:firstLine="480"/>
      </w:pPr>
      <w:r>
        <w:rPr>
          <w:rFonts w:asciiTheme="minorEastAsia" w:eastAsiaTheme="minorEastAsia" w:hAnsiTheme="minorEastAsia" w:cs="宋体" w:hint="eastAsia"/>
          <w:sz w:val="24"/>
          <w:szCs w:val="24"/>
        </w:rPr>
        <w:t>兴业建工集团有限公司</w:t>
      </w:r>
    </w:p>
    <w:p w:rsidR="000258D1" w:rsidRDefault="000258D1">
      <w:pPr>
        <w:pStyle w:val="ab"/>
        <w:tabs>
          <w:tab w:val="left" w:pos="946"/>
        </w:tabs>
        <w:spacing w:before="67"/>
        <w:ind w:left="339" w:firstLine="0"/>
        <w:jc w:val="center"/>
        <w:rPr>
          <w:rFonts w:ascii="黑体" w:eastAsia="黑体"/>
          <w:sz w:val="32"/>
        </w:rPr>
      </w:pPr>
    </w:p>
    <w:p w:rsidR="000258D1" w:rsidRDefault="000258D1">
      <w:pPr>
        <w:pStyle w:val="ab"/>
        <w:tabs>
          <w:tab w:val="left" w:pos="946"/>
        </w:tabs>
        <w:spacing w:before="67"/>
        <w:ind w:left="339" w:firstLine="0"/>
        <w:rPr>
          <w:rFonts w:ascii="黑体" w:eastAsia="黑体"/>
          <w:sz w:val="32"/>
        </w:rPr>
      </w:pPr>
    </w:p>
    <w:p w:rsidR="000258D1" w:rsidRDefault="000258D1">
      <w:pPr>
        <w:pStyle w:val="ab"/>
        <w:tabs>
          <w:tab w:val="left" w:pos="946"/>
        </w:tabs>
        <w:spacing w:before="67"/>
        <w:ind w:left="339" w:firstLine="0"/>
        <w:rPr>
          <w:rFonts w:ascii="黑体" w:eastAsia="黑体"/>
          <w:sz w:val="32"/>
        </w:rPr>
      </w:pPr>
    </w:p>
    <w:p w:rsidR="000258D1" w:rsidRDefault="000258D1">
      <w:pPr>
        <w:pStyle w:val="3"/>
      </w:pPr>
    </w:p>
    <w:p w:rsidR="000258D1" w:rsidRDefault="00534387">
      <w:pPr>
        <w:pStyle w:val="a3"/>
        <w:spacing w:before="93"/>
        <w:rPr>
          <w:rFonts w:ascii="黑体" w:eastAsia="黑体"/>
          <w:b/>
          <w:sz w:val="32"/>
          <w:lang w:val="en-US" w:bidi="ar-SA"/>
        </w:rPr>
      </w:pPr>
      <w:r>
        <w:rPr>
          <w:rFonts w:ascii="黑体" w:eastAsia="黑体"/>
          <w:b/>
          <w:noProof/>
          <w:sz w:val="32"/>
          <w:lang w:val="en-US" w:bidi="ar-SA"/>
        </w:rPr>
        <w:drawing>
          <wp:inline distT="0" distB="0" distL="114300" distR="114300">
            <wp:extent cx="5848350" cy="72961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5848350" cy="7296150"/>
                    </a:xfrm>
                    <a:prstGeom prst="rect">
                      <a:avLst/>
                    </a:prstGeom>
                    <a:noFill/>
                    <a:ln>
                      <a:noFill/>
                    </a:ln>
                  </pic:spPr>
                </pic:pic>
              </a:graphicData>
            </a:graphic>
          </wp:inline>
        </w:drawing>
      </w:r>
    </w:p>
    <w:p w:rsidR="000258D1" w:rsidRDefault="000258D1">
      <w:pPr>
        <w:pStyle w:val="a3"/>
        <w:spacing w:before="93"/>
        <w:rPr>
          <w:rFonts w:ascii="黑体" w:eastAsia="黑体"/>
          <w:b/>
          <w:sz w:val="32"/>
          <w:lang w:val="en-US" w:bidi="ar-SA"/>
        </w:rPr>
      </w:pPr>
    </w:p>
    <w:p w:rsidR="000258D1" w:rsidRDefault="000258D1">
      <w:pPr>
        <w:pStyle w:val="a3"/>
        <w:spacing w:before="93"/>
        <w:rPr>
          <w:rFonts w:ascii="黑体" w:eastAsia="黑体"/>
          <w:b/>
          <w:sz w:val="32"/>
          <w:lang w:val="en-US" w:bidi="ar-SA"/>
        </w:rPr>
      </w:pPr>
    </w:p>
    <w:p w:rsidR="000258D1" w:rsidRDefault="000258D1">
      <w:pPr>
        <w:pStyle w:val="a3"/>
        <w:spacing w:before="93"/>
        <w:rPr>
          <w:rFonts w:ascii="黑体" w:eastAsia="黑体"/>
          <w:b/>
          <w:sz w:val="32"/>
          <w:lang w:val="en-US" w:bidi="ar-SA"/>
        </w:rPr>
      </w:pPr>
    </w:p>
    <w:p w:rsidR="000258D1" w:rsidRDefault="000258D1">
      <w:pPr>
        <w:pStyle w:val="a3"/>
        <w:spacing w:before="93"/>
        <w:rPr>
          <w:rFonts w:ascii="黑体" w:eastAsia="黑体"/>
          <w:b/>
          <w:sz w:val="32"/>
          <w:lang w:val="en-US" w:bidi="ar-SA"/>
        </w:rPr>
      </w:pPr>
    </w:p>
    <w:p w:rsidR="000258D1" w:rsidRDefault="00534387">
      <w:pPr>
        <w:pStyle w:val="a3"/>
        <w:spacing w:before="93"/>
        <w:rPr>
          <w:rFonts w:ascii="黑体" w:eastAsia="黑体"/>
          <w:b/>
          <w:sz w:val="32"/>
          <w:lang w:val="en-US" w:bidi="ar-SA"/>
        </w:rPr>
      </w:pPr>
      <w:r>
        <w:rPr>
          <w:rFonts w:ascii="黑体" w:eastAsia="黑体"/>
          <w:b/>
          <w:noProof/>
          <w:sz w:val="32"/>
          <w:lang w:val="en-US" w:bidi="ar-SA"/>
        </w:rPr>
        <w:drawing>
          <wp:inline distT="0" distB="0" distL="114300" distR="114300">
            <wp:extent cx="5758180" cy="7113905"/>
            <wp:effectExtent l="0" t="0" r="1397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7"/>
                    <a:stretch>
                      <a:fillRect/>
                    </a:stretch>
                  </pic:blipFill>
                  <pic:spPr>
                    <a:xfrm>
                      <a:off x="0" y="0"/>
                      <a:ext cx="5758180" cy="7113905"/>
                    </a:xfrm>
                    <a:prstGeom prst="rect">
                      <a:avLst/>
                    </a:prstGeom>
                    <a:noFill/>
                    <a:ln>
                      <a:noFill/>
                    </a:ln>
                  </pic:spPr>
                </pic:pic>
              </a:graphicData>
            </a:graphic>
          </wp:inline>
        </w:drawing>
      </w:r>
    </w:p>
    <w:p w:rsidR="000258D1" w:rsidRDefault="000258D1">
      <w:pPr>
        <w:pStyle w:val="a3"/>
        <w:spacing w:before="93"/>
        <w:rPr>
          <w:rFonts w:ascii="黑体" w:eastAsia="黑体"/>
          <w:b/>
          <w:sz w:val="32"/>
          <w:lang w:val="en-US" w:bidi="ar-SA"/>
        </w:rPr>
      </w:pPr>
    </w:p>
    <w:p w:rsidR="000258D1" w:rsidRDefault="000258D1">
      <w:pPr>
        <w:pStyle w:val="a3"/>
        <w:spacing w:before="93"/>
        <w:rPr>
          <w:rFonts w:ascii="黑体" w:eastAsia="黑体"/>
          <w:b/>
          <w:sz w:val="32"/>
          <w:lang w:val="en-US" w:bidi="ar-SA"/>
        </w:rPr>
      </w:pPr>
    </w:p>
    <w:p w:rsidR="000258D1" w:rsidRDefault="000258D1">
      <w:pPr>
        <w:pStyle w:val="a3"/>
        <w:spacing w:before="93"/>
        <w:rPr>
          <w:rFonts w:ascii="黑体" w:eastAsia="黑体"/>
          <w:b/>
          <w:sz w:val="32"/>
          <w:lang w:val="en-US" w:bidi="ar-SA"/>
        </w:rPr>
      </w:pPr>
    </w:p>
    <w:p w:rsidR="000258D1" w:rsidRDefault="000258D1">
      <w:pPr>
        <w:pStyle w:val="a3"/>
        <w:spacing w:before="93"/>
        <w:rPr>
          <w:rFonts w:ascii="黑体" w:eastAsia="黑体"/>
          <w:b/>
          <w:sz w:val="32"/>
          <w:lang w:val="en-US" w:bidi="ar-SA"/>
        </w:rPr>
      </w:pPr>
    </w:p>
    <w:p w:rsidR="000258D1" w:rsidRDefault="00534387">
      <w:pPr>
        <w:pStyle w:val="a3"/>
        <w:spacing w:before="93"/>
        <w:rPr>
          <w:rFonts w:ascii="黑体" w:eastAsia="黑体"/>
          <w:b/>
          <w:sz w:val="32"/>
          <w:lang w:val="en-US" w:bidi="ar-SA"/>
        </w:rPr>
      </w:pPr>
      <w:r>
        <w:rPr>
          <w:rFonts w:ascii="黑体" w:eastAsia="黑体"/>
          <w:b/>
          <w:noProof/>
          <w:sz w:val="32"/>
          <w:lang w:val="en-US" w:bidi="ar-SA"/>
        </w:rPr>
        <w:lastRenderedPageBreak/>
        <w:drawing>
          <wp:inline distT="0" distB="0" distL="114300" distR="114300">
            <wp:extent cx="5760085" cy="7237095"/>
            <wp:effectExtent l="0" t="0" r="1206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8"/>
                    <a:stretch>
                      <a:fillRect/>
                    </a:stretch>
                  </pic:blipFill>
                  <pic:spPr>
                    <a:xfrm>
                      <a:off x="0" y="0"/>
                      <a:ext cx="5760085" cy="7237095"/>
                    </a:xfrm>
                    <a:prstGeom prst="rect">
                      <a:avLst/>
                    </a:prstGeom>
                    <a:noFill/>
                    <a:ln>
                      <a:noFill/>
                    </a:ln>
                  </pic:spPr>
                </pic:pic>
              </a:graphicData>
            </a:graphic>
          </wp:inline>
        </w:drawing>
      </w:r>
      <w:r>
        <w:rPr>
          <w:rFonts w:ascii="黑体" w:eastAsia="黑体"/>
          <w:b/>
          <w:noProof/>
          <w:sz w:val="32"/>
          <w:lang w:val="en-US" w:bidi="ar-SA"/>
        </w:rPr>
        <w:lastRenderedPageBreak/>
        <w:drawing>
          <wp:inline distT="0" distB="0" distL="114300" distR="114300">
            <wp:extent cx="5760085" cy="7237095"/>
            <wp:effectExtent l="0" t="0" r="1206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9"/>
                    <a:stretch>
                      <a:fillRect/>
                    </a:stretch>
                  </pic:blipFill>
                  <pic:spPr>
                    <a:xfrm>
                      <a:off x="0" y="0"/>
                      <a:ext cx="5760085" cy="7237095"/>
                    </a:xfrm>
                    <a:prstGeom prst="rect">
                      <a:avLst/>
                    </a:prstGeom>
                    <a:noFill/>
                    <a:ln>
                      <a:noFill/>
                    </a:ln>
                  </pic:spPr>
                </pic:pic>
              </a:graphicData>
            </a:graphic>
          </wp:inline>
        </w:drawing>
      </w:r>
      <w:r>
        <w:rPr>
          <w:rFonts w:ascii="黑体" w:eastAsia="黑体"/>
          <w:b/>
          <w:noProof/>
          <w:sz w:val="32"/>
          <w:lang w:val="en-US" w:bidi="ar-SA"/>
        </w:rPr>
        <w:lastRenderedPageBreak/>
        <w:drawing>
          <wp:inline distT="0" distB="0" distL="114300" distR="114300">
            <wp:extent cx="5762625" cy="7851775"/>
            <wp:effectExtent l="0" t="0" r="9525" b="158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0"/>
                    <a:stretch>
                      <a:fillRect/>
                    </a:stretch>
                  </pic:blipFill>
                  <pic:spPr>
                    <a:xfrm>
                      <a:off x="0" y="0"/>
                      <a:ext cx="5762625" cy="7851775"/>
                    </a:xfrm>
                    <a:prstGeom prst="rect">
                      <a:avLst/>
                    </a:prstGeom>
                    <a:noFill/>
                    <a:ln>
                      <a:noFill/>
                    </a:ln>
                  </pic:spPr>
                </pic:pic>
              </a:graphicData>
            </a:graphic>
          </wp:inline>
        </w:drawing>
      </w:r>
      <w:r>
        <w:rPr>
          <w:rFonts w:ascii="黑体" w:eastAsia="黑体"/>
          <w:b/>
          <w:noProof/>
          <w:sz w:val="32"/>
          <w:lang w:val="en-US" w:bidi="ar-SA"/>
        </w:rPr>
        <w:lastRenderedPageBreak/>
        <w:drawing>
          <wp:inline distT="0" distB="0" distL="114300" distR="114300">
            <wp:extent cx="5757545" cy="7473315"/>
            <wp:effectExtent l="0" t="0" r="14605"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1"/>
                    <a:stretch>
                      <a:fillRect/>
                    </a:stretch>
                  </pic:blipFill>
                  <pic:spPr>
                    <a:xfrm>
                      <a:off x="0" y="0"/>
                      <a:ext cx="5757545" cy="7473315"/>
                    </a:xfrm>
                    <a:prstGeom prst="rect">
                      <a:avLst/>
                    </a:prstGeom>
                    <a:noFill/>
                    <a:ln>
                      <a:noFill/>
                    </a:ln>
                  </pic:spPr>
                </pic:pic>
              </a:graphicData>
            </a:graphic>
          </wp:inline>
        </w:drawing>
      </w:r>
      <w:r>
        <w:rPr>
          <w:rFonts w:ascii="黑体" w:eastAsia="黑体"/>
          <w:b/>
          <w:noProof/>
          <w:sz w:val="32"/>
          <w:lang w:val="en-US" w:bidi="ar-SA"/>
        </w:rPr>
        <w:lastRenderedPageBreak/>
        <w:drawing>
          <wp:inline distT="0" distB="0" distL="114300" distR="114300">
            <wp:extent cx="5334000" cy="707707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2"/>
                    <a:stretch>
                      <a:fillRect/>
                    </a:stretch>
                  </pic:blipFill>
                  <pic:spPr>
                    <a:xfrm>
                      <a:off x="0" y="0"/>
                      <a:ext cx="5334000" cy="7077075"/>
                    </a:xfrm>
                    <a:prstGeom prst="rect">
                      <a:avLst/>
                    </a:prstGeom>
                    <a:noFill/>
                    <a:ln>
                      <a:noFill/>
                    </a:ln>
                  </pic:spPr>
                </pic:pic>
              </a:graphicData>
            </a:graphic>
          </wp:inline>
        </w:drawing>
      </w:r>
      <w:r>
        <w:rPr>
          <w:rFonts w:ascii="黑体" w:eastAsia="黑体"/>
          <w:b/>
          <w:noProof/>
          <w:sz w:val="32"/>
          <w:lang w:val="en-US" w:bidi="ar-SA"/>
        </w:rPr>
        <w:lastRenderedPageBreak/>
        <w:drawing>
          <wp:inline distT="0" distB="0" distL="114300" distR="114300">
            <wp:extent cx="5400675" cy="7524750"/>
            <wp:effectExtent l="0" t="0" r="952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3"/>
                    <a:stretch>
                      <a:fillRect/>
                    </a:stretch>
                  </pic:blipFill>
                  <pic:spPr>
                    <a:xfrm>
                      <a:off x="0" y="0"/>
                      <a:ext cx="5400675" cy="7524750"/>
                    </a:xfrm>
                    <a:prstGeom prst="rect">
                      <a:avLst/>
                    </a:prstGeom>
                    <a:noFill/>
                    <a:ln>
                      <a:noFill/>
                    </a:ln>
                  </pic:spPr>
                </pic:pic>
              </a:graphicData>
            </a:graphic>
          </wp:inline>
        </w:drawing>
      </w:r>
      <w:r>
        <w:rPr>
          <w:rFonts w:ascii="黑体" w:eastAsia="黑体"/>
          <w:b/>
          <w:noProof/>
          <w:sz w:val="32"/>
          <w:lang w:val="en-US" w:bidi="ar-SA"/>
        </w:rPr>
        <w:lastRenderedPageBreak/>
        <w:drawing>
          <wp:inline distT="0" distB="0" distL="114300" distR="114300">
            <wp:extent cx="5759450" cy="3964940"/>
            <wp:effectExtent l="0" t="0" r="12700" b="1651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34"/>
                    <a:stretch>
                      <a:fillRect/>
                    </a:stretch>
                  </pic:blipFill>
                  <pic:spPr>
                    <a:xfrm>
                      <a:off x="0" y="0"/>
                      <a:ext cx="5759450" cy="3964940"/>
                    </a:xfrm>
                    <a:prstGeom prst="rect">
                      <a:avLst/>
                    </a:prstGeom>
                    <a:noFill/>
                    <a:ln>
                      <a:noFill/>
                    </a:ln>
                  </pic:spPr>
                </pic:pic>
              </a:graphicData>
            </a:graphic>
          </wp:inline>
        </w:drawing>
      </w:r>
    </w:p>
    <w:p w:rsidR="000258D1" w:rsidRDefault="000258D1"/>
    <w:sectPr w:rsidR="000258D1" w:rsidSect="000258D1">
      <w:headerReference w:type="default" r:id="rId35"/>
      <w:footerReference w:type="default" r:id="rId36"/>
      <w:pgSz w:w="11906" w:h="16838"/>
      <w:pgMar w:top="1418" w:right="1134" w:bottom="1134" w:left="1134" w:header="851" w:footer="992" w:gutter="0"/>
      <w:pgNumType w:start="14"/>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387" w:rsidRDefault="00534387" w:rsidP="000258D1">
      <w:r>
        <w:separator/>
      </w:r>
    </w:p>
  </w:endnote>
  <w:endnote w:type="continuationSeparator" w:id="1">
    <w:p w:rsidR="00534387" w:rsidRDefault="00534387" w:rsidP="000258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方正小标宋_GBK">
    <w:altName w:val="微软雅黑"/>
    <w:charset w:val="86"/>
    <w:family w:val="script"/>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7"/>
      <w:pBdr>
        <w:bottom w:val="none" w:sz="0" w:space="0" w:color="auto"/>
      </w:pBdr>
      <w:tabs>
        <w:tab w:val="clear" w:pos="4153"/>
        <w:tab w:val="clear" w:pos="8306"/>
        <w:tab w:val="left" w:pos="361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6"/>
    </w:pPr>
  </w:p>
  <w:p w:rsidR="000258D1" w:rsidRDefault="000258D1">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387" w:rsidRDefault="00534387" w:rsidP="000258D1">
      <w:r>
        <w:separator/>
      </w:r>
    </w:p>
  </w:footnote>
  <w:footnote w:type="continuationSeparator" w:id="1">
    <w:p w:rsidR="00534387" w:rsidRDefault="00534387" w:rsidP="000258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7"/>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3"/>
      <w:spacing w:line="14" w:lineRule="auto"/>
      <w:rPr>
        <w:sz w:val="20"/>
      </w:rPr>
    </w:pPr>
    <w:r w:rsidRPr="000258D1">
      <w:pict>
        <v:line id="_x0000_s1026" style="position:absolute;z-index:-251657216;mso-position-horizontal-relative:page;mso-position-vertical-relative:page" from="78pt,58.1pt" to="510.95pt,58.1pt" o:gfxdata="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lAa9fYAAAADAEAAA8AAAAAAAAAAQAgAAAAIgAAAGRycy9kb3ducmV2LnhtbFBL&#10;AQIUABQAAAAIAIdO4kD0AkZm9gEAAOQDAAAOAAAAAAAAAAEAIAAAACcBAABkcnMvZTJvRG9jLnht&#10;bFBLBQYAAAAABgAGAFkBAACPBQAAAAA=&#10;" strokeweight=".48pt">
          <w10:wrap anchorx="page" anchory="page"/>
        </v:line>
      </w:pict>
    </w:r>
    <w:r w:rsidRPr="000258D1">
      <w:pict>
        <v:shapetype id="_x0000_t202" coordsize="21600,21600" o:spt="202" path="m,l,21600r21600,l21600,xe">
          <v:stroke joinstyle="miter"/>
          <v:path gradientshapeok="t" o:connecttype="rect"/>
        </v:shapetype>
        <v:shape id="_x0000_s1027" type="#_x0000_t202" style="position:absolute;margin-left:78.45pt;margin-top:42.8pt;width:202.95pt;height:14.25pt;z-index:-251656192;mso-position-horizontal-relative:page;mso-position-vertical-relative:page" o:gfxdata="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5d3htgAAAAKAQAADwAAAAAAAAABACAAAAAiAAAAZHJzL2Rvd25yZXYueG1sUEsB&#10;AhQAFAAAAAgAh07iQMVVblS8AQAAcgMAAA4AAAAAAAAAAQAgAAAAJwEAAGRycy9lMm9Eb2MueG1s&#10;UEsFBgAAAAAGAAYAWQEAAFUFAAAAAA==&#10;" filled="f" stroked="f">
          <v:textbox inset="0,0,0,0">
            <w:txbxContent>
              <w:p w:rsidR="000258D1" w:rsidRDefault="00534387">
                <w:pPr>
                  <w:spacing w:line="279" w:lineRule="exact"/>
                  <w:ind w:left="20"/>
                  <w:rPr>
                    <w:rFonts w:ascii="黑体" w:eastAsia="黑体"/>
                  </w:rPr>
                </w:pPr>
                <w:r>
                  <w:rPr>
                    <w:rFonts w:ascii="黑体" w:eastAsia="黑体" w:hint="eastAsia"/>
                  </w:rPr>
                  <w:t>公路工程标准施工招标文件（</w:t>
                </w:r>
                <w:r>
                  <w:rPr>
                    <w:rFonts w:ascii="Times New Roman" w:eastAsia="Times New Roman"/>
                  </w:rPr>
                  <w:t xml:space="preserve">2018 </w:t>
                </w:r>
                <w:r>
                  <w:rPr>
                    <w:rFonts w:ascii="黑体" w:eastAsia="黑体" w:hint="eastAsia"/>
                  </w:rPr>
                  <w:t>年版）</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3"/>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3"/>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8D1" w:rsidRDefault="000258D1">
    <w:pPr>
      <w:pStyle w:val="a3"/>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2EEC6E"/>
    <w:multiLevelType w:val="singleLevel"/>
    <w:tmpl w:val="9A2EEC6E"/>
    <w:lvl w:ilvl="0">
      <w:start w:val="1"/>
      <w:numFmt w:val="chineseCounting"/>
      <w:suff w:val="space"/>
      <w:lvlText w:val="第%1章"/>
      <w:lvlJc w:val="left"/>
      <w:pPr>
        <w:ind w:left="3057" w:firstLine="0"/>
      </w:pPr>
      <w:rPr>
        <w:rFonts w:hint="eastAsia"/>
      </w:rPr>
    </w:lvl>
  </w:abstractNum>
  <w:abstractNum w:abstractNumId="1">
    <w:nsid w:val="0000000D"/>
    <w:multiLevelType w:val="singleLevel"/>
    <w:tmpl w:val="0000000D"/>
    <w:lvl w:ilvl="0">
      <w:start w:val="1"/>
      <w:numFmt w:val="decimal"/>
      <w:suff w:val="nothing"/>
      <w:lvlText w:val="（%1）"/>
      <w:lvlJc w:val="left"/>
      <w:rPr>
        <w:rFonts w:hint="eastAsia"/>
        <w:color w:val="auto"/>
        <w:kern w:val="2"/>
        <w:sz w:val="21"/>
        <w:lang w:val="en-US" w:eastAsia="zh-CN"/>
      </w:rPr>
    </w:lvl>
  </w:abstractNum>
  <w:abstractNum w:abstractNumId="2">
    <w:nsid w:val="02F234C7"/>
    <w:multiLevelType w:val="multilevel"/>
    <w:tmpl w:val="02F234C7"/>
    <w:lvl w:ilvl="0">
      <w:start w:val="1"/>
      <w:numFmt w:val="decimal"/>
      <w:lvlText w:val="%1."/>
      <w:lvlJc w:val="left"/>
      <w:pPr>
        <w:ind w:left="424" w:hanging="300"/>
      </w:pPr>
      <w:rPr>
        <w:rFonts w:ascii="Times New Roman" w:eastAsia="Times New Roman" w:hAnsi="Times New Roman" w:cs="Times New Roman" w:hint="default"/>
        <w:spacing w:val="-120"/>
        <w:w w:val="100"/>
        <w:sz w:val="24"/>
        <w:szCs w:val="24"/>
        <w:lang w:val="zh-CN" w:eastAsia="zh-CN" w:bidi="zh-CN"/>
      </w:rPr>
    </w:lvl>
    <w:lvl w:ilvl="1">
      <w:numFmt w:val="bullet"/>
      <w:lvlText w:val="•"/>
      <w:lvlJc w:val="left"/>
      <w:pPr>
        <w:ind w:left="1326" w:hanging="300"/>
      </w:pPr>
      <w:rPr>
        <w:rFonts w:hint="default"/>
        <w:lang w:val="zh-CN" w:eastAsia="zh-CN" w:bidi="zh-CN"/>
      </w:rPr>
    </w:lvl>
    <w:lvl w:ilvl="2">
      <w:numFmt w:val="bullet"/>
      <w:lvlText w:val="•"/>
      <w:lvlJc w:val="left"/>
      <w:pPr>
        <w:ind w:left="2233" w:hanging="300"/>
      </w:pPr>
      <w:rPr>
        <w:rFonts w:hint="default"/>
        <w:lang w:val="zh-CN" w:eastAsia="zh-CN" w:bidi="zh-CN"/>
      </w:rPr>
    </w:lvl>
    <w:lvl w:ilvl="3">
      <w:numFmt w:val="bullet"/>
      <w:lvlText w:val="•"/>
      <w:lvlJc w:val="left"/>
      <w:pPr>
        <w:ind w:left="3139" w:hanging="300"/>
      </w:pPr>
      <w:rPr>
        <w:rFonts w:hint="default"/>
        <w:lang w:val="zh-CN" w:eastAsia="zh-CN" w:bidi="zh-CN"/>
      </w:rPr>
    </w:lvl>
    <w:lvl w:ilvl="4">
      <w:numFmt w:val="bullet"/>
      <w:lvlText w:val="•"/>
      <w:lvlJc w:val="left"/>
      <w:pPr>
        <w:ind w:left="4046" w:hanging="300"/>
      </w:pPr>
      <w:rPr>
        <w:rFonts w:hint="default"/>
        <w:lang w:val="zh-CN" w:eastAsia="zh-CN" w:bidi="zh-CN"/>
      </w:rPr>
    </w:lvl>
    <w:lvl w:ilvl="5">
      <w:numFmt w:val="bullet"/>
      <w:lvlText w:val="•"/>
      <w:lvlJc w:val="left"/>
      <w:pPr>
        <w:ind w:left="4953" w:hanging="300"/>
      </w:pPr>
      <w:rPr>
        <w:rFonts w:hint="default"/>
        <w:lang w:val="zh-CN" w:eastAsia="zh-CN" w:bidi="zh-CN"/>
      </w:rPr>
    </w:lvl>
    <w:lvl w:ilvl="6">
      <w:numFmt w:val="bullet"/>
      <w:lvlText w:val="•"/>
      <w:lvlJc w:val="left"/>
      <w:pPr>
        <w:ind w:left="5859" w:hanging="300"/>
      </w:pPr>
      <w:rPr>
        <w:rFonts w:hint="default"/>
        <w:lang w:val="zh-CN" w:eastAsia="zh-CN" w:bidi="zh-CN"/>
      </w:rPr>
    </w:lvl>
    <w:lvl w:ilvl="7">
      <w:numFmt w:val="bullet"/>
      <w:lvlText w:val="•"/>
      <w:lvlJc w:val="left"/>
      <w:pPr>
        <w:ind w:left="6766" w:hanging="300"/>
      </w:pPr>
      <w:rPr>
        <w:rFonts w:hint="default"/>
        <w:lang w:val="zh-CN" w:eastAsia="zh-CN" w:bidi="zh-CN"/>
      </w:rPr>
    </w:lvl>
    <w:lvl w:ilvl="8">
      <w:numFmt w:val="bullet"/>
      <w:lvlText w:val="•"/>
      <w:lvlJc w:val="left"/>
      <w:pPr>
        <w:ind w:left="7673" w:hanging="300"/>
      </w:pPr>
      <w:rPr>
        <w:rFonts w:hint="default"/>
        <w:lang w:val="zh-CN" w:eastAsia="zh-CN" w:bidi="zh-CN"/>
      </w:rPr>
    </w:lvl>
  </w:abstractNum>
  <w:abstractNum w:abstractNumId="3">
    <w:nsid w:val="32B57F92"/>
    <w:multiLevelType w:val="singleLevel"/>
    <w:tmpl w:val="32B57F92"/>
    <w:lvl w:ilvl="0">
      <w:start w:val="1"/>
      <w:numFmt w:val="decimal"/>
      <w:suff w:val="nothing"/>
      <w:lvlText w:val="（%1）"/>
      <w:lvlJc w:val="left"/>
      <w:rPr>
        <w:rFonts w:hint="eastAsia"/>
        <w:kern w:val="2"/>
        <w:sz w:val="21"/>
        <w:lang w:val="en-US" w:eastAsia="zh-CN"/>
      </w:rPr>
    </w:lvl>
  </w:abstractNum>
  <w:abstractNum w:abstractNumId="4">
    <w:nsid w:val="61FB2F6D"/>
    <w:multiLevelType w:val="multilevel"/>
    <w:tmpl w:val="61FB2F6D"/>
    <w:lvl w:ilvl="0">
      <w:start w:val="1"/>
      <w:numFmt w:val="decimal"/>
      <w:lvlText w:val="%1."/>
      <w:lvlJc w:val="left"/>
      <w:pPr>
        <w:ind w:left="844" w:hanging="420"/>
      </w:pPr>
      <w:rPr>
        <w:rFonts w:ascii="黑体" w:eastAsia="黑体" w:hAnsi="黑体" w:cs="黑体" w:hint="default"/>
        <w:w w:val="100"/>
        <w:sz w:val="28"/>
        <w:szCs w:val="28"/>
        <w:lang w:val="zh-CN" w:eastAsia="zh-CN" w:bidi="zh-CN"/>
      </w:rPr>
    </w:lvl>
    <w:lvl w:ilvl="1">
      <w:start w:val="1"/>
      <w:numFmt w:val="decimal"/>
      <w:lvlText w:val="%1.%2"/>
      <w:lvlJc w:val="left"/>
      <w:pPr>
        <w:ind w:left="904" w:hanging="480"/>
      </w:pPr>
      <w:rPr>
        <w:rFonts w:ascii="黑体" w:eastAsia="黑体" w:hAnsi="黑体" w:cs="黑体" w:hint="default"/>
        <w:w w:val="100"/>
        <w:sz w:val="24"/>
        <w:szCs w:val="24"/>
        <w:lang w:val="zh-CN" w:eastAsia="zh-CN" w:bidi="zh-CN"/>
      </w:rPr>
    </w:lvl>
    <w:lvl w:ilvl="2">
      <w:start w:val="1"/>
      <w:numFmt w:val="decimal"/>
      <w:lvlText w:val="%1.%2.%3"/>
      <w:lvlJc w:val="left"/>
      <w:pPr>
        <w:ind w:left="424" w:hanging="600"/>
      </w:pPr>
      <w:rPr>
        <w:rFonts w:ascii="Times New Roman" w:eastAsia="Times New Roman" w:hAnsi="Times New Roman" w:cs="Times New Roman" w:hint="default"/>
        <w:spacing w:val="-120"/>
        <w:w w:val="100"/>
        <w:sz w:val="24"/>
        <w:szCs w:val="24"/>
        <w:lang w:val="zh-CN" w:eastAsia="zh-CN" w:bidi="zh-CN"/>
      </w:rPr>
    </w:lvl>
    <w:lvl w:ilvl="3">
      <w:start w:val="1"/>
      <w:numFmt w:val="upperLetter"/>
      <w:lvlText w:val="%4."/>
      <w:lvlJc w:val="left"/>
      <w:pPr>
        <w:ind w:left="3396" w:hanging="468"/>
      </w:pPr>
      <w:rPr>
        <w:rFonts w:ascii="Times New Roman" w:eastAsia="Times New Roman" w:hAnsi="Times New Roman" w:cs="Times New Roman" w:hint="default"/>
        <w:w w:val="99"/>
        <w:sz w:val="32"/>
        <w:szCs w:val="32"/>
        <w:lang w:val="zh-CN" w:eastAsia="zh-CN" w:bidi="zh-CN"/>
      </w:rPr>
    </w:lvl>
    <w:lvl w:ilvl="4">
      <w:numFmt w:val="bullet"/>
      <w:lvlText w:val="•"/>
      <w:lvlJc w:val="left"/>
      <w:pPr>
        <w:ind w:left="4269" w:hanging="468"/>
      </w:pPr>
      <w:rPr>
        <w:rFonts w:hint="default"/>
        <w:lang w:val="zh-CN" w:eastAsia="zh-CN" w:bidi="zh-CN"/>
      </w:rPr>
    </w:lvl>
    <w:lvl w:ilvl="5">
      <w:numFmt w:val="bullet"/>
      <w:lvlText w:val="•"/>
      <w:lvlJc w:val="left"/>
      <w:pPr>
        <w:ind w:left="5138" w:hanging="468"/>
      </w:pPr>
      <w:rPr>
        <w:rFonts w:hint="default"/>
        <w:lang w:val="zh-CN" w:eastAsia="zh-CN" w:bidi="zh-CN"/>
      </w:rPr>
    </w:lvl>
    <w:lvl w:ilvl="6">
      <w:numFmt w:val="bullet"/>
      <w:lvlText w:val="•"/>
      <w:lvlJc w:val="left"/>
      <w:pPr>
        <w:ind w:left="6008" w:hanging="468"/>
      </w:pPr>
      <w:rPr>
        <w:rFonts w:hint="default"/>
        <w:lang w:val="zh-CN" w:eastAsia="zh-CN" w:bidi="zh-CN"/>
      </w:rPr>
    </w:lvl>
    <w:lvl w:ilvl="7">
      <w:numFmt w:val="bullet"/>
      <w:lvlText w:val="•"/>
      <w:lvlJc w:val="left"/>
      <w:pPr>
        <w:ind w:left="6877" w:hanging="468"/>
      </w:pPr>
      <w:rPr>
        <w:rFonts w:hint="default"/>
        <w:lang w:val="zh-CN" w:eastAsia="zh-CN" w:bidi="zh-CN"/>
      </w:rPr>
    </w:lvl>
    <w:lvl w:ilvl="8">
      <w:numFmt w:val="bullet"/>
      <w:lvlText w:val="•"/>
      <w:lvlJc w:val="left"/>
      <w:pPr>
        <w:ind w:left="7747" w:hanging="468"/>
      </w:pPr>
      <w:rPr>
        <w:rFonts w:hint="default"/>
        <w:lang w:val="zh-CN" w:eastAsia="zh-CN" w:bidi="zh-CN"/>
      </w:rPr>
    </w:lvl>
  </w:abstractNum>
  <w:abstractNum w:abstractNumId="5">
    <w:nsid w:val="6BB13A2E"/>
    <w:multiLevelType w:val="multilevel"/>
    <w:tmpl w:val="6BB13A2E"/>
    <w:lvl w:ilvl="0">
      <w:start w:val="1"/>
      <w:numFmt w:val="decimal"/>
      <w:lvlText w:val="%1."/>
      <w:lvlJc w:val="left"/>
      <w:pPr>
        <w:ind w:left="774" w:hanging="348"/>
      </w:pPr>
      <w:rPr>
        <w:rFonts w:ascii="Times New Roman" w:eastAsia="Times New Roman" w:hAnsi="Times New Roman" w:cs="Times New Roman" w:hint="default"/>
        <w:b/>
        <w:bCs/>
        <w:w w:val="100"/>
        <w:sz w:val="28"/>
        <w:szCs w:val="28"/>
        <w:lang w:val="zh-CN" w:eastAsia="zh-CN" w:bidi="zh-CN"/>
      </w:rPr>
    </w:lvl>
    <w:lvl w:ilvl="1">
      <w:start w:val="1"/>
      <w:numFmt w:val="decimal"/>
      <w:lvlText w:val="%1.%2"/>
      <w:lvlJc w:val="left"/>
      <w:pPr>
        <w:ind w:left="369" w:hanging="420"/>
      </w:pPr>
      <w:rPr>
        <w:rFonts w:ascii="Times New Roman" w:eastAsia="Times New Roman" w:hAnsi="Times New Roman" w:cs="Times New Roman" w:hint="default"/>
        <w:spacing w:val="-51"/>
        <w:w w:val="100"/>
        <w:sz w:val="24"/>
        <w:szCs w:val="24"/>
        <w:lang w:val="zh-CN" w:eastAsia="zh-CN" w:bidi="zh-CN"/>
      </w:rPr>
    </w:lvl>
    <w:lvl w:ilvl="2">
      <w:numFmt w:val="bullet"/>
      <w:lvlText w:val="•"/>
      <w:lvlJc w:val="left"/>
      <w:pPr>
        <w:ind w:left="1260" w:hanging="420"/>
      </w:pPr>
      <w:rPr>
        <w:rFonts w:hint="default"/>
        <w:lang w:val="zh-CN" w:eastAsia="zh-CN" w:bidi="zh-CN"/>
      </w:rPr>
    </w:lvl>
    <w:lvl w:ilvl="3">
      <w:numFmt w:val="bullet"/>
      <w:lvlText w:val="•"/>
      <w:lvlJc w:val="left"/>
      <w:pPr>
        <w:ind w:left="2288" w:hanging="420"/>
      </w:pPr>
      <w:rPr>
        <w:rFonts w:hint="default"/>
        <w:lang w:val="zh-CN" w:eastAsia="zh-CN" w:bidi="zh-CN"/>
      </w:rPr>
    </w:lvl>
    <w:lvl w:ilvl="4">
      <w:numFmt w:val="bullet"/>
      <w:lvlText w:val="•"/>
      <w:lvlJc w:val="left"/>
      <w:pPr>
        <w:ind w:left="3316" w:hanging="420"/>
      </w:pPr>
      <w:rPr>
        <w:rFonts w:hint="default"/>
        <w:lang w:val="zh-CN" w:eastAsia="zh-CN" w:bidi="zh-CN"/>
      </w:rPr>
    </w:lvl>
    <w:lvl w:ilvl="5">
      <w:numFmt w:val="bullet"/>
      <w:lvlText w:val="•"/>
      <w:lvlJc w:val="left"/>
      <w:pPr>
        <w:ind w:left="4344" w:hanging="420"/>
      </w:pPr>
      <w:rPr>
        <w:rFonts w:hint="default"/>
        <w:lang w:val="zh-CN" w:eastAsia="zh-CN" w:bidi="zh-CN"/>
      </w:rPr>
    </w:lvl>
    <w:lvl w:ilvl="6">
      <w:numFmt w:val="bullet"/>
      <w:lvlText w:val="•"/>
      <w:lvlJc w:val="left"/>
      <w:pPr>
        <w:ind w:left="5373" w:hanging="420"/>
      </w:pPr>
      <w:rPr>
        <w:rFonts w:hint="default"/>
        <w:lang w:val="zh-CN" w:eastAsia="zh-CN" w:bidi="zh-CN"/>
      </w:rPr>
    </w:lvl>
    <w:lvl w:ilvl="7">
      <w:numFmt w:val="bullet"/>
      <w:lvlText w:val="•"/>
      <w:lvlJc w:val="left"/>
      <w:pPr>
        <w:ind w:left="6401" w:hanging="420"/>
      </w:pPr>
      <w:rPr>
        <w:rFonts w:hint="default"/>
        <w:lang w:val="zh-CN" w:eastAsia="zh-CN" w:bidi="zh-CN"/>
      </w:rPr>
    </w:lvl>
    <w:lvl w:ilvl="8">
      <w:numFmt w:val="bullet"/>
      <w:lvlText w:val="•"/>
      <w:lvlJc w:val="left"/>
      <w:pPr>
        <w:ind w:left="7429" w:hanging="420"/>
      </w:pPr>
      <w:rPr>
        <w:rFonts w:hint="default"/>
        <w:lang w:val="zh-CN" w:eastAsia="zh-CN" w:bidi="zh-CN"/>
      </w:rPr>
    </w:lvl>
  </w:abstractNum>
  <w:abstractNum w:abstractNumId="6">
    <w:nsid w:val="78C1884B"/>
    <w:multiLevelType w:val="singleLevel"/>
    <w:tmpl w:val="78C1884B"/>
    <w:lvl w:ilvl="0">
      <w:start w:val="1"/>
      <w:numFmt w:val="decimal"/>
      <w:suff w:val="nothing"/>
      <w:lvlText w:val="（%1）"/>
      <w:lvlJc w:val="left"/>
      <w:pPr>
        <w:ind w:left="-308"/>
      </w:pPr>
    </w:lvl>
  </w:abstractNum>
  <w:num w:numId="1">
    <w:abstractNumId w:val="0"/>
  </w:num>
  <w:num w:numId="2">
    <w:abstractNumId w:val="5"/>
  </w:num>
  <w:num w:numId="3">
    <w:abstractNumId w:val="1"/>
  </w:num>
  <w:num w:numId="4">
    <w:abstractNumId w:val="3"/>
  </w:num>
  <w:num w:numId="5">
    <w:abstractNumId w:val="6"/>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GI4NjI5OTBmMDM1ODFlMDkzNDFlZTFiMWNhZWU5ZTMifQ=="/>
  </w:docVars>
  <w:rsids>
    <w:rsidRoot w:val="26694122"/>
    <w:rsid w:val="00011AB0"/>
    <w:rsid w:val="000258D1"/>
    <w:rsid w:val="000328EA"/>
    <w:rsid w:val="00034149"/>
    <w:rsid w:val="00035A2D"/>
    <w:rsid w:val="00082767"/>
    <w:rsid w:val="00085839"/>
    <w:rsid w:val="000A5279"/>
    <w:rsid w:val="000B548B"/>
    <w:rsid w:val="000B7E6F"/>
    <w:rsid w:val="000C4657"/>
    <w:rsid w:val="000D5D96"/>
    <w:rsid w:val="000D5E83"/>
    <w:rsid w:val="000E101D"/>
    <w:rsid w:val="000E1FAC"/>
    <w:rsid w:val="000F689F"/>
    <w:rsid w:val="00115C58"/>
    <w:rsid w:val="001277D2"/>
    <w:rsid w:val="00133D95"/>
    <w:rsid w:val="0015109A"/>
    <w:rsid w:val="00181641"/>
    <w:rsid w:val="001A283E"/>
    <w:rsid w:val="001A7BA0"/>
    <w:rsid w:val="001B4EEC"/>
    <w:rsid w:val="001B57FA"/>
    <w:rsid w:val="001E53A7"/>
    <w:rsid w:val="0025264D"/>
    <w:rsid w:val="00267498"/>
    <w:rsid w:val="00296DC1"/>
    <w:rsid w:val="002971B5"/>
    <w:rsid w:val="002B01FF"/>
    <w:rsid w:val="002C0E08"/>
    <w:rsid w:val="002F54BE"/>
    <w:rsid w:val="00321ABD"/>
    <w:rsid w:val="00336293"/>
    <w:rsid w:val="0034178D"/>
    <w:rsid w:val="00344B05"/>
    <w:rsid w:val="003C4120"/>
    <w:rsid w:val="003D7552"/>
    <w:rsid w:val="003F1920"/>
    <w:rsid w:val="004339B1"/>
    <w:rsid w:val="00466A8D"/>
    <w:rsid w:val="00507BDD"/>
    <w:rsid w:val="005107D7"/>
    <w:rsid w:val="0051452C"/>
    <w:rsid w:val="005164D0"/>
    <w:rsid w:val="005329EB"/>
    <w:rsid w:val="00534387"/>
    <w:rsid w:val="005C121F"/>
    <w:rsid w:val="005C1CD7"/>
    <w:rsid w:val="005F256A"/>
    <w:rsid w:val="00601C96"/>
    <w:rsid w:val="0063161F"/>
    <w:rsid w:val="00653977"/>
    <w:rsid w:val="00676D7D"/>
    <w:rsid w:val="006B330B"/>
    <w:rsid w:val="006D228D"/>
    <w:rsid w:val="00720E60"/>
    <w:rsid w:val="007258DC"/>
    <w:rsid w:val="007333EF"/>
    <w:rsid w:val="007334CA"/>
    <w:rsid w:val="00773BC4"/>
    <w:rsid w:val="00792575"/>
    <w:rsid w:val="007A415F"/>
    <w:rsid w:val="007B0EB3"/>
    <w:rsid w:val="007B2C83"/>
    <w:rsid w:val="007B5C85"/>
    <w:rsid w:val="007D1996"/>
    <w:rsid w:val="007D58AB"/>
    <w:rsid w:val="007E13B1"/>
    <w:rsid w:val="007E59C3"/>
    <w:rsid w:val="00847F08"/>
    <w:rsid w:val="00854783"/>
    <w:rsid w:val="00867EF9"/>
    <w:rsid w:val="0088535D"/>
    <w:rsid w:val="008C755F"/>
    <w:rsid w:val="00906964"/>
    <w:rsid w:val="00917893"/>
    <w:rsid w:val="009376AE"/>
    <w:rsid w:val="009A253B"/>
    <w:rsid w:val="009A27A6"/>
    <w:rsid w:val="009B49B3"/>
    <w:rsid w:val="009F3E11"/>
    <w:rsid w:val="00A3549C"/>
    <w:rsid w:val="00AA69B0"/>
    <w:rsid w:val="00AD1554"/>
    <w:rsid w:val="00AE4DE6"/>
    <w:rsid w:val="00AE7E81"/>
    <w:rsid w:val="00AF0A0D"/>
    <w:rsid w:val="00AF38DE"/>
    <w:rsid w:val="00B57FB6"/>
    <w:rsid w:val="00B864F3"/>
    <w:rsid w:val="00BA1D1F"/>
    <w:rsid w:val="00C02964"/>
    <w:rsid w:val="00C460D3"/>
    <w:rsid w:val="00C917EA"/>
    <w:rsid w:val="00CA072F"/>
    <w:rsid w:val="00CC39BC"/>
    <w:rsid w:val="00CE3BCD"/>
    <w:rsid w:val="00D24B3C"/>
    <w:rsid w:val="00D83460"/>
    <w:rsid w:val="00D84EBA"/>
    <w:rsid w:val="00DA7F0C"/>
    <w:rsid w:val="00E07694"/>
    <w:rsid w:val="00E138C4"/>
    <w:rsid w:val="00EF0F1C"/>
    <w:rsid w:val="00F05BAD"/>
    <w:rsid w:val="00F11AC7"/>
    <w:rsid w:val="00FC056C"/>
    <w:rsid w:val="00FD71CC"/>
    <w:rsid w:val="035227A4"/>
    <w:rsid w:val="07FF179A"/>
    <w:rsid w:val="147779B8"/>
    <w:rsid w:val="23BE7785"/>
    <w:rsid w:val="25840837"/>
    <w:rsid w:val="25A1012D"/>
    <w:rsid w:val="26694122"/>
    <w:rsid w:val="2B596B3C"/>
    <w:rsid w:val="2F3329F0"/>
    <w:rsid w:val="38FC695B"/>
    <w:rsid w:val="3B517BDD"/>
    <w:rsid w:val="3ECF66DA"/>
    <w:rsid w:val="48166030"/>
    <w:rsid w:val="4D9669A5"/>
    <w:rsid w:val="4DEB6A12"/>
    <w:rsid w:val="50B6241D"/>
    <w:rsid w:val="535D1864"/>
    <w:rsid w:val="53967220"/>
    <w:rsid w:val="5DAC5FDB"/>
    <w:rsid w:val="68D044CD"/>
    <w:rsid w:val="6CE4302B"/>
    <w:rsid w:val="736131F1"/>
    <w:rsid w:val="77D95EB1"/>
    <w:rsid w:val="7BCE77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99" w:qFormat="1"/>
    <w:lsdException w:name="heading 2" w:uiPriority="1" w:qFormat="1"/>
    <w:lsdException w:name="heading 3" w:qFormat="1"/>
    <w:lsdException w:name="heading 4" w:semiHidden="1" w:unhideWhenUsed="1"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Body Text Indent 2" w:uiPriority="99" w:unhideWhenUsed="1" w:qFormat="1"/>
    <w:lsdException w:name="Body Text Indent 3" w:uiPriority="99" w:unhideWhenUsed="1" w:qFormat="1"/>
    <w:lsdException w:name="Hyperlink" w:uiPriority="99" w:unhideWhenUsed="1"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uiPriority w:val="1"/>
    <w:qFormat/>
    <w:rsid w:val="000258D1"/>
    <w:pPr>
      <w:widowControl w:val="0"/>
      <w:autoSpaceDE w:val="0"/>
      <w:autoSpaceDN w:val="0"/>
    </w:pPr>
    <w:rPr>
      <w:rFonts w:ascii="宋体" w:hAnsi="宋体" w:cs="宋体"/>
      <w:sz w:val="22"/>
      <w:szCs w:val="22"/>
      <w:lang w:val="zh-CN" w:bidi="zh-CN"/>
    </w:rPr>
  </w:style>
  <w:style w:type="paragraph" w:styleId="1">
    <w:name w:val="heading 1"/>
    <w:basedOn w:val="a"/>
    <w:next w:val="a"/>
    <w:uiPriority w:val="99"/>
    <w:qFormat/>
    <w:rsid w:val="000258D1"/>
    <w:pPr>
      <w:keepNext/>
      <w:keepLines/>
      <w:spacing w:before="340" w:after="330" w:line="578" w:lineRule="auto"/>
      <w:outlineLvl w:val="0"/>
    </w:pPr>
    <w:rPr>
      <w:b/>
      <w:bCs/>
      <w:kern w:val="44"/>
      <w:sz w:val="44"/>
      <w:szCs w:val="44"/>
    </w:rPr>
  </w:style>
  <w:style w:type="paragraph" w:styleId="2">
    <w:name w:val="heading 2"/>
    <w:basedOn w:val="a"/>
    <w:next w:val="a"/>
    <w:uiPriority w:val="1"/>
    <w:qFormat/>
    <w:rsid w:val="000258D1"/>
    <w:pPr>
      <w:spacing w:before="41"/>
      <w:ind w:left="2661"/>
      <w:outlineLvl w:val="1"/>
    </w:pPr>
    <w:rPr>
      <w:rFonts w:ascii="黑体" w:eastAsia="黑体" w:hAnsi="黑体" w:cs="黑体"/>
      <w:sz w:val="42"/>
      <w:szCs w:val="42"/>
    </w:rPr>
  </w:style>
  <w:style w:type="paragraph" w:styleId="3">
    <w:name w:val="heading 3"/>
    <w:basedOn w:val="a"/>
    <w:next w:val="a"/>
    <w:qFormat/>
    <w:rsid w:val="000258D1"/>
    <w:pPr>
      <w:keepNext/>
      <w:keepLines/>
      <w:spacing w:before="260" w:after="260" w:line="415" w:lineRule="auto"/>
      <w:ind w:firstLineChars="49" w:firstLine="137"/>
      <w:outlineLvl w:val="2"/>
    </w:pPr>
    <w:rPr>
      <w:rFonts w:ascii="黑体" w:eastAsia="黑体"/>
      <w:bCs/>
      <w:sz w:val="28"/>
      <w:szCs w:val="28"/>
    </w:rPr>
  </w:style>
  <w:style w:type="paragraph" w:styleId="6">
    <w:name w:val="heading 6"/>
    <w:basedOn w:val="a"/>
    <w:next w:val="a"/>
    <w:uiPriority w:val="9"/>
    <w:qFormat/>
    <w:rsid w:val="000258D1"/>
    <w:pPr>
      <w:keepNext/>
      <w:keepLines/>
      <w:spacing w:before="240" w:after="64" w:line="320" w:lineRule="auto"/>
      <w:outlineLvl w:val="5"/>
    </w:pPr>
    <w:rPr>
      <w:rFonts w:ascii="Cambria" w:hAnsi="Cambria"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uiPriority w:val="1"/>
    <w:qFormat/>
    <w:rsid w:val="000258D1"/>
    <w:rPr>
      <w:sz w:val="24"/>
      <w:szCs w:val="24"/>
    </w:rPr>
  </w:style>
  <w:style w:type="paragraph" w:styleId="a4">
    <w:name w:val="Plain Text"/>
    <w:basedOn w:val="a"/>
    <w:qFormat/>
    <w:rsid w:val="000258D1"/>
    <w:pPr>
      <w:autoSpaceDE/>
      <w:autoSpaceDN/>
      <w:jc w:val="both"/>
    </w:pPr>
    <w:rPr>
      <w:rFonts w:hAnsi="Courier New" w:cs="Times New Roman"/>
      <w:kern w:val="2"/>
      <w:sz w:val="21"/>
      <w:szCs w:val="20"/>
      <w:lang w:bidi="ar-SA"/>
    </w:rPr>
  </w:style>
  <w:style w:type="paragraph" w:styleId="20">
    <w:name w:val="Body Text Indent 2"/>
    <w:basedOn w:val="a"/>
    <w:uiPriority w:val="99"/>
    <w:unhideWhenUsed/>
    <w:qFormat/>
    <w:rsid w:val="000258D1"/>
    <w:pPr>
      <w:spacing w:after="120" w:line="480" w:lineRule="auto"/>
      <w:ind w:leftChars="200" w:left="420"/>
    </w:pPr>
  </w:style>
  <w:style w:type="paragraph" w:styleId="a5">
    <w:name w:val="Balloon Text"/>
    <w:basedOn w:val="a"/>
    <w:link w:val="Char"/>
    <w:qFormat/>
    <w:rsid w:val="000258D1"/>
    <w:rPr>
      <w:sz w:val="18"/>
      <w:szCs w:val="18"/>
    </w:rPr>
  </w:style>
  <w:style w:type="paragraph" w:styleId="a6">
    <w:name w:val="footer"/>
    <w:basedOn w:val="a"/>
    <w:uiPriority w:val="99"/>
    <w:unhideWhenUsed/>
    <w:qFormat/>
    <w:rsid w:val="000258D1"/>
    <w:pPr>
      <w:tabs>
        <w:tab w:val="center" w:pos="4153"/>
        <w:tab w:val="right" w:pos="8306"/>
      </w:tabs>
      <w:snapToGrid w:val="0"/>
    </w:pPr>
    <w:rPr>
      <w:sz w:val="18"/>
      <w:szCs w:val="18"/>
    </w:rPr>
  </w:style>
  <w:style w:type="paragraph" w:styleId="a7">
    <w:name w:val="header"/>
    <w:basedOn w:val="a"/>
    <w:uiPriority w:val="99"/>
    <w:unhideWhenUsed/>
    <w:qFormat/>
    <w:rsid w:val="000258D1"/>
    <w:pPr>
      <w:pBdr>
        <w:bottom w:val="single" w:sz="6" w:space="1" w:color="auto"/>
      </w:pBdr>
      <w:tabs>
        <w:tab w:val="center" w:pos="4153"/>
        <w:tab w:val="right" w:pos="8306"/>
      </w:tabs>
      <w:snapToGrid w:val="0"/>
      <w:jc w:val="center"/>
    </w:pPr>
    <w:rPr>
      <w:sz w:val="18"/>
      <w:szCs w:val="18"/>
    </w:rPr>
  </w:style>
  <w:style w:type="paragraph" w:styleId="30">
    <w:name w:val="Body Text Indent 3"/>
    <w:basedOn w:val="a"/>
    <w:uiPriority w:val="99"/>
    <w:unhideWhenUsed/>
    <w:qFormat/>
    <w:rsid w:val="000258D1"/>
    <w:pPr>
      <w:spacing w:after="120"/>
      <w:ind w:leftChars="200" w:left="420"/>
    </w:pPr>
    <w:rPr>
      <w:sz w:val="16"/>
      <w:szCs w:val="16"/>
    </w:rPr>
  </w:style>
  <w:style w:type="paragraph" w:styleId="a8">
    <w:name w:val="Normal (Web)"/>
    <w:basedOn w:val="a"/>
    <w:uiPriority w:val="99"/>
    <w:unhideWhenUsed/>
    <w:qFormat/>
    <w:rsid w:val="000258D1"/>
    <w:pPr>
      <w:widowControl/>
      <w:autoSpaceDE/>
      <w:autoSpaceDN/>
    </w:pPr>
    <w:rPr>
      <w:sz w:val="24"/>
      <w:szCs w:val="24"/>
      <w:lang w:val="en-US" w:bidi="ar-SA"/>
    </w:rPr>
  </w:style>
  <w:style w:type="character" w:styleId="a9">
    <w:name w:val="FollowedHyperlink"/>
    <w:basedOn w:val="a0"/>
    <w:qFormat/>
    <w:rsid w:val="000258D1"/>
    <w:rPr>
      <w:color w:val="000000"/>
      <w:u w:val="none"/>
    </w:rPr>
  </w:style>
  <w:style w:type="character" w:styleId="aa">
    <w:name w:val="Hyperlink"/>
    <w:basedOn w:val="a0"/>
    <w:uiPriority w:val="99"/>
    <w:unhideWhenUsed/>
    <w:qFormat/>
    <w:rsid w:val="000258D1"/>
    <w:rPr>
      <w:color w:val="333333"/>
      <w:u w:val="none"/>
      <w:shd w:val="clear" w:color="auto" w:fill="auto"/>
    </w:rPr>
  </w:style>
  <w:style w:type="paragraph" w:customStyle="1" w:styleId="TableParagraph">
    <w:name w:val="Table Paragraph"/>
    <w:basedOn w:val="a"/>
    <w:uiPriority w:val="1"/>
    <w:qFormat/>
    <w:rsid w:val="000258D1"/>
  </w:style>
  <w:style w:type="paragraph" w:customStyle="1" w:styleId="Default">
    <w:name w:val="Default"/>
    <w:qFormat/>
    <w:rsid w:val="000258D1"/>
    <w:pPr>
      <w:widowControl w:val="0"/>
      <w:autoSpaceDE w:val="0"/>
      <w:autoSpaceDN w:val="0"/>
      <w:adjustRightInd w:val="0"/>
    </w:pPr>
    <w:rPr>
      <w:rFonts w:ascii="宋体" w:hAnsi="宋体" w:cs="宋体"/>
      <w:color w:val="000000"/>
      <w:sz w:val="24"/>
      <w:szCs w:val="24"/>
    </w:rPr>
  </w:style>
  <w:style w:type="paragraph" w:styleId="ab">
    <w:name w:val="List Paragraph"/>
    <w:basedOn w:val="a"/>
    <w:uiPriority w:val="1"/>
    <w:qFormat/>
    <w:rsid w:val="000258D1"/>
    <w:pPr>
      <w:ind w:left="424" w:firstLine="480"/>
    </w:pPr>
  </w:style>
  <w:style w:type="paragraph" w:styleId="ac">
    <w:name w:val="No Spacing"/>
    <w:qFormat/>
    <w:rsid w:val="000258D1"/>
    <w:pPr>
      <w:widowControl w:val="0"/>
      <w:jc w:val="both"/>
    </w:pPr>
    <w:rPr>
      <w:rFonts w:ascii="Calibri" w:hAnsi="Calibri"/>
      <w:kern w:val="2"/>
      <w:sz w:val="21"/>
      <w:szCs w:val="22"/>
    </w:rPr>
  </w:style>
  <w:style w:type="character" w:customStyle="1" w:styleId="Char">
    <w:name w:val="批注框文本 Char"/>
    <w:basedOn w:val="a0"/>
    <w:link w:val="a5"/>
    <w:qFormat/>
    <w:rsid w:val="000258D1"/>
    <w:rPr>
      <w:rFonts w:ascii="宋体" w:hAnsi="宋体" w:cs="宋体"/>
      <w:sz w:val="18"/>
      <w:szCs w:val="18"/>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header" Target="header4.xml"/><Relationship Id="rId26"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384166500@qq.com&#65292;&#20197;&#37038;&#31665;&#25910;&#21040;&#37038;&#20214;&#26102;&#38388;&#20026;&#20934;&#65292;&#20026;&#38450;&#27490;&#32593;&#32476;&#24310;&#26102;&#65292;&#24314;&#35758;&#25237;&#26631;&#20154;&#25552;&#21069;&#21457;&#36865;&#37038;&#20214;&#65292;&#36926;&#26399;&#25910;&#21040;&#30340;&#37038;&#20214;&#35270;&#20026;&#25237;&#26631;&#25991;&#20214;&#26410;&#25353;&#26102;&#36865;&#36798;&#12290;" TargetMode="Externa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903813993@qq.com" TargetMode="External"/><Relationship Id="rId28" Type="http://schemas.openxmlformats.org/officeDocument/2006/relationships/image" Target="media/image4.png"/><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creditchina.gov.cn/" TargetMode="External"/><Relationship Id="rId22" Type="http://schemas.openxmlformats.org/officeDocument/2006/relationships/footer" Target="footer5.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99D1E4-F04D-4118-A459-789D52CAE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92</Pages>
  <Words>8664</Words>
  <Characters>49386</Characters>
  <Application>Microsoft Office Word</Application>
  <DocSecurity>0</DocSecurity>
  <Lines>411</Lines>
  <Paragraphs>115</Paragraphs>
  <ScaleCrop>false</ScaleCrop>
  <Company/>
  <LinksUpToDate>false</LinksUpToDate>
  <CharactersWithSpaces>57935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馨</dc:creator>
  <cp:lastModifiedBy>杨小明</cp:lastModifiedBy>
  <cp:revision>68</cp:revision>
  <cp:lastPrinted>2022-09-26T09:08:00Z</cp:lastPrinted>
  <dcterms:created xsi:type="dcterms:W3CDTF">2022-06-28T02:21:00Z</dcterms:created>
  <dcterms:modified xsi:type="dcterms:W3CDTF">2022-09-26T10:51:00Z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39E56E78B1514CCF946BAC8EB9BBCBAC</vt:lpwstr>
  </property>
</Properties>
</file>