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ind w:left="0" w:leftChars="0" w:right="0" w:rightChars="0" w:firstLine="280" w:firstLineChars="100"/>
        <w:jc w:val="center"/>
        <w:rPr>
          <w:rFonts w:hint="eastAsia"/>
          <w:sz w:val="28"/>
          <w:szCs w:val="28"/>
          <w:lang w:eastAsia="zh-CN"/>
        </w:rPr>
      </w:pPr>
      <w:r>
        <w:rPr>
          <w:rFonts w:hint="eastAsia"/>
          <w:sz w:val="28"/>
          <w:szCs w:val="28"/>
          <w:lang w:eastAsia="zh-CN"/>
        </w:rPr>
        <w:t>关于盐城市大丰区植保植检站水稻重大病虫应急防治农药采购项目的补充文件</w:t>
      </w:r>
    </w:p>
    <w:p>
      <w:pPr>
        <w:keepNext w:val="0"/>
        <w:keepLines w:val="0"/>
        <w:pageBreakBefore w:val="0"/>
        <w:kinsoku/>
        <w:wordWrap/>
        <w:overflowPunct/>
        <w:topLinePunct w:val="0"/>
        <w:autoSpaceDE/>
        <w:autoSpaceDN/>
        <w:bidi w:val="0"/>
        <w:adjustRightInd/>
        <w:snapToGrid/>
        <w:spacing w:line="460" w:lineRule="exact"/>
        <w:ind w:left="0" w:leftChars="0" w:right="0" w:rightChars="0"/>
        <w:jc w:val="both"/>
        <w:rPr>
          <w:rFonts w:hint="eastAsia"/>
          <w:sz w:val="24"/>
          <w:szCs w:val="24"/>
          <w:lang w:eastAsia="zh-CN"/>
        </w:rPr>
      </w:pPr>
      <w:r>
        <w:rPr>
          <w:rFonts w:hint="eastAsia"/>
          <w:sz w:val="24"/>
          <w:szCs w:val="24"/>
          <w:lang w:eastAsia="zh-CN"/>
        </w:rPr>
        <w:t>各投标单位：</w:t>
      </w:r>
    </w:p>
    <w:p>
      <w:pPr>
        <w:keepNext w:val="0"/>
        <w:keepLines w:val="0"/>
        <w:pageBreakBefore w:val="0"/>
        <w:numPr>
          <w:ilvl w:val="0"/>
          <w:numId w:val="1"/>
        </w:numPr>
        <w:kinsoku/>
        <w:wordWrap/>
        <w:overflowPunct/>
        <w:topLinePunct w:val="0"/>
        <w:autoSpaceDE/>
        <w:autoSpaceDN/>
        <w:bidi w:val="0"/>
        <w:adjustRightInd/>
        <w:snapToGrid/>
        <w:spacing w:line="460" w:lineRule="exact"/>
        <w:ind w:left="0" w:leftChars="0" w:right="0" w:rightChars="0" w:firstLine="240" w:firstLineChars="100"/>
        <w:jc w:val="both"/>
        <w:rPr>
          <w:rFonts w:hint="eastAsia"/>
          <w:sz w:val="24"/>
          <w:szCs w:val="24"/>
          <w:lang w:eastAsia="zh-CN"/>
        </w:rPr>
      </w:pPr>
      <w:r>
        <w:rPr>
          <w:rFonts w:hint="eastAsia"/>
          <w:sz w:val="24"/>
          <w:szCs w:val="24"/>
          <w:lang w:eastAsia="zh-CN"/>
        </w:rPr>
        <w:t>盐城市大丰区植保植检站水稻重大病虫应急防治农药采购项目公告及招标文件中招标内容、材料质量、技术规格要求</w:t>
      </w:r>
      <w:r>
        <w:rPr>
          <w:rFonts w:hint="eastAsia" w:ascii="宋体" w:hAnsi="宋体" w:eastAsia="宋体" w:cs="宋体"/>
          <w:color w:val="auto"/>
          <w:kern w:val="0"/>
          <w:sz w:val="21"/>
          <w:szCs w:val="21"/>
          <w:lang w:eastAsia="zh-CN"/>
        </w:rPr>
        <w:t>修改如下</w:t>
      </w:r>
      <w:r>
        <w:rPr>
          <w:rFonts w:hint="eastAsia"/>
          <w:sz w:val="24"/>
          <w:szCs w:val="24"/>
          <w:lang w:eastAsia="zh-CN"/>
        </w:rPr>
        <w:t>：</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三、标段划分、项目地点：本招标项目共分</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4</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个标段，各标段名称、项目名称、招标内容如下：</w:t>
      </w:r>
    </w:p>
    <w:tbl>
      <w:tblPr>
        <w:tblStyle w:val="3"/>
        <w:tblW w:w="9355" w:type="dxa"/>
        <w:jc w:val="center"/>
        <w:tblInd w:w="-10" w:type="dxa"/>
        <w:tblLayout w:type="fixed"/>
        <w:tblCellMar>
          <w:top w:w="0" w:type="dxa"/>
          <w:left w:w="0" w:type="dxa"/>
          <w:bottom w:w="0" w:type="dxa"/>
          <w:right w:w="0" w:type="dxa"/>
        </w:tblCellMar>
      </w:tblPr>
      <w:tblGrid>
        <w:gridCol w:w="1047"/>
        <w:gridCol w:w="3050"/>
        <w:gridCol w:w="3334"/>
        <w:gridCol w:w="1924"/>
      </w:tblGrid>
      <w:tr>
        <w:tblPrEx>
          <w:tblLayout w:type="fixed"/>
          <w:tblCellMar>
            <w:top w:w="0" w:type="dxa"/>
            <w:left w:w="0" w:type="dxa"/>
            <w:bottom w:w="0" w:type="dxa"/>
            <w:right w:w="0" w:type="dxa"/>
          </w:tblCellMar>
        </w:tblPrEx>
        <w:trPr>
          <w:trHeight w:val="383" w:hRule="atLeast"/>
          <w:jc w:val="center"/>
        </w:trPr>
        <w:tc>
          <w:tcPr>
            <w:tcW w:w="1047"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标段编号</w:t>
            </w:r>
          </w:p>
        </w:tc>
        <w:tc>
          <w:tcPr>
            <w:tcW w:w="3050" w:type="dxa"/>
            <w:tcBorders>
              <w:top w:val="single" w:color="000000" w:sz="8"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3334" w:type="dxa"/>
            <w:tcBorders>
              <w:top w:val="single" w:color="000000" w:sz="8"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7"/>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招标内容</w:t>
            </w:r>
          </w:p>
        </w:tc>
        <w:tc>
          <w:tcPr>
            <w:tcW w:w="1924" w:type="dxa"/>
            <w:tcBorders>
              <w:top w:val="single" w:color="000000" w:sz="8"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项目招标控制价</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0"/>
              <w:jc w:val="center"/>
              <w:rPr>
                <w:rFonts w:hint="eastAsia" w:ascii="宋体" w:hAnsi="宋体" w:eastAsia="宋体" w:cs="宋体"/>
                <w:color w:val="auto"/>
                <w:kern w:val="0"/>
                <w:sz w:val="21"/>
                <w:szCs w:val="21"/>
              </w:rPr>
            </w:pPr>
          </w:p>
        </w:tc>
      </w:tr>
      <w:tr>
        <w:tblPrEx>
          <w:tblLayout w:type="fixed"/>
          <w:tblCellMar>
            <w:top w:w="0" w:type="dxa"/>
            <w:left w:w="0" w:type="dxa"/>
            <w:bottom w:w="0" w:type="dxa"/>
            <w:right w:w="0" w:type="dxa"/>
          </w:tblCellMar>
        </w:tblPrEx>
        <w:trPr>
          <w:trHeight w:val="538"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 xml:space="preserve"> 01</w:t>
            </w:r>
          </w:p>
        </w:tc>
        <w:tc>
          <w:tcPr>
            <w:tcW w:w="3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7"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盐城市大丰区植保植检站水稻重大病虫应急防治农药采购项目一标段</w:t>
            </w:r>
          </w:p>
        </w:tc>
        <w:tc>
          <w:tcPr>
            <w:tcW w:w="3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7"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100亿孢子/毫升</w:t>
            </w:r>
            <w:r>
              <w:rPr>
                <w:rFonts w:hint="eastAsia" w:ascii="宋体" w:hAnsi="宋体" w:eastAsia="宋体" w:cs="宋体"/>
                <w:color w:val="auto"/>
                <w:kern w:val="0"/>
                <w:sz w:val="21"/>
                <w:szCs w:val="21"/>
                <w:lang w:eastAsia="zh-CN"/>
              </w:rPr>
              <w:t>短稳杆菌</w:t>
            </w:r>
            <w:r>
              <w:rPr>
                <w:rFonts w:hint="eastAsia" w:ascii="宋体" w:hAnsi="宋体" w:eastAsia="宋体" w:cs="宋体"/>
                <w:color w:val="auto"/>
                <w:kern w:val="0"/>
                <w:sz w:val="21"/>
                <w:szCs w:val="21"/>
                <w:lang w:val="en-US" w:eastAsia="zh-CN"/>
              </w:rPr>
              <w:t>SC（规格1KG/瓶，计划采购1470.5KG，采购金额为15万元，全部足额采购）</w:t>
            </w: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7"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102元/KG</w:t>
            </w:r>
          </w:p>
        </w:tc>
      </w:tr>
      <w:tr>
        <w:tblPrEx>
          <w:tblLayout w:type="fixed"/>
          <w:tblCellMar>
            <w:top w:w="0" w:type="dxa"/>
            <w:left w:w="0" w:type="dxa"/>
            <w:bottom w:w="0" w:type="dxa"/>
            <w:right w:w="0" w:type="dxa"/>
          </w:tblCellMar>
        </w:tblPrEx>
        <w:trPr>
          <w:trHeight w:val="538"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02</w:t>
            </w:r>
          </w:p>
        </w:tc>
        <w:tc>
          <w:tcPr>
            <w:tcW w:w="3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7"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盐城市大丰区植保植检站水稻重大病虫应急防治农药采购项目二标段</w:t>
            </w:r>
          </w:p>
        </w:tc>
        <w:tc>
          <w:tcPr>
            <w:tcW w:w="3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7"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25%呋虫胺WP（规格1KG/袋，计划采购652.2KG，采购金额为15万元，全部足额采购）</w:t>
            </w: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7"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230元/KG</w:t>
            </w:r>
          </w:p>
        </w:tc>
      </w:tr>
      <w:tr>
        <w:tblPrEx>
          <w:tblLayout w:type="fixed"/>
          <w:tblCellMar>
            <w:top w:w="0" w:type="dxa"/>
            <w:left w:w="0" w:type="dxa"/>
            <w:bottom w:w="0" w:type="dxa"/>
            <w:right w:w="0" w:type="dxa"/>
          </w:tblCellMar>
        </w:tblPrEx>
        <w:trPr>
          <w:trHeight w:val="538"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03</w:t>
            </w:r>
          </w:p>
        </w:tc>
        <w:tc>
          <w:tcPr>
            <w:tcW w:w="3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7"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盐城市大丰区植保植检站水稻重大病虫应急防治农药采购项目三标段</w:t>
            </w:r>
          </w:p>
        </w:tc>
        <w:tc>
          <w:tcPr>
            <w:tcW w:w="3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7"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24%</w:t>
            </w:r>
            <w:r>
              <w:rPr>
                <w:rFonts w:hint="eastAsia" w:ascii="宋体" w:hAnsi="宋体" w:eastAsia="宋体" w:cs="宋体"/>
                <w:color w:val="auto"/>
                <w:kern w:val="0"/>
                <w:sz w:val="21"/>
                <w:szCs w:val="21"/>
                <w:lang w:eastAsia="zh-CN"/>
              </w:rPr>
              <w:t>噻呋酰胺</w:t>
            </w:r>
            <w:r>
              <w:rPr>
                <w:rFonts w:hint="eastAsia" w:ascii="宋体" w:hAnsi="宋体" w:eastAsia="宋体" w:cs="宋体"/>
                <w:color w:val="auto"/>
                <w:kern w:val="0"/>
                <w:sz w:val="21"/>
                <w:szCs w:val="21"/>
                <w:lang w:val="en-US" w:eastAsia="zh-CN"/>
              </w:rPr>
              <w:t>SC（规格1KG/瓶，计划采购1500KG，采购金额为15万元，全部足额采购）</w:t>
            </w: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7"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100元/KG</w:t>
            </w:r>
          </w:p>
        </w:tc>
      </w:tr>
      <w:tr>
        <w:tblPrEx>
          <w:tblLayout w:type="fixed"/>
          <w:tblCellMar>
            <w:top w:w="0" w:type="dxa"/>
            <w:left w:w="0" w:type="dxa"/>
            <w:bottom w:w="0" w:type="dxa"/>
            <w:right w:w="0" w:type="dxa"/>
          </w:tblCellMar>
        </w:tblPrEx>
        <w:trPr>
          <w:trHeight w:val="538"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04</w:t>
            </w:r>
          </w:p>
        </w:tc>
        <w:tc>
          <w:tcPr>
            <w:tcW w:w="3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7"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盐城市大丰区植保植检站水稻重大病虫应急防治农药采购项目四标段</w:t>
            </w:r>
          </w:p>
        </w:tc>
        <w:tc>
          <w:tcPr>
            <w:tcW w:w="3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7"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30%</w:t>
            </w:r>
            <w:r>
              <w:rPr>
                <w:rFonts w:hint="eastAsia" w:ascii="宋体" w:hAnsi="宋体" w:eastAsia="宋体" w:cs="宋体"/>
                <w:color w:val="auto"/>
                <w:kern w:val="0"/>
                <w:sz w:val="21"/>
                <w:szCs w:val="21"/>
                <w:lang w:eastAsia="zh-CN"/>
              </w:rPr>
              <w:t>己唑醇三环唑</w:t>
            </w:r>
            <w:r>
              <w:rPr>
                <w:rFonts w:hint="eastAsia" w:ascii="宋体" w:hAnsi="宋体" w:eastAsia="宋体" w:cs="宋体"/>
                <w:color w:val="auto"/>
                <w:kern w:val="0"/>
                <w:sz w:val="21"/>
                <w:szCs w:val="21"/>
                <w:lang w:val="en-US" w:eastAsia="zh-CN"/>
              </w:rPr>
              <w:t>SC（规格1KG/瓶，计划采购2884.6KG，采购金额为15万元，全部足额采购）</w:t>
            </w: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7"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52元/KG</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jc w:val="left"/>
        <w:textAlignment w:val="baseline"/>
        <w:rPr>
          <w:rFonts w:hint="eastAsia" w:ascii="宋体" w:hAnsi="宋体" w:eastAsia="宋体" w:cs="宋体"/>
          <w:color w:val="auto"/>
          <w:sz w:val="21"/>
          <w:szCs w:val="21"/>
        </w:rPr>
      </w:pPr>
      <w:r>
        <w:rPr>
          <w:rFonts w:hint="eastAsia" w:ascii="宋体" w:hAnsi="宋体" w:eastAsia="宋体" w:cs="宋体"/>
          <w:b/>
          <w:color w:val="auto"/>
          <w:kern w:val="0"/>
          <w:sz w:val="21"/>
          <w:szCs w:val="21"/>
          <w:vertAlign w:val="baseline"/>
          <w:lang w:val="en-US" w:eastAsia="zh-CN" w:bidi="ar"/>
        </w:rPr>
        <w:t>注：1、各报价单位投标单价不得高于采购控制单价,否则作无效投标。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2" w:firstLineChars="200"/>
        <w:jc w:val="left"/>
        <w:textAlignment w:val="baseline"/>
        <w:rPr>
          <w:rFonts w:hint="eastAsia" w:ascii="宋体" w:hAnsi="宋体" w:eastAsia="宋体" w:cs="宋体"/>
          <w:color w:val="auto"/>
          <w:sz w:val="21"/>
          <w:szCs w:val="21"/>
        </w:rPr>
      </w:pPr>
      <w:r>
        <w:rPr>
          <w:rFonts w:hint="eastAsia" w:ascii="宋体" w:hAnsi="宋体" w:eastAsia="宋体" w:cs="宋体"/>
          <w:b/>
          <w:color w:val="auto"/>
          <w:kern w:val="0"/>
          <w:sz w:val="21"/>
          <w:szCs w:val="21"/>
          <w:vertAlign w:val="baseline"/>
          <w:lang w:val="en-US" w:eastAsia="zh-CN" w:bidi="ar"/>
        </w:rPr>
        <w:t>2、各投标单位可选择以上一个或多个标段进行投标，可同时中多个标段，但各标段不得漏项。</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vertAlign w:val="baseline"/>
          <w:lang w:val="en-US" w:eastAsia="zh-CN" w:bidi="ar"/>
        </w:rPr>
        <w:t>3、投标人应提供采购的完整的货物并负责运输、装卸等。</w:t>
      </w:r>
      <w:r>
        <w:rPr>
          <w:rFonts w:hint="eastAsia" w:ascii="宋体" w:hAnsi="宋体" w:eastAsia="宋体" w:cs="宋体"/>
          <w:color w:val="auto"/>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jc w:val="left"/>
        <w:rPr>
          <w:rFonts w:hint="eastAsia" w:ascii="宋体" w:hAnsi="宋体" w:eastAsia="宋体" w:cs="宋体"/>
          <w:color w:val="auto"/>
          <w:kern w:val="0"/>
          <w:sz w:val="21"/>
          <w:szCs w:val="21"/>
          <w:lang w:val="en-US" w:eastAsia="zh-CN"/>
        </w:rPr>
      </w:pPr>
      <w:r>
        <w:rPr>
          <w:rFonts w:hint="eastAsia" w:ascii="宋体" w:hAnsi="宋体" w:eastAsia="宋体" w:cs="宋体"/>
          <w:b/>
          <w:color w:val="auto"/>
          <w:kern w:val="0"/>
          <w:sz w:val="21"/>
          <w:szCs w:val="21"/>
          <w:vertAlign w:val="baseline"/>
          <w:lang w:val="en-US" w:eastAsia="zh-CN" w:bidi="ar"/>
        </w:rPr>
        <w:t>4、本次招标文件中涉及招标内容、材料质量、技术规格要求以本次补充文件为准。</w:t>
      </w:r>
    </w:p>
    <w:p>
      <w:pPr>
        <w:keepNext w:val="0"/>
        <w:keepLines w:val="0"/>
        <w:pageBreakBefore w:val="0"/>
        <w:kinsoku/>
        <w:wordWrap/>
        <w:overflowPunct/>
        <w:topLinePunct w:val="0"/>
        <w:autoSpaceDE/>
        <w:autoSpaceDN/>
        <w:bidi w:val="0"/>
        <w:adjustRightInd/>
        <w:snapToGrid/>
        <w:spacing w:line="460" w:lineRule="exact"/>
        <w:ind w:left="0" w:leftChars="0" w:right="0" w:rightChars="0"/>
        <w:jc w:val="both"/>
        <w:outlineLvl w:val="9"/>
        <w:rPr>
          <w:rFonts w:hint="eastAsia"/>
          <w:sz w:val="24"/>
          <w:szCs w:val="24"/>
          <w:lang w:eastAsia="zh-CN"/>
        </w:rPr>
      </w:pPr>
      <w:r>
        <w:rPr>
          <w:rFonts w:hint="eastAsia"/>
          <w:sz w:val="24"/>
          <w:szCs w:val="24"/>
          <w:lang w:val="en-US" w:eastAsia="zh-CN"/>
        </w:rPr>
        <w:t>2、</w:t>
      </w:r>
      <w:r>
        <w:rPr>
          <w:rFonts w:hint="eastAsia"/>
          <w:sz w:val="24"/>
          <w:szCs w:val="24"/>
          <w:lang w:eastAsia="zh-CN"/>
        </w:rPr>
        <w:t>其他条款不变</w:t>
      </w:r>
    </w:p>
    <w:p>
      <w:pPr>
        <w:keepNext w:val="0"/>
        <w:keepLines w:val="0"/>
        <w:pageBreakBefore w:val="0"/>
        <w:kinsoku/>
        <w:wordWrap/>
        <w:overflowPunct/>
        <w:topLinePunct w:val="0"/>
        <w:autoSpaceDE/>
        <w:autoSpaceDN/>
        <w:bidi w:val="0"/>
        <w:adjustRightInd/>
        <w:snapToGrid/>
        <w:spacing w:line="460" w:lineRule="exact"/>
        <w:ind w:left="0" w:leftChars="0" w:right="0" w:rightChars="0"/>
        <w:jc w:val="right"/>
        <w:outlineLvl w:val="9"/>
        <w:rPr>
          <w:rFonts w:hint="eastAsia" w:ascii="宋体" w:hAnsi="宋体" w:eastAsia="宋体" w:cs="宋体"/>
          <w:color w:val="auto"/>
          <w:kern w:val="0"/>
          <w:sz w:val="21"/>
          <w:szCs w:val="21"/>
          <w:lang w:eastAsia="zh-CN"/>
        </w:rPr>
      </w:pPr>
    </w:p>
    <w:p>
      <w:pPr>
        <w:keepNext w:val="0"/>
        <w:keepLines w:val="0"/>
        <w:pageBreakBefore w:val="0"/>
        <w:kinsoku/>
        <w:wordWrap/>
        <w:overflowPunct/>
        <w:topLinePunct w:val="0"/>
        <w:autoSpaceDE/>
        <w:autoSpaceDN/>
        <w:bidi w:val="0"/>
        <w:adjustRightInd/>
        <w:snapToGrid/>
        <w:spacing w:line="460" w:lineRule="exact"/>
        <w:ind w:left="0" w:leftChars="0" w:right="0" w:rightChars="0"/>
        <w:jc w:val="righ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招标人：</w:t>
      </w:r>
      <w:r>
        <w:rPr>
          <w:rFonts w:hint="eastAsia" w:ascii="宋体" w:hAnsi="宋体" w:eastAsia="宋体" w:cs="宋体"/>
          <w:color w:val="auto"/>
          <w:kern w:val="0"/>
          <w:sz w:val="21"/>
          <w:szCs w:val="21"/>
        </w:rPr>
        <w:t>盐城市大丰区植保植检站</w:t>
      </w:r>
    </w:p>
    <w:p>
      <w:pPr>
        <w:keepNext w:val="0"/>
        <w:keepLines w:val="0"/>
        <w:pageBreakBefore w:val="0"/>
        <w:kinsoku/>
        <w:wordWrap/>
        <w:overflowPunct/>
        <w:topLinePunct w:val="0"/>
        <w:autoSpaceDE/>
        <w:autoSpaceDN/>
        <w:bidi w:val="0"/>
        <w:adjustRightInd/>
        <w:snapToGrid/>
        <w:spacing w:line="460" w:lineRule="exact"/>
        <w:ind w:left="0" w:leftChars="0" w:right="0" w:rightChars="0"/>
        <w:jc w:val="right"/>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2017年10月18</w:t>
      </w:r>
      <w:bookmarkStart w:id="0" w:name="_GoBack"/>
      <w:bookmarkEnd w:id="0"/>
      <w:r>
        <w:rPr>
          <w:rFonts w:hint="eastAsia" w:ascii="宋体" w:hAnsi="宋体" w:eastAsia="宋体" w:cs="宋体"/>
          <w:color w:val="auto"/>
          <w:kern w:val="0"/>
          <w:sz w:val="21"/>
          <w:szCs w:val="21"/>
          <w:lang w:val="en-US" w:eastAsia="zh-CN"/>
        </w:rPr>
        <w:t>日</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jc w:val="both"/>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6191"/>
    <w:multiLevelType w:val="singleLevel"/>
    <w:tmpl w:val="59E561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E2FF1"/>
    <w:rsid w:val="1C9C3EAD"/>
    <w:rsid w:val="20A53730"/>
    <w:rsid w:val="23911A91"/>
    <w:rsid w:val="4152120A"/>
    <w:rsid w:val="574118A8"/>
    <w:rsid w:val="5E2E2FF1"/>
    <w:rsid w:val="6D2937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2017-10-17T01:35:00Z</dcterms:created>
  <dc:creator>Administrator</dc:creator>
  <cp:lastModifiedBy>Administrator</cp:lastModifiedBy>
  <cp:lastPrinted>2017-10-17T02:12:00Z</cp:lastPrinted>
  <dcterms:modified xsi:type="dcterms:W3CDTF">2017-10-18T01:19:44Z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