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412D2" w14:textId="77777777" w:rsidR="00E73D85" w:rsidRDefault="00000000">
      <w:pPr>
        <w:spacing w:line="360" w:lineRule="auto"/>
        <w:jc w:val="center"/>
        <w:rPr>
          <w:rFonts w:ascii="宋体" w:hAnsi="宋体" w:cs="宋体" w:hint="eastAsia"/>
          <w:color w:val="000000" w:themeColor="text1"/>
          <w:sz w:val="28"/>
          <w:szCs w:val="28"/>
        </w:rPr>
      </w:pPr>
      <w:r>
        <w:rPr>
          <w:rFonts w:ascii="宋体" w:hAnsi="宋体" w:cs="宋体" w:hint="eastAsia"/>
          <w:b/>
          <w:color w:val="000000" w:themeColor="text1"/>
          <w:sz w:val="44"/>
          <w:szCs w:val="44"/>
        </w:rPr>
        <w:t>丰裕农业现代化温室大棚、设备采购及安装项目</w:t>
      </w:r>
    </w:p>
    <w:p w14:paraId="75F2BB62" w14:textId="77777777" w:rsidR="00E73D85" w:rsidRDefault="00E73D85">
      <w:pPr>
        <w:spacing w:line="360" w:lineRule="auto"/>
        <w:jc w:val="center"/>
        <w:rPr>
          <w:rFonts w:ascii="宋体" w:hAnsi="宋体" w:cs="宋体" w:hint="eastAsia"/>
          <w:color w:val="000000" w:themeColor="text1"/>
          <w:sz w:val="28"/>
          <w:szCs w:val="28"/>
        </w:rPr>
      </w:pPr>
    </w:p>
    <w:p w14:paraId="7C0B882C" w14:textId="77777777" w:rsidR="00E73D85" w:rsidRDefault="00E73D85">
      <w:pPr>
        <w:spacing w:line="360" w:lineRule="auto"/>
        <w:rPr>
          <w:rFonts w:ascii="宋体" w:hAnsi="宋体" w:cs="宋体" w:hint="eastAsia"/>
          <w:color w:val="000000" w:themeColor="text1"/>
          <w:sz w:val="72"/>
          <w:szCs w:val="72"/>
        </w:rPr>
      </w:pPr>
    </w:p>
    <w:p w14:paraId="6173FDA3" w14:textId="77777777" w:rsidR="00E73D85" w:rsidRDefault="00E73D85">
      <w:pPr>
        <w:pStyle w:val="a0"/>
      </w:pPr>
    </w:p>
    <w:p w14:paraId="39D64795" w14:textId="77777777" w:rsidR="00E73D85" w:rsidRDefault="00E73D85">
      <w:pPr>
        <w:pStyle w:val="a7"/>
        <w:rPr>
          <w:color w:val="000000" w:themeColor="text1"/>
        </w:rPr>
      </w:pPr>
    </w:p>
    <w:p w14:paraId="6C84F226" w14:textId="77777777" w:rsidR="00E73D85" w:rsidRDefault="00E73D85"/>
    <w:p w14:paraId="434A7F89" w14:textId="77777777" w:rsidR="00E73D85" w:rsidRDefault="00E73D85">
      <w:pPr>
        <w:pStyle w:val="a7"/>
        <w:rPr>
          <w:rFonts w:ascii="宋体" w:hAnsi="宋体" w:cs="宋体" w:hint="eastAsia"/>
          <w:color w:val="000000" w:themeColor="text1"/>
          <w:sz w:val="72"/>
          <w:szCs w:val="72"/>
        </w:rPr>
      </w:pPr>
    </w:p>
    <w:p w14:paraId="1C0B7B9F" w14:textId="77777777" w:rsidR="00E73D85" w:rsidRDefault="00E73D85">
      <w:pPr>
        <w:rPr>
          <w:color w:val="000000" w:themeColor="text1"/>
        </w:rPr>
      </w:pPr>
    </w:p>
    <w:p w14:paraId="7F9235DC" w14:textId="77777777" w:rsidR="00E73D85" w:rsidRDefault="00E73D85">
      <w:pPr>
        <w:pStyle w:val="a7"/>
        <w:rPr>
          <w:color w:val="000000" w:themeColor="text1"/>
        </w:rPr>
      </w:pPr>
    </w:p>
    <w:p w14:paraId="2729347B" w14:textId="77777777" w:rsidR="00E73D85" w:rsidRDefault="00000000">
      <w:pPr>
        <w:spacing w:line="360" w:lineRule="auto"/>
        <w:jc w:val="center"/>
        <w:rPr>
          <w:rFonts w:ascii="宋体" w:hAnsi="宋体" w:cs="宋体" w:hint="eastAsia"/>
          <w:color w:val="000000" w:themeColor="text1"/>
          <w:sz w:val="28"/>
          <w:szCs w:val="28"/>
        </w:rPr>
      </w:pPr>
      <w:r>
        <w:rPr>
          <w:rFonts w:ascii="宋体" w:hAnsi="宋体" w:cs="宋体" w:hint="eastAsia"/>
          <w:b/>
          <w:color w:val="000000" w:themeColor="text1"/>
          <w:sz w:val="84"/>
          <w:szCs w:val="84"/>
        </w:rPr>
        <w:t xml:space="preserve">招 标 文 件 </w:t>
      </w:r>
    </w:p>
    <w:p w14:paraId="72CF1A63" w14:textId="39A62D39" w:rsidR="00E73D85" w:rsidRDefault="00000000">
      <w:pPr>
        <w:spacing w:line="360" w:lineRule="auto"/>
        <w:ind w:firstLineChars="800" w:firstLine="2570"/>
        <w:rPr>
          <w:rFonts w:ascii="宋体" w:hAnsi="宋体" w:cs="宋体" w:hint="eastAsia"/>
          <w:color w:val="000000" w:themeColor="text1"/>
          <w:sz w:val="28"/>
          <w:szCs w:val="28"/>
        </w:rPr>
      </w:pPr>
      <w:r>
        <w:rPr>
          <w:rFonts w:ascii="宋体" w:hAnsi="宋体" w:cs="宋体" w:hint="eastAsia"/>
          <w:b/>
          <w:color w:val="000000" w:themeColor="text1"/>
          <w:sz w:val="32"/>
          <w:szCs w:val="32"/>
        </w:rPr>
        <w:t>项目编号：</w:t>
      </w:r>
      <w:r w:rsidR="007612F4" w:rsidRPr="007612F4">
        <w:rPr>
          <w:rFonts w:ascii="宋体" w:hAnsi="宋体" w:cs="宋体"/>
          <w:b/>
          <w:color w:val="000000" w:themeColor="text1"/>
          <w:sz w:val="32"/>
          <w:szCs w:val="32"/>
        </w:rPr>
        <w:t>DFCG202407006</w:t>
      </w:r>
      <w:r>
        <w:rPr>
          <w:rFonts w:ascii="宋体" w:hAnsi="宋体" w:cs="宋体" w:hint="eastAsia"/>
          <w:b/>
          <w:color w:val="000000" w:themeColor="text1"/>
          <w:sz w:val="32"/>
          <w:szCs w:val="32"/>
        </w:rPr>
        <w:t xml:space="preserve">  </w:t>
      </w:r>
    </w:p>
    <w:p w14:paraId="0E3441A7" w14:textId="77777777" w:rsidR="00E73D85" w:rsidRDefault="00E73D85">
      <w:pPr>
        <w:spacing w:line="360" w:lineRule="auto"/>
        <w:rPr>
          <w:rFonts w:ascii="宋体" w:hAnsi="宋体" w:cs="宋体" w:hint="eastAsia"/>
          <w:color w:val="000000" w:themeColor="text1"/>
          <w:sz w:val="28"/>
          <w:szCs w:val="28"/>
        </w:rPr>
      </w:pPr>
    </w:p>
    <w:p w14:paraId="05C7568C" w14:textId="77777777" w:rsidR="00E73D85" w:rsidRDefault="00E73D85">
      <w:pPr>
        <w:pStyle w:val="a0"/>
        <w:rPr>
          <w:rFonts w:ascii="宋体" w:hAnsi="宋体" w:cs="宋体" w:hint="eastAsia"/>
          <w:color w:val="000000" w:themeColor="text1"/>
          <w:sz w:val="28"/>
          <w:szCs w:val="28"/>
        </w:rPr>
      </w:pPr>
    </w:p>
    <w:p w14:paraId="4B4FF926" w14:textId="77777777" w:rsidR="00E73D85" w:rsidRDefault="00E73D85"/>
    <w:p w14:paraId="5615FACC" w14:textId="77777777" w:rsidR="00E73D85" w:rsidRDefault="00E73D85">
      <w:pPr>
        <w:pStyle w:val="a7"/>
        <w:rPr>
          <w:color w:val="000000" w:themeColor="text1"/>
        </w:rPr>
      </w:pPr>
    </w:p>
    <w:p w14:paraId="244355B4" w14:textId="77777777" w:rsidR="00E73D85" w:rsidRDefault="00E73D85"/>
    <w:p w14:paraId="463B9BF4" w14:textId="77777777" w:rsidR="00E73D85" w:rsidRDefault="00E73D85">
      <w:pPr>
        <w:pStyle w:val="a0"/>
      </w:pPr>
    </w:p>
    <w:p w14:paraId="77DAB701" w14:textId="77777777" w:rsidR="00E73D85" w:rsidRDefault="00E73D85">
      <w:pPr>
        <w:spacing w:line="360" w:lineRule="auto"/>
        <w:rPr>
          <w:rFonts w:ascii="宋体" w:hAnsi="宋体" w:cs="宋体" w:hint="eastAsia"/>
          <w:color w:val="000000" w:themeColor="text1"/>
          <w:sz w:val="28"/>
          <w:szCs w:val="28"/>
        </w:rPr>
      </w:pPr>
    </w:p>
    <w:p w14:paraId="1CAB99A0" w14:textId="77777777" w:rsidR="00E73D85" w:rsidRDefault="00E73D85">
      <w:pPr>
        <w:pStyle w:val="a7"/>
        <w:rPr>
          <w:rFonts w:ascii="宋体" w:hAnsi="宋体" w:cs="宋体" w:hint="eastAsia"/>
          <w:color w:val="000000" w:themeColor="text1"/>
          <w:sz w:val="28"/>
          <w:szCs w:val="28"/>
        </w:rPr>
      </w:pPr>
    </w:p>
    <w:p w14:paraId="7E315721" w14:textId="77777777" w:rsidR="00E73D85" w:rsidRDefault="00E73D85">
      <w:pPr>
        <w:rPr>
          <w:color w:val="000000" w:themeColor="text1"/>
        </w:rPr>
      </w:pPr>
    </w:p>
    <w:p w14:paraId="45E87C2F" w14:textId="77777777" w:rsidR="00E73D85" w:rsidRDefault="00000000">
      <w:pPr>
        <w:spacing w:line="720" w:lineRule="auto"/>
        <w:ind w:leftChars="100" w:left="210"/>
        <w:jc w:val="left"/>
        <w:rPr>
          <w:rFonts w:ascii="宋体" w:hAnsi="宋体" w:cs="宋体" w:hint="eastAsia"/>
          <w:b/>
          <w:bCs/>
          <w:color w:val="000000" w:themeColor="text1"/>
          <w:sz w:val="32"/>
          <w:szCs w:val="32"/>
          <w:u w:val="single"/>
        </w:rPr>
      </w:pPr>
      <w:r>
        <w:rPr>
          <w:rFonts w:ascii="宋体" w:hAnsi="宋体" w:cs="宋体" w:hint="eastAsia"/>
          <w:color w:val="000000" w:themeColor="text1"/>
          <w:sz w:val="32"/>
          <w:szCs w:val="32"/>
        </w:rPr>
        <w:t xml:space="preserve"> </w:t>
      </w:r>
      <w:r>
        <w:rPr>
          <w:rFonts w:ascii="宋体" w:hAnsi="宋体" w:cs="宋体" w:hint="eastAsia"/>
          <w:b/>
          <w:bCs/>
          <w:color w:val="000000" w:themeColor="text1"/>
          <w:sz w:val="32"/>
          <w:szCs w:val="32"/>
        </w:rPr>
        <w:t xml:space="preserve">     招 标 人：</w:t>
      </w:r>
      <w:r>
        <w:rPr>
          <w:rFonts w:ascii="宋体" w:hAnsi="宋体" w:cs="宋体" w:hint="eastAsia"/>
          <w:b/>
          <w:bCs/>
          <w:color w:val="000000" w:themeColor="text1"/>
          <w:sz w:val="32"/>
          <w:szCs w:val="32"/>
          <w:u w:val="single"/>
        </w:rPr>
        <w:t>盐城市大丰区丰华街道丰裕社区居民委员会</w:t>
      </w:r>
    </w:p>
    <w:p w14:paraId="02F0DFD5" w14:textId="77777777" w:rsidR="00E73D85" w:rsidRDefault="00000000">
      <w:pPr>
        <w:spacing w:line="720" w:lineRule="auto"/>
        <w:ind w:leftChars="100" w:left="210"/>
        <w:jc w:val="left"/>
        <w:rPr>
          <w:rFonts w:ascii="宋体" w:hAnsi="宋体" w:cs="宋体" w:hint="eastAsia"/>
          <w:b/>
          <w:bCs/>
          <w:color w:val="000000" w:themeColor="text1"/>
          <w:sz w:val="32"/>
          <w:szCs w:val="32"/>
        </w:rPr>
      </w:pPr>
      <w:r>
        <w:rPr>
          <w:rFonts w:ascii="宋体" w:hAnsi="宋体" w:cs="宋体" w:hint="eastAsia"/>
          <w:b/>
          <w:bCs/>
          <w:color w:val="000000" w:themeColor="text1"/>
          <w:sz w:val="32"/>
          <w:szCs w:val="32"/>
        </w:rPr>
        <w:t xml:space="preserve">      招标代理机构：</w:t>
      </w:r>
      <w:r>
        <w:rPr>
          <w:rFonts w:ascii="宋体" w:hAnsi="宋体" w:cs="宋体" w:hint="eastAsia"/>
          <w:b/>
          <w:bCs/>
          <w:color w:val="000000" w:themeColor="text1"/>
          <w:sz w:val="32"/>
          <w:szCs w:val="32"/>
          <w:u w:val="single"/>
        </w:rPr>
        <w:t>江苏同人建设管理有限公司</w:t>
      </w:r>
    </w:p>
    <w:p w14:paraId="6DC7B02A" w14:textId="77777777" w:rsidR="00E73D85" w:rsidRDefault="00000000">
      <w:pPr>
        <w:spacing w:line="480" w:lineRule="auto"/>
        <w:ind w:leftChars="100" w:left="210"/>
        <w:rPr>
          <w:rFonts w:ascii="宋体" w:hAnsi="宋体" w:cs="宋体" w:hint="eastAsia"/>
          <w:b/>
          <w:bCs/>
          <w:color w:val="000000" w:themeColor="text1"/>
          <w:sz w:val="28"/>
          <w:szCs w:val="28"/>
        </w:rPr>
        <w:sectPr w:rsidR="00E73D85">
          <w:headerReference w:type="default" r:id="rId9"/>
          <w:pgSz w:w="11905" w:h="16838"/>
          <w:pgMar w:top="1134" w:right="1304" w:bottom="1134" w:left="1304" w:header="850" w:footer="992" w:gutter="0"/>
          <w:pgNumType w:start="1"/>
          <w:cols w:space="720"/>
          <w:docGrid w:type="lines" w:linePitch="317"/>
        </w:sectPr>
      </w:pPr>
      <w:r>
        <w:rPr>
          <w:rFonts w:ascii="宋体" w:hAnsi="宋体" w:cs="宋体" w:hint="eastAsia"/>
          <w:b/>
          <w:bCs/>
          <w:color w:val="000000" w:themeColor="text1"/>
          <w:sz w:val="32"/>
          <w:szCs w:val="32"/>
        </w:rPr>
        <w:t xml:space="preserve">      日        期：2024年7月</w:t>
      </w:r>
    </w:p>
    <w:p w14:paraId="20BE2789" w14:textId="77777777" w:rsidR="00E73D85" w:rsidRDefault="00E73D85">
      <w:pPr>
        <w:pStyle w:val="a7"/>
        <w:rPr>
          <w:color w:val="000000" w:themeColor="text1"/>
        </w:rPr>
      </w:pPr>
    </w:p>
    <w:p w14:paraId="39FF68F2" w14:textId="77777777" w:rsidR="00E73D85" w:rsidRDefault="00000000">
      <w:pPr>
        <w:spacing w:beforeLines="100" w:before="317" w:afterLines="100" w:after="317"/>
        <w:jc w:val="center"/>
        <w:rPr>
          <w:color w:val="000000" w:themeColor="text1"/>
          <w:sz w:val="32"/>
          <w:szCs w:val="40"/>
        </w:rPr>
      </w:pPr>
      <w:r>
        <w:rPr>
          <w:rFonts w:ascii="宋体" w:hAnsi="宋体"/>
          <w:color w:val="000000" w:themeColor="text1"/>
          <w:sz w:val="32"/>
          <w:szCs w:val="40"/>
        </w:rPr>
        <w:t>目录</w:t>
      </w:r>
    </w:p>
    <w:p w14:paraId="1669CBE8" w14:textId="77777777" w:rsidR="00E73D85" w:rsidRDefault="00000000">
      <w:pPr>
        <w:pStyle w:val="WPSOffice1"/>
        <w:tabs>
          <w:tab w:val="right" w:leader="dot" w:pos="9639"/>
        </w:tabs>
        <w:spacing w:line="600" w:lineRule="auto"/>
        <w:rPr>
          <w:color w:val="000000" w:themeColor="text1"/>
          <w:sz w:val="24"/>
          <w:szCs w:val="24"/>
        </w:rPr>
      </w:pPr>
      <w:r>
        <w:rPr>
          <w:rFonts w:ascii="宋体" w:hAnsi="宋体"/>
          <w:b/>
          <w:bCs/>
          <w:color w:val="000000" w:themeColor="text1"/>
          <w:sz w:val="24"/>
          <w:szCs w:val="24"/>
        </w:rPr>
        <w:fldChar w:fldCharType="begin"/>
      </w:r>
      <w:r>
        <w:rPr>
          <w:rFonts w:ascii="宋体" w:hAnsi="宋体"/>
          <w:b/>
          <w:bCs/>
          <w:color w:val="000000" w:themeColor="text1"/>
          <w:sz w:val="24"/>
          <w:szCs w:val="24"/>
        </w:rPr>
        <w:instrText xml:space="preserve">TOC \o "1-1" \h \u </w:instrText>
      </w:r>
      <w:r>
        <w:rPr>
          <w:rFonts w:ascii="宋体" w:hAnsi="宋体"/>
          <w:b/>
          <w:bCs/>
          <w:color w:val="000000" w:themeColor="text1"/>
          <w:sz w:val="24"/>
          <w:szCs w:val="24"/>
        </w:rPr>
        <w:fldChar w:fldCharType="separate"/>
      </w:r>
      <w:hyperlink w:anchor="_Toc24234" w:history="1">
        <w:r>
          <w:rPr>
            <w:rFonts w:ascii="宋体" w:hAnsi="宋体" w:hint="eastAsia"/>
            <w:color w:val="000000" w:themeColor="text1"/>
            <w:sz w:val="24"/>
            <w:szCs w:val="24"/>
          </w:rPr>
          <w:t>第一章  招标公告</w:t>
        </w:r>
        <w:r>
          <w:rPr>
            <w:color w:val="000000" w:themeColor="text1"/>
            <w:sz w:val="24"/>
            <w:szCs w:val="24"/>
          </w:rPr>
          <w:tab/>
        </w:r>
        <w:r>
          <w:rPr>
            <w:rFonts w:hint="eastAsia"/>
            <w:color w:val="000000" w:themeColor="text1"/>
            <w:sz w:val="24"/>
            <w:szCs w:val="24"/>
          </w:rPr>
          <w:t>2</w:t>
        </w:r>
      </w:hyperlink>
    </w:p>
    <w:p w14:paraId="73C03B66" w14:textId="77777777" w:rsidR="00E73D85" w:rsidRDefault="00000000">
      <w:pPr>
        <w:pStyle w:val="WPSOffice1"/>
        <w:tabs>
          <w:tab w:val="right" w:leader="dot" w:pos="9639"/>
        </w:tabs>
        <w:spacing w:line="600" w:lineRule="auto"/>
        <w:rPr>
          <w:color w:val="000000" w:themeColor="text1"/>
          <w:sz w:val="24"/>
          <w:szCs w:val="24"/>
        </w:rPr>
      </w:pPr>
      <w:hyperlink w:anchor="_Toc21594" w:history="1">
        <w:r>
          <w:rPr>
            <w:rFonts w:ascii="宋体" w:hAnsi="宋体"/>
            <w:color w:val="000000" w:themeColor="text1"/>
            <w:sz w:val="24"/>
            <w:szCs w:val="24"/>
          </w:rPr>
          <w:t>第二章  投标人须知</w:t>
        </w:r>
        <w:r>
          <w:rPr>
            <w:color w:val="000000" w:themeColor="text1"/>
            <w:sz w:val="24"/>
            <w:szCs w:val="24"/>
          </w:rPr>
          <w:tab/>
        </w:r>
        <w:r>
          <w:rPr>
            <w:rFonts w:hint="eastAsia"/>
            <w:color w:val="000000" w:themeColor="text1"/>
            <w:sz w:val="24"/>
            <w:szCs w:val="24"/>
          </w:rPr>
          <w:t>5</w:t>
        </w:r>
      </w:hyperlink>
    </w:p>
    <w:p w14:paraId="30B3BA22" w14:textId="77777777" w:rsidR="00E73D85" w:rsidRDefault="00000000">
      <w:pPr>
        <w:pStyle w:val="WPSOffice1"/>
        <w:tabs>
          <w:tab w:val="right" w:leader="dot" w:pos="9781"/>
        </w:tabs>
        <w:spacing w:line="600" w:lineRule="auto"/>
        <w:rPr>
          <w:color w:val="000000" w:themeColor="text1"/>
          <w:sz w:val="24"/>
          <w:szCs w:val="24"/>
        </w:rPr>
      </w:pPr>
      <w:hyperlink w:anchor="_Toc29139" w:history="1">
        <w:r>
          <w:rPr>
            <w:rFonts w:ascii="宋体" w:hAnsi="宋体" w:hint="eastAsia"/>
            <w:color w:val="000000" w:themeColor="text1"/>
            <w:sz w:val="24"/>
            <w:szCs w:val="24"/>
          </w:rPr>
          <w:t>第三章  评标办法（综合评分法）</w:t>
        </w:r>
        <w:r>
          <w:rPr>
            <w:color w:val="000000" w:themeColor="text1"/>
            <w:sz w:val="24"/>
            <w:szCs w:val="24"/>
          </w:rPr>
          <w:tab/>
        </w:r>
        <w:r>
          <w:rPr>
            <w:rFonts w:hint="eastAsia"/>
            <w:color w:val="000000" w:themeColor="text1"/>
            <w:sz w:val="24"/>
            <w:szCs w:val="24"/>
          </w:rPr>
          <w:t>20</w:t>
        </w:r>
      </w:hyperlink>
    </w:p>
    <w:p w14:paraId="79F86A69" w14:textId="77777777" w:rsidR="00E73D85" w:rsidRDefault="00000000">
      <w:pPr>
        <w:pStyle w:val="WPSOffice1"/>
        <w:tabs>
          <w:tab w:val="right" w:leader="dot" w:pos="9781"/>
        </w:tabs>
        <w:spacing w:line="600" w:lineRule="auto"/>
        <w:rPr>
          <w:color w:val="000000" w:themeColor="text1"/>
          <w:sz w:val="24"/>
          <w:szCs w:val="24"/>
        </w:rPr>
      </w:pPr>
      <w:hyperlink w:anchor="_Toc1147" w:history="1">
        <w:r>
          <w:rPr>
            <w:rFonts w:ascii="宋体" w:hAnsi="宋体" w:cs="宋体" w:hint="eastAsia"/>
            <w:color w:val="000000" w:themeColor="text1"/>
            <w:sz w:val="24"/>
            <w:szCs w:val="24"/>
          </w:rPr>
          <w:t>第四章  合同条款及格式</w:t>
        </w:r>
        <w:r>
          <w:rPr>
            <w:color w:val="000000" w:themeColor="text1"/>
            <w:sz w:val="24"/>
            <w:szCs w:val="24"/>
          </w:rPr>
          <w:tab/>
        </w:r>
        <w:r>
          <w:rPr>
            <w:rFonts w:hint="eastAsia"/>
            <w:color w:val="000000" w:themeColor="text1"/>
            <w:sz w:val="24"/>
            <w:szCs w:val="24"/>
          </w:rPr>
          <w:t>25</w:t>
        </w:r>
      </w:hyperlink>
    </w:p>
    <w:p w14:paraId="4A1749F6" w14:textId="77777777" w:rsidR="00E73D85" w:rsidRDefault="00000000">
      <w:pPr>
        <w:pStyle w:val="WPSOffice1"/>
        <w:tabs>
          <w:tab w:val="right" w:leader="dot" w:pos="9781"/>
        </w:tabs>
        <w:spacing w:line="600" w:lineRule="auto"/>
        <w:rPr>
          <w:color w:val="000000" w:themeColor="text1"/>
          <w:sz w:val="24"/>
          <w:szCs w:val="24"/>
        </w:rPr>
      </w:pPr>
      <w:hyperlink w:anchor="_Toc5948" w:history="1">
        <w:r>
          <w:rPr>
            <w:rFonts w:ascii="宋体" w:hAnsi="宋体" w:cs="宋体" w:hint="eastAsia"/>
            <w:color w:val="000000" w:themeColor="text1"/>
            <w:sz w:val="24"/>
            <w:szCs w:val="24"/>
          </w:rPr>
          <w:t>第五章  采购需求</w:t>
        </w:r>
        <w:r>
          <w:rPr>
            <w:color w:val="000000" w:themeColor="text1"/>
            <w:sz w:val="24"/>
            <w:szCs w:val="24"/>
          </w:rPr>
          <w:tab/>
        </w:r>
        <w:r>
          <w:rPr>
            <w:rFonts w:hint="eastAsia"/>
            <w:color w:val="000000" w:themeColor="text1"/>
            <w:sz w:val="24"/>
            <w:szCs w:val="24"/>
          </w:rPr>
          <w:t>32</w:t>
        </w:r>
      </w:hyperlink>
    </w:p>
    <w:p w14:paraId="7A7D3A1B" w14:textId="77777777" w:rsidR="00E73D85" w:rsidRDefault="00000000">
      <w:pPr>
        <w:pStyle w:val="WPSOffice1"/>
        <w:tabs>
          <w:tab w:val="right" w:leader="dot" w:pos="9781"/>
        </w:tabs>
        <w:spacing w:line="600" w:lineRule="auto"/>
        <w:rPr>
          <w:color w:val="000000" w:themeColor="text1"/>
          <w:sz w:val="24"/>
          <w:szCs w:val="24"/>
        </w:rPr>
      </w:pPr>
      <w:hyperlink w:anchor="_Toc6908" w:history="1">
        <w:r>
          <w:rPr>
            <w:rFonts w:ascii="宋体" w:hAnsi="宋体" w:hint="eastAsia"/>
            <w:color w:val="000000" w:themeColor="text1"/>
            <w:sz w:val="24"/>
            <w:szCs w:val="24"/>
          </w:rPr>
          <w:t>第六章  投标文件格式</w:t>
        </w:r>
        <w:r>
          <w:rPr>
            <w:color w:val="000000" w:themeColor="text1"/>
            <w:sz w:val="24"/>
            <w:szCs w:val="24"/>
          </w:rPr>
          <w:tab/>
        </w:r>
        <w:r>
          <w:rPr>
            <w:rFonts w:hint="eastAsia"/>
            <w:color w:val="000000" w:themeColor="text1"/>
            <w:sz w:val="24"/>
            <w:szCs w:val="24"/>
          </w:rPr>
          <w:t>37</w:t>
        </w:r>
      </w:hyperlink>
    </w:p>
    <w:p w14:paraId="312B128C" w14:textId="77777777" w:rsidR="00E73D85" w:rsidRDefault="00000000">
      <w:pPr>
        <w:spacing w:line="600" w:lineRule="auto"/>
        <w:rPr>
          <w:rFonts w:ascii="宋体" w:hAnsi="宋体" w:hint="eastAsia"/>
          <w:b/>
          <w:bCs/>
          <w:color w:val="000000" w:themeColor="text1"/>
          <w:sz w:val="32"/>
          <w:szCs w:val="32"/>
        </w:rPr>
      </w:pPr>
      <w:r>
        <w:rPr>
          <w:rFonts w:ascii="宋体" w:hAnsi="宋体"/>
          <w:bCs/>
          <w:color w:val="000000" w:themeColor="text1"/>
          <w:sz w:val="24"/>
        </w:rPr>
        <w:fldChar w:fldCharType="end"/>
      </w:r>
    </w:p>
    <w:p w14:paraId="5C735EB2" w14:textId="77777777" w:rsidR="00E73D85" w:rsidRDefault="00E73D85">
      <w:pPr>
        <w:pStyle w:val="a7"/>
        <w:rPr>
          <w:rFonts w:ascii="宋体" w:hAnsi="宋体" w:hint="eastAsia"/>
          <w:b/>
          <w:bCs/>
          <w:color w:val="000000" w:themeColor="text1"/>
          <w:sz w:val="32"/>
          <w:szCs w:val="32"/>
        </w:rPr>
      </w:pPr>
    </w:p>
    <w:p w14:paraId="5104CAB3" w14:textId="77777777" w:rsidR="00E73D85" w:rsidRDefault="00E73D85">
      <w:pPr>
        <w:rPr>
          <w:rFonts w:ascii="宋体" w:hAnsi="宋体" w:hint="eastAsia"/>
          <w:b/>
          <w:bCs/>
          <w:color w:val="000000" w:themeColor="text1"/>
          <w:sz w:val="32"/>
          <w:szCs w:val="32"/>
        </w:rPr>
      </w:pPr>
    </w:p>
    <w:p w14:paraId="3FE10E6B" w14:textId="77777777" w:rsidR="00E73D85" w:rsidRDefault="00E73D85">
      <w:pPr>
        <w:pStyle w:val="a7"/>
        <w:rPr>
          <w:rFonts w:ascii="宋体" w:hAnsi="宋体" w:hint="eastAsia"/>
          <w:b/>
          <w:bCs/>
          <w:color w:val="000000" w:themeColor="text1"/>
          <w:sz w:val="32"/>
          <w:szCs w:val="32"/>
        </w:rPr>
      </w:pPr>
    </w:p>
    <w:p w14:paraId="37F2ED19" w14:textId="77777777" w:rsidR="00E73D85" w:rsidRDefault="00E73D85">
      <w:pPr>
        <w:rPr>
          <w:rFonts w:ascii="宋体" w:hAnsi="宋体" w:hint="eastAsia"/>
          <w:b/>
          <w:bCs/>
          <w:color w:val="000000" w:themeColor="text1"/>
          <w:sz w:val="32"/>
          <w:szCs w:val="32"/>
        </w:rPr>
      </w:pPr>
    </w:p>
    <w:p w14:paraId="7D7EA3D5" w14:textId="77777777" w:rsidR="00E73D85" w:rsidRDefault="00E73D85">
      <w:pPr>
        <w:pStyle w:val="a7"/>
        <w:rPr>
          <w:color w:val="000000" w:themeColor="text1"/>
        </w:rPr>
      </w:pPr>
    </w:p>
    <w:p w14:paraId="7E6014B7" w14:textId="77777777" w:rsidR="00E73D85" w:rsidRDefault="00E73D85">
      <w:pPr>
        <w:spacing w:line="800" w:lineRule="exact"/>
        <w:jc w:val="center"/>
        <w:rPr>
          <w:rFonts w:ascii="宋体" w:hAnsi="宋体" w:hint="eastAsia"/>
          <w:b/>
          <w:bCs/>
          <w:color w:val="000000" w:themeColor="text1"/>
          <w:sz w:val="32"/>
          <w:szCs w:val="32"/>
        </w:rPr>
      </w:pPr>
    </w:p>
    <w:p w14:paraId="4707B7E0" w14:textId="77777777" w:rsidR="00E73D85" w:rsidRDefault="00E73D85">
      <w:pPr>
        <w:spacing w:line="800" w:lineRule="exact"/>
        <w:jc w:val="center"/>
        <w:rPr>
          <w:rFonts w:ascii="宋体" w:hAnsi="宋体" w:hint="eastAsia"/>
          <w:b/>
          <w:bCs/>
          <w:color w:val="000000" w:themeColor="text1"/>
          <w:sz w:val="32"/>
          <w:szCs w:val="32"/>
        </w:rPr>
      </w:pPr>
    </w:p>
    <w:p w14:paraId="0E25EEE9" w14:textId="77777777" w:rsidR="00E73D85" w:rsidRDefault="00E73D85">
      <w:pPr>
        <w:pStyle w:val="1"/>
        <w:spacing w:before="0" w:after="0" w:line="360" w:lineRule="auto"/>
        <w:rPr>
          <w:rFonts w:ascii="宋体" w:hAnsi="宋体" w:hint="eastAsia"/>
          <w:color w:val="000000" w:themeColor="text1"/>
          <w:sz w:val="40"/>
          <w:szCs w:val="40"/>
        </w:rPr>
        <w:sectPr w:rsidR="00E73D85">
          <w:footerReference w:type="default" r:id="rId10"/>
          <w:pgSz w:w="11905" w:h="16838"/>
          <w:pgMar w:top="1134" w:right="1304" w:bottom="1134" w:left="1304" w:header="850" w:footer="992" w:gutter="0"/>
          <w:pgNumType w:start="1"/>
          <w:cols w:space="720"/>
          <w:docGrid w:type="lines" w:linePitch="317"/>
        </w:sectPr>
      </w:pPr>
      <w:bookmarkStart w:id="0" w:name="_Toc24234"/>
      <w:bookmarkStart w:id="1" w:name="_Toc508216877"/>
      <w:bookmarkStart w:id="2" w:name="OLE_LINK5"/>
      <w:bookmarkStart w:id="3" w:name="OLE_LINK6"/>
      <w:bookmarkStart w:id="4" w:name="_Toc369077550"/>
      <w:bookmarkStart w:id="5" w:name="OLE_LINK1"/>
      <w:bookmarkStart w:id="6" w:name="OLE_LINK2"/>
      <w:bookmarkStart w:id="7" w:name="OLE_LINK3"/>
      <w:bookmarkStart w:id="8" w:name="OLE_LINK4"/>
      <w:bookmarkStart w:id="9" w:name="_Toc368759511"/>
    </w:p>
    <w:p w14:paraId="604B0EA6" w14:textId="77777777" w:rsidR="00E73D85" w:rsidRDefault="00000000">
      <w:pPr>
        <w:pStyle w:val="1"/>
        <w:spacing w:before="0" w:after="0" w:line="360" w:lineRule="auto"/>
        <w:rPr>
          <w:rFonts w:ascii="宋体" w:hAnsi="宋体" w:hint="eastAsia"/>
          <w:color w:val="000000" w:themeColor="text1"/>
        </w:rPr>
      </w:pPr>
      <w:r>
        <w:rPr>
          <w:rFonts w:ascii="宋体" w:hAnsi="宋体" w:hint="eastAsia"/>
          <w:color w:val="000000" w:themeColor="text1"/>
          <w:sz w:val="40"/>
          <w:szCs w:val="40"/>
        </w:rPr>
        <w:lastRenderedPageBreak/>
        <w:t xml:space="preserve">第一章  </w:t>
      </w:r>
      <w:bookmarkStart w:id="10" w:name="_Hlk172039210"/>
      <w:r>
        <w:rPr>
          <w:rFonts w:ascii="宋体" w:hAnsi="宋体" w:hint="eastAsia"/>
          <w:color w:val="000000" w:themeColor="text1"/>
          <w:sz w:val="40"/>
          <w:szCs w:val="40"/>
        </w:rPr>
        <w:t>招标公告</w:t>
      </w:r>
      <w:bookmarkEnd w:id="0"/>
      <w:bookmarkEnd w:id="1"/>
    </w:p>
    <w:p w14:paraId="3A7DE460" w14:textId="5D251E3F" w:rsidR="00E73D85" w:rsidRDefault="00000000">
      <w:pPr>
        <w:spacing w:line="460" w:lineRule="exact"/>
        <w:ind w:firstLineChars="200" w:firstLine="420"/>
        <w:jc w:val="left"/>
        <w:rPr>
          <w:rFonts w:asciiTheme="majorEastAsia" w:eastAsiaTheme="majorEastAsia" w:hAnsiTheme="majorEastAsia" w:cs="宋体" w:hint="eastAsia"/>
          <w:color w:val="000000" w:themeColor="text1"/>
          <w:szCs w:val="21"/>
        </w:rPr>
      </w:pPr>
      <w:r>
        <w:rPr>
          <w:rFonts w:asciiTheme="majorEastAsia" w:eastAsiaTheme="majorEastAsia" w:hAnsiTheme="majorEastAsia" w:cs="宋体" w:hint="eastAsia"/>
          <w:color w:val="000000" w:themeColor="text1"/>
          <w:szCs w:val="21"/>
        </w:rPr>
        <w:t>项目概况：</w:t>
      </w:r>
      <w:r>
        <w:rPr>
          <w:rFonts w:asciiTheme="majorEastAsia" w:eastAsiaTheme="majorEastAsia" w:hAnsiTheme="majorEastAsia" w:cs="宋体" w:hint="eastAsia"/>
          <w:color w:val="000000" w:themeColor="text1"/>
          <w:szCs w:val="21"/>
          <w:u w:val="single"/>
        </w:rPr>
        <w:t>丰裕农业现代化温室大棚、设备采购及安装项目</w:t>
      </w:r>
      <w:r>
        <w:rPr>
          <w:rFonts w:asciiTheme="majorEastAsia" w:eastAsiaTheme="majorEastAsia" w:hAnsiTheme="majorEastAsia" w:hint="eastAsia"/>
          <w:color w:val="000000" w:themeColor="text1"/>
          <w:szCs w:val="21"/>
        </w:rPr>
        <w:t>的潜在投标人应在“新点电子交易平台-大丰政府采购系统”（网址：</w:t>
      </w:r>
      <w:hyperlink r:id="rId11" w:history="1">
        <w:r>
          <w:rPr>
            <w:rFonts w:asciiTheme="majorEastAsia" w:eastAsiaTheme="majorEastAsia" w:hAnsiTheme="majorEastAsia" w:hint="eastAsia"/>
            <w:color w:val="000000" w:themeColor="text1"/>
            <w:szCs w:val="21"/>
          </w:rPr>
          <w:t>https://www.etrading.cn/BREpointSSO/login/oauth2login）获取招标文件，并于</w:t>
        </w:r>
        <w:r>
          <w:rPr>
            <w:rFonts w:asciiTheme="majorEastAsia" w:eastAsiaTheme="majorEastAsia" w:hAnsiTheme="majorEastAsia" w:hint="eastAsia"/>
            <w:color w:val="000000" w:themeColor="text1"/>
            <w:szCs w:val="21"/>
            <w:u w:val="single"/>
          </w:rPr>
          <w:t>2024</w:t>
        </w:r>
        <w:r>
          <w:rPr>
            <w:rFonts w:asciiTheme="majorEastAsia" w:eastAsiaTheme="majorEastAsia" w:hAnsiTheme="majorEastAsia" w:hint="eastAsia"/>
            <w:color w:val="000000" w:themeColor="text1"/>
            <w:szCs w:val="21"/>
          </w:rPr>
          <w:t>年</w:t>
        </w:r>
      </w:hyperlink>
      <w:r>
        <w:rPr>
          <w:rFonts w:asciiTheme="majorEastAsia" w:eastAsiaTheme="majorEastAsia" w:hAnsiTheme="majorEastAsia" w:hint="eastAsia"/>
          <w:color w:val="000000" w:themeColor="text1"/>
          <w:szCs w:val="21"/>
          <w:u w:val="single"/>
        </w:rPr>
        <w:t>0</w:t>
      </w:r>
      <w:r w:rsidR="00D36197">
        <w:rPr>
          <w:rFonts w:asciiTheme="majorEastAsia" w:eastAsiaTheme="majorEastAsia" w:hAnsiTheme="majorEastAsia" w:hint="eastAsia"/>
          <w:color w:val="000000" w:themeColor="text1"/>
          <w:szCs w:val="21"/>
          <w:u w:val="single"/>
        </w:rPr>
        <w:t>8</w:t>
      </w:r>
      <w:r>
        <w:rPr>
          <w:rFonts w:asciiTheme="majorEastAsia" w:eastAsiaTheme="majorEastAsia" w:hAnsiTheme="majorEastAsia" w:hint="eastAsia"/>
          <w:color w:val="000000" w:themeColor="text1"/>
          <w:szCs w:val="21"/>
        </w:rPr>
        <w:t>月</w:t>
      </w:r>
      <w:r>
        <w:rPr>
          <w:rFonts w:asciiTheme="majorEastAsia" w:eastAsiaTheme="majorEastAsia" w:hAnsiTheme="majorEastAsia" w:hint="eastAsia"/>
          <w:color w:val="000000" w:themeColor="text1"/>
          <w:szCs w:val="21"/>
          <w:u w:val="single"/>
        </w:rPr>
        <w:t xml:space="preserve"> </w:t>
      </w:r>
      <w:r w:rsidR="007612F4">
        <w:rPr>
          <w:rFonts w:asciiTheme="majorEastAsia" w:eastAsiaTheme="majorEastAsia" w:hAnsiTheme="majorEastAsia" w:hint="eastAsia"/>
          <w:color w:val="000000" w:themeColor="text1"/>
          <w:szCs w:val="21"/>
          <w:u w:val="single"/>
        </w:rPr>
        <w:t>16</w:t>
      </w:r>
      <w:r>
        <w:rPr>
          <w:rFonts w:asciiTheme="majorEastAsia" w:eastAsiaTheme="majorEastAsia" w:hAnsiTheme="majorEastAsia" w:hint="eastAsia"/>
          <w:color w:val="000000" w:themeColor="text1"/>
          <w:szCs w:val="21"/>
          <w:u w:val="single"/>
        </w:rPr>
        <w:t xml:space="preserve">  </w:t>
      </w:r>
      <w:r>
        <w:rPr>
          <w:rFonts w:asciiTheme="majorEastAsia" w:eastAsiaTheme="majorEastAsia" w:hAnsiTheme="majorEastAsia" w:hint="eastAsia"/>
          <w:color w:val="000000" w:themeColor="text1"/>
          <w:szCs w:val="21"/>
        </w:rPr>
        <w:t>日</w:t>
      </w:r>
      <w:r w:rsidR="007612F4">
        <w:rPr>
          <w:rFonts w:asciiTheme="majorEastAsia" w:eastAsiaTheme="majorEastAsia" w:hAnsiTheme="majorEastAsia" w:hint="eastAsia"/>
          <w:color w:val="000000" w:themeColor="text1"/>
          <w:szCs w:val="21"/>
          <w:u w:val="single"/>
        </w:rPr>
        <w:t>10</w:t>
      </w:r>
      <w:r>
        <w:rPr>
          <w:rFonts w:asciiTheme="majorEastAsia" w:eastAsiaTheme="majorEastAsia" w:hAnsiTheme="majorEastAsia" w:hint="eastAsia"/>
          <w:color w:val="000000" w:themeColor="text1"/>
          <w:szCs w:val="21"/>
          <w:u w:val="single"/>
        </w:rPr>
        <w:t>时00</w:t>
      </w:r>
      <w:r>
        <w:rPr>
          <w:rFonts w:asciiTheme="majorEastAsia" w:eastAsiaTheme="majorEastAsia" w:hAnsiTheme="majorEastAsia" w:hint="eastAsia"/>
          <w:color w:val="000000" w:themeColor="text1"/>
          <w:szCs w:val="21"/>
        </w:rPr>
        <w:t>分</w:t>
      </w:r>
      <w:r>
        <w:rPr>
          <w:rFonts w:asciiTheme="majorEastAsia" w:eastAsiaTheme="majorEastAsia" w:hAnsiTheme="majorEastAsia" w:hint="eastAsia"/>
          <w:color w:val="000000" w:themeColor="text1"/>
          <w:szCs w:val="21"/>
          <w:u w:val="single"/>
        </w:rPr>
        <w:t>00</w:t>
      </w:r>
      <w:r>
        <w:rPr>
          <w:rFonts w:asciiTheme="majorEastAsia" w:eastAsiaTheme="majorEastAsia" w:hAnsiTheme="majorEastAsia" w:hint="eastAsia"/>
          <w:color w:val="000000" w:themeColor="text1"/>
          <w:szCs w:val="21"/>
        </w:rPr>
        <w:t>秒（北京时间）前递交投标文件。</w:t>
      </w:r>
    </w:p>
    <w:p w14:paraId="0AAF0A33" w14:textId="77777777" w:rsidR="00E73D85" w:rsidRDefault="00000000">
      <w:pPr>
        <w:spacing w:line="460" w:lineRule="exact"/>
        <w:ind w:firstLineChars="200" w:firstLine="420"/>
        <w:rPr>
          <w:rFonts w:asciiTheme="majorEastAsia" w:eastAsiaTheme="majorEastAsia" w:hAnsiTheme="majorEastAsia" w:hint="eastAsia"/>
          <w:szCs w:val="21"/>
        </w:rPr>
      </w:pPr>
      <w:bookmarkStart w:id="11" w:name="_Toc387526177"/>
      <w:bookmarkStart w:id="12" w:name="_Toc369077558"/>
      <w:bookmarkStart w:id="13" w:name="_Toc363326679"/>
      <w:bookmarkStart w:id="14" w:name="_Toc397928547"/>
      <w:bookmarkStart w:id="15" w:name="_Toc508216878"/>
      <w:bookmarkStart w:id="16" w:name="_Toc368759512"/>
      <w:bookmarkStart w:id="17" w:name="_Toc184635069"/>
      <w:bookmarkStart w:id="18" w:name="_Toc6770"/>
      <w:bookmarkStart w:id="19" w:name="_Toc387526281"/>
      <w:bookmarkStart w:id="20" w:name="_Toc387526373"/>
      <w:bookmarkEnd w:id="2"/>
      <w:bookmarkEnd w:id="3"/>
      <w:bookmarkEnd w:id="4"/>
      <w:bookmarkEnd w:id="5"/>
      <w:bookmarkEnd w:id="6"/>
      <w:bookmarkEnd w:id="7"/>
      <w:bookmarkEnd w:id="8"/>
      <w:bookmarkEnd w:id="9"/>
      <w:r>
        <w:rPr>
          <w:rFonts w:asciiTheme="majorEastAsia" w:eastAsiaTheme="majorEastAsia" w:hAnsiTheme="majorEastAsia"/>
          <w:szCs w:val="21"/>
        </w:rPr>
        <w:t>一、项目基本概况</w:t>
      </w:r>
    </w:p>
    <w:p w14:paraId="7826F967" w14:textId="1DEFB056"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cs="宋体" w:hint="eastAsia"/>
          <w:szCs w:val="21"/>
        </w:rPr>
        <w:t>1、</w:t>
      </w:r>
      <w:r>
        <w:rPr>
          <w:rFonts w:asciiTheme="majorEastAsia" w:eastAsiaTheme="majorEastAsia" w:hAnsiTheme="majorEastAsia"/>
          <w:szCs w:val="21"/>
        </w:rPr>
        <w:t>项目编号：</w:t>
      </w:r>
      <w:r w:rsidR="007612F4" w:rsidRPr="007612F4">
        <w:rPr>
          <w:rFonts w:asciiTheme="majorEastAsia" w:eastAsiaTheme="majorEastAsia" w:hAnsiTheme="majorEastAsia"/>
          <w:szCs w:val="21"/>
          <w:u w:val="single"/>
        </w:rPr>
        <w:t>DFCG202407006</w:t>
      </w:r>
      <w:r>
        <w:rPr>
          <w:rFonts w:asciiTheme="majorEastAsia" w:eastAsiaTheme="majorEastAsia" w:hAnsiTheme="majorEastAsia" w:hint="eastAsia"/>
          <w:szCs w:val="21"/>
          <w:u w:val="single"/>
        </w:rPr>
        <w:t xml:space="preserve"> </w:t>
      </w:r>
    </w:p>
    <w:p w14:paraId="0A3ACB13" w14:textId="77777777" w:rsidR="00E73D85" w:rsidRDefault="00000000">
      <w:pPr>
        <w:spacing w:line="460" w:lineRule="exact"/>
        <w:ind w:firstLineChars="200" w:firstLine="420"/>
        <w:rPr>
          <w:rFonts w:asciiTheme="majorEastAsia" w:eastAsiaTheme="majorEastAsia" w:hAnsiTheme="majorEastAsia" w:cs="宋体" w:hint="eastAsia"/>
          <w:szCs w:val="21"/>
        </w:rPr>
      </w:pPr>
      <w:r>
        <w:rPr>
          <w:rFonts w:asciiTheme="majorEastAsia" w:eastAsiaTheme="majorEastAsia" w:hAnsiTheme="majorEastAsia" w:cs="宋体" w:hint="eastAsia"/>
          <w:szCs w:val="21"/>
        </w:rPr>
        <w:t>2、项目名称：</w:t>
      </w:r>
      <w:r>
        <w:rPr>
          <w:rFonts w:asciiTheme="majorEastAsia" w:eastAsiaTheme="majorEastAsia" w:hAnsiTheme="majorEastAsia" w:cs="宋体" w:hint="eastAsia"/>
          <w:szCs w:val="21"/>
          <w:u w:val="single"/>
        </w:rPr>
        <w:t>丰裕农业现代化温室大棚、设备采购及安装项目</w:t>
      </w:r>
    </w:p>
    <w:p w14:paraId="0C8D45B0" w14:textId="77777777" w:rsidR="00E73D85" w:rsidRDefault="00000000">
      <w:pPr>
        <w:spacing w:line="460" w:lineRule="exact"/>
        <w:ind w:firstLineChars="200" w:firstLine="420"/>
        <w:rPr>
          <w:rFonts w:asciiTheme="majorEastAsia" w:eastAsiaTheme="majorEastAsia" w:hAnsiTheme="majorEastAsia" w:cs="宋体" w:hint="eastAsia"/>
          <w:szCs w:val="21"/>
        </w:rPr>
      </w:pPr>
      <w:r>
        <w:rPr>
          <w:rFonts w:asciiTheme="majorEastAsia" w:eastAsiaTheme="majorEastAsia" w:hAnsiTheme="majorEastAsia" w:cs="宋体" w:hint="eastAsia"/>
          <w:szCs w:val="21"/>
        </w:rPr>
        <w:t>3、项目预算价：</w:t>
      </w:r>
      <w:r>
        <w:rPr>
          <w:rFonts w:asciiTheme="majorEastAsia" w:eastAsiaTheme="majorEastAsia" w:hAnsiTheme="majorEastAsia" w:cs="宋体" w:hint="eastAsia"/>
          <w:szCs w:val="21"/>
          <w:u w:val="single"/>
        </w:rPr>
        <w:t>190.456928</w:t>
      </w:r>
      <w:r>
        <w:rPr>
          <w:rFonts w:asciiTheme="majorEastAsia" w:eastAsiaTheme="majorEastAsia" w:hAnsiTheme="majorEastAsia" w:cs="宋体" w:hint="eastAsia"/>
          <w:szCs w:val="21"/>
        </w:rPr>
        <w:t>万元</w:t>
      </w:r>
    </w:p>
    <w:p w14:paraId="22B723BE" w14:textId="77777777" w:rsidR="00E73D85" w:rsidRDefault="00000000">
      <w:pPr>
        <w:spacing w:line="460" w:lineRule="exact"/>
        <w:ind w:firstLineChars="200" w:firstLine="420"/>
        <w:rPr>
          <w:rFonts w:asciiTheme="majorEastAsia" w:eastAsiaTheme="majorEastAsia" w:hAnsiTheme="majorEastAsia" w:cs="宋体" w:hint="eastAsia"/>
          <w:szCs w:val="21"/>
        </w:rPr>
      </w:pPr>
      <w:r>
        <w:rPr>
          <w:rFonts w:asciiTheme="majorEastAsia" w:eastAsiaTheme="majorEastAsia" w:hAnsiTheme="majorEastAsia" w:cs="宋体" w:hint="eastAsia"/>
          <w:szCs w:val="21"/>
        </w:rPr>
        <w:t>4、最高限价：</w:t>
      </w:r>
      <w:r>
        <w:rPr>
          <w:rFonts w:asciiTheme="majorEastAsia" w:eastAsiaTheme="majorEastAsia" w:hAnsiTheme="majorEastAsia" w:cs="宋体" w:hint="eastAsia"/>
          <w:szCs w:val="21"/>
          <w:u w:val="single"/>
        </w:rPr>
        <w:t>190.00</w:t>
      </w:r>
      <w:r>
        <w:rPr>
          <w:rFonts w:asciiTheme="majorEastAsia" w:eastAsiaTheme="majorEastAsia" w:hAnsiTheme="majorEastAsia" w:cs="宋体" w:hint="eastAsia"/>
          <w:szCs w:val="21"/>
        </w:rPr>
        <w:t>万元</w:t>
      </w:r>
    </w:p>
    <w:p w14:paraId="66E2E957"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cs="宋体" w:hint="eastAsia"/>
          <w:szCs w:val="21"/>
        </w:rPr>
        <w:t>5、</w:t>
      </w:r>
      <w:r>
        <w:rPr>
          <w:rFonts w:asciiTheme="majorEastAsia" w:eastAsiaTheme="majorEastAsia" w:hAnsiTheme="majorEastAsia" w:hint="eastAsia"/>
          <w:szCs w:val="21"/>
        </w:rPr>
        <w:t>采购需求：</w:t>
      </w:r>
      <w:r>
        <w:rPr>
          <w:rFonts w:asciiTheme="majorEastAsia" w:eastAsiaTheme="majorEastAsia" w:hAnsiTheme="majorEastAsia" w:hint="eastAsia"/>
          <w:szCs w:val="21"/>
          <w:u w:val="single"/>
        </w:rPr>
        <w:t>草莓大棚采购8座，包括不限于外棚主体骨架、内棚主体骨架、覆盖材料、配件、石棉瓦超高垄、土壤改良采购及安装，具体见招标采购需求及设计图纸</w:t>
      </w:r>
      <w:r>
        <w:rPr>
          <w:rFonts w:asciiTheme="majorEastAsia" w:eastAsiaTheme="majorEastAsia" w:hAnsiTheme="majorEastAsia" w:hint="eastAsia"/>
          <w:szCs w:val="21"/>
        </w:rPr>
        <w:t>。</w:t>
      </w:r>
    </w:p>
    <w:p w14:paraId="2A1EAD16"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6、交货期或</w:t>
      </w:r>
      <w:bookmarkStart w:id="21" w:name="_Hlk170835310"/>
      <w:r>
        <w:rPr>
          <w:rFonts w:asciiTheme="majorEastAsia" w:eastAsiaTheme="majorEastAsia" w:hAnsiTheme="majorEastAsia" w:hint="eastAsia"/>
          <w:szCs w:val="21"/>
        </w:rPr>
        <w:t>交付使用期</w:t>
      </w:r>
      <w:bookmarkEnd w:id="21"/>
      <w:r>
        <w:rPr>
          <w:rFonts w:asciiTheme="majorEastAsia" w:eastAsiaTheme="majorEastAsia" w:hAnsiTheme="majorEastAsia" w:hint="eastAsia"/>
          <w:szCs w:val="21"/>
        </w:rPr>
        <w:t>：</w:t>
      </w:r>
      <w:r>
        <w:rPr>
          <w:rFonts w:asciiTheme="majorEastAsia" w:eastAsiaTheme="majorEastAsia" w:hAnsiTheme="majorEastAsia" w:hint="eastAsia"/>
          <w:szCs w:val="21"/>
          <w:u w:val="single"/>
        </w:rPr>
        <w:t>合同签订后</w:t>
      </w:r>
      <w:bookmarkStart w:id="22" w:name="_Hlk171156465"/>
      <w:r>
        <w:rPr>
          <w:rFonts w:asciiTheme="majorEastAsia" w:eastAsiaTheme="majorEastAsia" w:hAnsiTheme="majorEastAsia" w:hint="eastAsia"/>
          <w:szCs w:val="21"/>
          <w:u w:val="single"/>
        </w:rPr>
        <w:t>30日历天内完成制作、采购、运输、安装</w:t>
      </w:r>
      <w:r>
        <w:rPr>
          <w:rFonts w:asciiTheme="majorEastAsia" w:eastAsiaTheme="majorEastAsia" w:hAnsiTheme="majorEastAsia" w:hint="eastAsia"/>
          <w:szCs w:val="21"/>
        </w:rPr>
        <w:t>。</w:t>
      </w:r>
      <w:bookmarkEnd w:id="22"/>
    </w:p>
    <w:p w14:paraId="75E2EFD8"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7、质保期：</w:t>
      </w:r>
      <w:r>
        <w:rPr>
          <w:rFonts w:asciiTheme="majorEastAsia" w:eastAsiaTheme="majorEastAsia" w:hAnsiTheme="majorEastAsia" w:hint="eastAsia"/>
          <w:szCs w:val="21"/>
          <w:u w:val="single"/>
        </w:rPr>
        <w:t>2年</w:t>
      </w:r>
      <w:r>
        <w:rPr>
          <w:rFonts w:asciiTheme="majorEastAsia" w:eastAsiaTheme="majorEastAsia" w:hAnsiTheme="majorEastAsia" w:hint="eastAsia"/>
          <w:szCs w:val="21"/>
        </w:rPr>
        <w:t>。</w:t>
      </w:r>
    </w:p>
    <w:p w14:paraId="1E181CEB" w14:textId="77777777" w:rsidR="00E73D85" w:rsidRDefault="00000000">
      <w:pPr>
        <w:pStyle w:val="a7"/>
        <w:spacing w:after="0"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二、申请人的资格要求：</w:t>
      </w:r>
    </w:p>
    <w:p w14:paraId="1E1A2922"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投标申请人必须是中华人民共和国境内注册的独立法人</w:t>
      </w:r>
      <w:r>
        <w:rPr>
          <w:rFonts w:asciiTheme="majorEastAsia" w:eastAsiaTheme="majorEastAsia" w:hAnsiTheme="majorEastAsia" w:hint="eastAsia"/>
          <w:szCs w:val="21"/>
        </w:rPr>
        <w:t>或其他组织</w:t>
      </w:r>
      <w:r>
        <w:rPr>
          <w:rFonts w:asciiTheme="majorEastAsia" w:eastAsiaTheme="majorEastAsia" w:hAnsiTheme="majorEastAsia"/>
          <w:szCs w:val="21"/>
        </w:rPr>
        <w:t>，具有独立订立合同的能力</w:t>
      </w:r>
      <w:r>
        <w:rPr>
          <w:rFonts w:asciiTheme="majorEastAsia" w:eastAsiaTheme="majorEastAsia" w:hAnsiTheme="majorEastAsia" w:hint="eastAsia"/>
          <w:szCs w:val="21"/>
        </w:rPr>
        <w:t>；</w:t>
      </w:r>
    </w:p>
    <w:p w14:paraId="6CA8B4F2" w14:textId="77777777" w:rsidR="00E73D85" w:rsidRDefault="00000000">
      <w:pPr>
        <w:spacing w:line="460" w:lineRule="exact"/>
        <w:ind w:firstLineChars="200" w:firstLine="420"/>
        <w:rPr>
          <w:rFonts w:asciiTheme="majorEastAsia" w:eastAsiaTheme="majorEastAsia" w:hAnsiTheme="majorEastAsia" w:cs="宋体" w:hint="eastAsia"/>
          <w:kern w:val="0"/>
          <w:szCs w:val="21"/>
          <w:shd w:val="clear" w:color="auto" w:fill="FFFFFF"/>
        </w:rPr>
      </w:pPr>
      <w:r>
        <w:rPr>
          <w:rFonts w:asciiTheme="majorEastAsia" w:eastAsiaTheme="majorEastAsia" w:hAnsiTheme="majorEastAsia" w:hint="eastAsia"/>
          <w:szCs w:val="21"/>
        </w:rPr>
        <w:t>2、投标申请人须在中国境内注册，具有有效的的营业执照，近三年内没有严重违约和重大质量问题，未处于被责令停业、财产被接管、冻结、破产等状态，未被有关部门暂停投标资格并在暂停期内的；</w:t>
      </w:r>
    </w:p>
    <w:p w14:paraId="1F329F94" w14:textId="77777777" w:rsidR="00E73D85" w:rsidRDefault="00000000">
      <w:pPr>
        <w:spacing w:line="460" w:lineRule="exact"/>
        <w:ind w:firstLineChars="200" w:firstLine="420"/>
        <w:rPr>
          <w:rFonts w:asciiTheme="majorEastAsia" w:eastAsiaTheme="majorEastAsia" w:hAnsiTheme="majorEastAsia" w:hint="eastAsia"/>
          <w:szCs w:val="21"/>
          <w:shd w:val="clear" w:color="auto" w:fill="FFFFFF"/>
        </w:rPr>
      </w:pPr>
      <w:r>
        <w:rPr>
          <w:rFonts w:asciiTheme="majorEastAsia" w:eastAsiaTheme="majorEastAsia" w:hAnsiTheme="majorEastAsia" w:hint="eastAsia"/>
          <w:szCs w:val="21"/>
          <w:shd w:val="clear" w:color="auto" w:fill="FFFFFF"/>
        </w:rPr>
        <w:t>3、</w:t>
      </w:r>
      <w:r>
        <w:rPr>
          <w:rFonts w:asciiTheme="majorEastAsia" w:eastAsiaTheme="majorEastAsia" w:hAnsiTheme="majorEastAsia"/>
          <w:szCs w:val="21"/>
          <w:shd w:val="clear" w:color="auto" w:fill="FFFFFF"/>
        </w:rPr>
        <w:t>单位负责人为同一人或者存在直接控股、管理关系的不同供应商，不得同时参加本项目采购活动</w:t>
      </w:r>
      <w:r>
        <w:rPr>
          <w:rFonts w:asciiTheme="majorEastAsia" w:eastAsiaTheme="majorEastAsia" w:hAnsiTheme="majorEastAsia" w:hint="eastAsia"/>
          <w:szCs w:val="21"/>
          <w:shd w:val="clear" w:color="auto" w:fill="FFFFFF"/>
        </w:rPr>
        <w:t>，否则相关投标均无效；</w:t>
      </w:r>
    </w:p>
    <w:p w14:paraId="7420A763" w14:textId="77777777" w:rsidR="00E73D85" w:rsidRDefault="00000000">
      <w:pPr>
        <w:spacing w:line="460" w:lineRule="exact"/>
        <w:ind w:firstLineChars="200" w:firstLine="420"/>
        <w:rPr>
          <w:rFonts w:asciiTheme="majorEastAsia" w:eastAsiaTheme="majorEastAsia" w:hAnsiTheme="majorEastAsia" w:hint="eastAsia"/>
          <w:szCs w:val="21"/>
          <w:shd w:val="clear" w:color="auto" w:fill="FFFFFF"/>
        </w:rPr>
      </w:pPr>
      <w:r>
        <w:rPr>
          <w:rFonts w:asciiTheme="majorEastAsia" w:eastAsiaTheme="majorEastAsia" w:hAnsiTheme="majorEastAsia" w:hint="eastAsia"/>
          <w:szCs w:val="21"/>
          <w:shd w:val="clear" w:color="auto" w:fill="FFFFFF"/>
        </w:rPr>
        <w:t>4、</w:t>
      </w:r>
      <w:r>
        <w:rPr>
          <w:rFonts w:asciiTheme="majorEastAsia" w:eastAsiaTheme="majorEastAsia" w:hAnsiTheme="majorEastAsia"/>
          <w:szCs w:val="21"/>
          <w:shd w:val="clear" w:color="auto" w:fill="FFFFFF"/>
        </w:rPr>
        <w:t>未被“信用中国”、“中国政府采购网”</w:t>
      </w:r>
      <w:r>
        <w:rPr>
          <w:rFonts w:asciiTheme="majorEastAsia" w:eastAsiaTheme="majorEastAsia" w:hAnsiTheme="majorEastAsia" w:hint="eastAsia"/>
          <w:szCs w:val="21"/>
          <w:shd w:val="clear" w:color="auto" w:fill="FFFFFF"/>
        </w:rPr>
        <w:t>、“信用江苏”、“信用中国（江苏盐城）”等网站</w:t>
      </w:r>
      <w:r>
        <w:rPr>
          <w:rFonts w:asciiTheme="majorEastAsia" w:eastAsiaTheme="majorEastAsia" w:hAnsiTheme="majorEastAsia"/>
          <w:szCs w:val="21"/>
          <w:shd w:val="clear" w:color="auto" w:fill="FFFFFF"/>
        </w:rPr>
        <w:t>列入失信被执行人、重大税收违法案件当事人名单、政府采购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w:t>
      </w:r>
      <w:r>
        <w:rPr>
          <w:rFonts w:asciiTheme="majorEastAsia" w:eastAsiaTheme="majorEastAsia" w:hAnsiTheme="majorEastAsia" w:hint="eastAsia"/>
          <w:szCs w:val="21"/>
          <w:shd w:val="clear" w:color="auto" w:fill="FFFFFF"/>
        </w:rPr>
        <w:t>当日</w:t>
      </w:r>
      <w:r>
        <w:rPr>
          <w:rFonts w:asciiTheme="majorEastAsia" w:eastAsiaTheme="majorEastAsia" w:hAnsiTheme="majorEastAsia"/>
          <w:szCs w:val="21"/>
          <w:shd w:val="clear" w:color="auto" w:fill="FFFFFF"/>
        </w:rPr>
        <w:t>查询的记录为准</w:t>
      </w:r>
      <w:r>
        <w:rPr>
          <w:rFonts w:asciiTheme="majorEastAsia" w:eastAsiaTheme="majorEastAsia" w:hAnsiTheme="majorEastAsia" w:hint="eastAsia"/>
          <w:szCs w:val="21"/>
          <w:shd w:val="clear" w:color="auto" w:fill="FFFFFF"/>
        </w:rPr>
        <w:t>；</w:t>
      </w:r>
    </w:p>
    <w:p w14:paraId="23C26AC4" w14:textId="77777777" w:rsidR="00E73D85" w:rsidRDefault="00000000">
      <w:pPr>
        <w:spacing w:line="460" w:lineRule="exact"/>
        <w:ind w:firstLineChars="200" w:firstLine="420"/>
        <w:rPr>
          <w:rFonts w:asciiTheme="majorEastAsia" w:eastAsiaTheme="majorEastAsia" w:hAnsiTheme="majorEastAsia" w:hint="eastAsia"/>
          <w:szCs w:val="21"/>
          <w:shd w:val="clear" w:color="auto" w:fill="FFFFFF"/>
        </w:rPr>
      </w:pPr>
      <w:r>
        <w:rPr>
          <w:rFonts w:asciiTheme="majorEastAsia" w:eastAsiaTheme="majorEastAsia" w:hAnsiTheme="majorEastAsia" w:hint="eastAsia"/>
          <w:szCs w:val="21"/>
          <w:shd w:val="clear" w:color="auto" w:fill="FFFFFF"/>
        </w:rPr>
        <w:t>5、投标人应具备《中华人民共和国政府采购法》第二十二条规定的条件</w:t>
      </w:r>
      <w:r>
        <w:rPr>
          <w:rFonts w:asciiTheme="majorEastAsia" w:eastAsiaTheme="majorEastAsia" w:hAnsiTheme="majorEastAsia"/>
          <w:szCs w:val="21"/>
          <w:shd w:val="clear" w:color="auto" w:fill="FFFFFF"/>
        </w:rPr>
        <w:t>；</w:t>
      </w:r>
    </w:p>
    <w:p w14:paraId="7486A6F5" w14:textId="77777777" w:rsidR="00E73D85" w:rsidRDefault="00000000">
      <w:pPr>
        <w:spacing w:line="460" w:lineRule="exact"/>
        <w:ind w:firstLineChars="200" w:firstLine="420"/>
        <w:rPr>
          <w:rFonts w:asciiTheme="majorEastAsia" w:eastAsiaTheme="majorEastAsia" w:hAnsiTheme="majorEastAsia" w:hint="eastAsia"/>
          <w:szCs w:val="21"/>
          <w:shd w:val="clear" w:color="auto" w:fill="FFFFFF"/>
        </w:rPr>
      </w:pPr>
      <w:r>
        <w:rPr>
          <w:rFonts w:asciiTheme="majorEastAsia" w:eastAsiaTheme="majorEastAsia" w:hAnsiTheme="majorEastAsia" w:hint="eastAsia"/>
          <w:szCs w:val="21"/>
          <w:shd w:val="clear" w:color="auto" w:fill="FFFFFF"/>
        </w:rPr>
        <w:t>6、</w:t>
      </w:r>
      <w:r>
        <w:rPr>
          <w:rFonts w:asciiTheme="majorEastAsia" w:eastAsiaTheme="majorEastAsia" w:hAnsiTheme="majorEastAsia"/>
          <w:szCs w:val="21"/>
          <w:shd w:val="clear" w:color="auto" w:fill="FFFFFF"/>
        </w:rPr>
        <w:t>本次招标</w:t>
      </w:r>
      <w:r>
        <w:rPr>
          <w:rFonts w:asciiTheme="majorEastAsia" w:eastAsiaTheme="majorEastAsia" w:hAnsiTheme="majorEastAsia" w:hint="eastAsia"/>
          <w:szCs w:val="21"/>
          <w:u w:val="single"/>
          <w:shd w:val="clear" w:color="auto" w:fill="FFFFFF"/>
        </w:rPr>
        <w:t>不接受</w:t>
      </w:r>
      <w:r>
        <w:rPr>
          <w:rFonts w:asciiTheme="majorEastAsia" w:eastAsiaTheme="majorEastAsia" w:hAnsiTheme="majorEastAsia"/>
          <w:szCs w:val="21"/>
          <w:shd w:val="clear" w:color="auto" w:fill="FFFFFF"/>
        </w:rPr>
        <w:t>联合体投标；</w:t>
      </w:r>
    </w:p>
    <w:p w14:paraId="6CC00953" w14:textId="77777777" w:rsidR="00E73D85" w:rsidRDefault="00000000">
      <w:pPr>
        <w:spacing w:line="460" w:lineRule="exact"/>
        <w:ind w:firstLineChars="200" w:firstLine="420"/>
        <w:rPr>
          <w:rFonts w:asciiTheme="majorEastAsia" w:eastAsiaTheme="majorEastAsia" w:hAnsiTheme="majorEastAsia" w:hint="eastAsia"/>
          <w:szCs w:val="21"/>
          <w:shd w:val="clear" w:color="auto" w:fill="FFFFFF"/>
        </w:rPr>
      </w:pPr>
      <w:r>
        <w:rPr>
          <w:rFonts w:asciiTheme="majorEastAsia" w:eastAsiaTheme="majorEastAsia" w:hAnsiTheme="majorEastAsia" w:hint="eastAsia"/>
          <w:szCs w:val="21"/>
          <w:shd w:val="clear" w:color="auto" w:fill="FFFFFF"/>
        </w:rPr>
        <w:t>7、</w:t>
      </w:r>
      <w:r>
        <w:rPr>
          <w:rFonts w:asciiTheme="majorEastAsia" w:eastAsiaTheme="majorEastAsia" w:hAnsiTheme="majorEastAsia"/>
          <w:szCs w:val="21"/>
          <w:shd w:val="clear" w:color="auto" w:fill="FFFFFF"/>
        </w:rPr>
        <w:t>符合相关法律、法规规定的其他要求。</w:t>
      </w:r>
    </w:p>
    <w:p w14:paraId="1E32ACF7"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三、获取招标文件</w:t>
      </w:r>
    </w:p>
    <w:p w14:paraId="1922444B" w14:textId="30A09D1E"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1、请各投标申请人于</w:t>
      </w:r>
      <w:r>
        <w:rPr>
          <w:rFonts w:asciiTheme="majorEastAsia" w:eastAsiaTheme="majorEastAsia" w:hAnsiTheme="majorEastAsia" w:hint="eastAsia"/>
          <w:szCs w:val="21"/>
          <w:u w:val="single"/>
        </w:rPr>
        <w:t xml:space="preserve"> 2024 </w:t>
      </w:r>
      <w:r>
        <w:rPr>
          <w:rFonts w:asciiTheme="majorEastAsia" w:eastAsiaTheme="majorEastAsia" w:hAnsiTheme="majorEastAsia"/>
          <w:szCs w:val="21"/>
        </w:rPr>
        <w:t>年</w:t>
      </w:r>
      <w:r>
        <w:rPr>
          <w:rFonts w:asciiTheme="majorEastAsia" w:eastAsiaTheme="majorEastAsia" w:hAnsiTheme="majorEastAsia" w:hint="eastAsia"/>
          <w:szCs w:val="21"/>
          <w:u w:val="single"/>
        </w:rPr>
        <w:t xml:space="preserve"> 07 </w:t>
      </w:r>
      <w:r>
        <w:rPr>
          <w:rFonts w:asciiTheme="majorEastAsia" w:eastAsiaTheme="majorEastAsia" w:hAnsiTheme="majorEastAsia"/>
          <w:szCs w:val="21"/>
        </w:rPr>
        <w:t>月</w:t>
      </w:r>
      <w:r>
        <w:rPr>
          <w:rFonts w:asciiTheme="majorEastAsia" w:eastAsiaTheme="majorEastAsia" w:hAnsiTheme="majorEastAsia" w:hint="eastAsia"/>
          <w:szCs w:val="21"/>
          <w:u w:val="single"/>
        </w:rPr>
        <w:t xml:space="preserve"> </w:t>
      </w:r>
      <w:r w:rsidR="007612F4">
        <w:rPr>
          <w:rFonts w:asciiTheme="majorEastAsia" w:eastAsiaTheme="majorEastAsia" w:hAnsiTheme="majorEastAsia" w:hint="eastAsia"/>
          <w:szCs w:val="21"/>
          <w:u w:val="single"/>
        </w:rPr>
        <w:t>26</w:t>
      </w:r>
      <w:r>
        <w:rPr>
          <w:rFonts w:asciiTheme="majorEastAsia" w:eastAsiaTheme="majorEastAsia" w:hAnsiTheme="majorEastAsia" w:hint="eastAsia"/>
          <w:szCs w:val="21"/>
          <w:u w:val="single"/>
        </w:rPr>
        <w:t xml:space="preserve"> </w:t>
      </w:r>
      <w:r>
        <w:rPr>
          <w:rFonts w:asciiTheme="majorEastAsia" w:eastAsiaTheme="majorEastAsia" w:hAnsiTheme="majorEastAsia"/>
          <w:szCs w:val="21"/>
        </w:rPr>
        <w:t>日至</w:t>
      </w:r>
      <w:r>
        <w:rPr>
          <w:rFonts w:asciiTheme="majorEastAsia" w:eastAsiaTheme="majorEastAsia" w:hAnsiTheme="majorEastAsia" w:hint="eastAsia"/>
          <w:szCs w:val="21"/>
          <w:u w:val="single"/>
        </w:rPr>
        <w:t xml:space="preserve"> 2024 </w:t>
      </w:r>
      <w:r>
        <w:rPr>
          <w:rFonts w:asciiTheme="majorEastAsia" w:eastAsiaTheme="majorEastAsia" w:hAnsiTheme="majorEastAsia"/>
          <w:szCs w:val="21"/>
        </w:rPr>
        <w:t>年</w:t>
      </w:r>
      <w:r>
        <w:rPr>
          <w:rFonts w:asciiTheme="majorEastAsia" w:eastAsiaTheme="majorEastAsia" w:hAnsiTheme="majorEastAsia" w:hint="eastAsia"/>
          <w:szCs w:val="21"/>
          <w:u w:val="single"/>
        </w:rPr>
        <w:t>0</w:t>
      </w:r>
      <w:r w:rsidR="007612F4">
        <w:rPr>
          <w:rFonts w:asciiTheme="majorEastAsia" w:eastAsiaTheme="majorEastAsia" w:hAnsiTheme="majorEastAsia" w:hint="eastAsia"/>
          <w:szCs w:val="21"/>
          <w:u w:val="single"/>
        </w:rPr>
        <w:t>8</w:t>
      </w:r>
      <w:r>
        <w:rPr>
          <w:rFonts w:asciiTheme="majorEastAsia" w:eastAsiaTheme="majorEastAsia" w:hAnsiTheme="majorEastAsia" w:hint="eastAsia"/>
          <w:szCs w:val="21"/>
          <w:u w:val="single"/>
        </w:rPr>
        <w:t xml:space="preserve"> </w:t>
      </w:r>
      <w:r>
        <w:rPr>
          <w:rFonts w:asciiTheme="majorEastAsia" w:eastAsiaTheme="majorEastAsia" w:hAnsiTheme="majorEastAsia"/>
          <w:szCs w:val="21"/>
        </w:rPr>
        <w:t>月</w:t>
      </w:r>
      <w:r>
        <w:rPr>
          <w:rFonts w:asciiTheme="majorEastAsia" w:eastAsiaTheme="majorEastAsia" w:hAnsiTheme="majorEastAsia" w:hint="eastAsia"/>
          <w:szCs w:val="21"/>
          <w:u w:val="single"/>
        </w:rPr>
        <w:t xml:space="preserve"> </w:t>
      </w:r>
      <w:r w:rsidR="007612F4">
        <w:rPr>
          <w:rFonts w:asciiTheme="majorEastAsia" w:eastAsiaTheme="majorEastAsia" w:hAnsiTheme="majorEastAsia" w:hint="eastAsia"/>
          <w:szCs w:val="21"/>
          <w:u w:val="single"/>
        </w:rPr>
        <w:t>02</w:t>
      </w:r>
      <w:r>
        <w:rPr>
          <w:rFonts w:asciiTheme="majorEastAsia" w:eastAsiaTheme="majorEastAsia" w:hAnsiTheme="majorEastAsia" w:hint="eastAsia"/>
          <w:szCs w:val="21"/>
          <w:u w:val="single"/>
        </w:rPr>
        <w:t xml:space="preserve">  </w:t>
      </w:r>
      <w:r>
        <w:rPr>
          <w:rFonts w:asciiTheme="majorEastAsia" w:eastAsiaTheme="majorEastAsia" w:hAnsiTheme="majorEastAsia"/>
          <w:szCs w:val="21"/>
        </w:rPr>
        <w:t>日登入“新点电子交易平台-大丰政府采购系统”（网址：https://www.etrading.cn/BREpointSSO/login/oauth2login）下载招标文件，如在规定时间内未下载招标文件，由此引起的无法投标等情形的，责任自负。</w:t>
      </w:r>
    </w:p>
    <w:p w14:paraId="52A2AC70" w14:textId="77777777" w:rsidR="00E73D85" w:rsidRDefault="00000000">
      <w:pPr>
        <w:spacing w:line="460" w:lineRule="exact"/>
        <w:ind w:firstLineChars="200" w:firstLine="420"/>
        <w:jc w:val="left"/>
        <w:rPr>
          <w:rFonts w:asciiTheme="majorEastAsia" w:eastAsiaTheme="majorEastAsia" w:hAnsiTheme="majorEastAsia" w:hint="eastAsia"/>
          <w:szCs w:val="21"/>
        </w:rPr>
      </w:pPr>
      <w:r>
        <w:rPr>
          <w:rFonts w:asciiTheme="majorEastAsia" w:eastAsiaTheme="majorEastAsia" w:hAnsiTheme="majorEastAsia"/>
          <w:szCs w:val="21"/>
        </w:rPr>
        <w:lastRenderedPageBreak/>
        <w:t>2、招标文件获取方式：各潜在投标人（供应商）使用“CA数字证书（CA锁）”或“账号密码”登录“新点电子交易平台-大丰政府采购系统（网址：https://www.etrading.cn/BREpointSSO/login/oauth2login）”获取。办理CA数字证书（CA锁）以及电子签章相关事宜见（http://dfggzy.com/dfweb/infodetail/?infoid=9c34520d-979a-4630-a939-9b3fbd2253db&amp;categoryNum=029）”。</w:t>
      </w:r>
    </w:p>
    <w:p w14:paraId="45BE318F" w14:textId="77777777" w:rsidR="00E73D85" w:rsidRDefault="00000000">
      <w:pPr>
        <w:spacing w:line="460" w:lineRule="exact"/>
        <w:ind w:firstLineChars="200" w:firstLine="420"/>
        <w:jc w:val="left"/>
        <w:rPr>
          <w:rFonts w:asciiTheme="majorEastAsia" w:eastAsiaTheme="majorEastAsia" w:hAnsiTheme="majorEastAsia" w:hint="eastAsia"/>
          <w:szCs w:val="21"/>
        </w:rPr>
      </w:pPr>
      <w:r>
        <w:rPr>
          <w:rFonts w:asciiTheme="majorEastAsia" w:eastAsiaTheme="majorEastAsia" w:hAnsiTheme="majorEastAsia"/>
          <w:szCs w:val="21"/>
        </w:rPr>
        <w:t>3、招标文件售价：</w:t>
      </w:r>
      <w:r>
        <w:rPr>
          <w:rFonts w:asciiTheme="majorEastAsia" w:eastAsiaTheme="majorEastAsia" w:hAnsiTheme="majorEastAsia" w:hint="eastAsia"/>
          <w:szCs w:val="21"/>
        </w:rPr>
        <w:t>0元</w:t>
      </w:r>
      <w:r>
        <w:rPr>
          <w:rFonts w:asciiTheme="majorEastAsia" w:eastAsiaTheme="majorEastAsia" w:hAnsiTheme="majorEastAsia"/>
          <w:szCs w:val="21"/>
        </w:rPr>
        <w:t>。</w:t>
      </w:r>
    </w:p>
    <w:p w14:paraId="2C8011DE" w14:textId="77777777" w:rsidR="00E73D85" w:rsidRDefault="00000000">
      <w:pPr>
        <w:spacing w:line="460" w:lineRule="exact"/>
        <w:ind w:firstLineChars="200" w:firstLine="420"/>
        <w:jc w:val="left"/>
        <w:rPr>
          <w:rFonts w:asciiTheme="majorEastAsia" w:eastAsiaTheme="majorEastAsia" w:hAnsiTheme="majorEastAsia" w:hint="eastAsia"/>
          <w:szCs w:val="21"/>
          <w:u w:val="single"/>
        </w:rPr>
      </w:pPr>
      <w:r>
        <w:rPr>
          <w:rFonts w:asciiTheme="majorEastAsia" w:eastAsiaTheme="majorEastAsia" w:hAnsiTheme="majorEastAsia"/>
          <w:szCs w:val="21"/>
        </w:rPr>
        <w:t>4、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w:t>
      </w:r>
    </w:p>
    <w:p w14:paraId="483A4019"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四、提交投标文件截止时间、开标时间、地点</w:t>
      </w:r>
    </w:p>
    <w:p w14:paraId="7DB9DFBC" w14:textId="707879F4"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1、提交投标文件截止时间：</w:t>
      </w:r>
      <w:r>
        <w:rPr>
          <w:rFonts w:asciiTheme="majorEastAsia" w:eastAsiaTheme="majorEastAsia" w:hAnsiTheme="majorEastAsia"/>
          <w:szCs w:val="21"/>
          <w:u w:val="single"/>
        </w:rPr>
        <w:t>202</w:t>
      </w:r>
      <w:r>
        <w:rPr>
          <w:rFonts w:asciiTheme="majorEastAsia" w:eastAsiaTheme="majorEastAsia" w:hAnsiTheme="majorEastAsia" w:hint="eastAsia"/>
          <w:szCs w:val="21"/>
          <w:u w:val="single"/>
        </w:rPr>
        <w:t>4</w:t>
      </w:r>
      <w:r>
        <w:rPr>
          <w:rFonts w:asciiTheme="majorEastAsia" w:eastAsiaTheme="majorEastAsia" w:hAnsiTheme="majorEastAsia"/>
          <w:szCs w:val="21"/>
        </w:rPr>
        <w:t>年</w:t>
      </w:r>
      <w:r w:rsidR="00D36197">
        <w:rPr>
          <w:rFonts w:asciiTheme="majorEastAsia" w:eastAsiaTheme="majorEastAsia" w:hAnsiTheme="majorEastAsia" w:hint="eastAsia"/>
          <w:szCs w:val="21"/>
          <w:u w:val="single"/>
        </w:rPr>
        <w:t>8</w:t>
      </w:r>
      <w:r>
        <w:rPr>
          <w:rFonts w:asciiTheme="majorEastAsia" w:eastAsiaTheme="majorEastAsia" w:hAnsiTheme="majorEastAsia"/>
          <w:szCs w:val="21"/>
        </w:rPr>
        <w:t>月</w:t>
      </w:r>
      <w:r>
        <w:rPr>
          <w:rFonts w:asciiTheme="majorEastAsia" w:eastAsiaTheme="majorEastAsia" w:hAnsiTheme="majorEastAsia" w:hint="eastAsia"/>
          <w:szCs w:val="21"/>
          <w:u w:val="single"/>
        </w:rPr>
        <w:t xml:space="preserve"> </w:t>
      </w:r>
      <w:r w:rsidR="007612F4">
        <w:rPr>
          <w:rFonts w:asciiTheme="majorEastAsia" w:eastAsiaTheme="majorEastAsia" w:hAnsiTheme="majorEastAsia" w:hint="eastAsia"/>
          <w:szCs w:val="21"/>
          <w:u w:val="single"/>
        </w:rPr>
        <w:t>16</w:t>
      </w:r>
      <w:r>
        <w:rPr>
          <w:rFonts w:asciiTheme="majorEastAsia" w:eastAsiaTheme="majorEastAsia" w:hAnsiTheme="majorEastAsia" w:hint="eastAsia"/>
          <w:szCs w:val="21"/>
          <w:u w:val="single"/>
        </w:rPr>
        <w:t xml:space="preserve">  </w:t>
      </w:r>
      <w:r>
        <w:rPr>
          <w:rFonts w:asciiTheme="majorEastAsia" w:eastAsiaTheme="majorEastAsia" w:hAnsiTheme="majorEastAsia"/>
          <w:szCs w:val="21"/>
        </w:rPr>
        <w:t>日</w:t>
      </w:r>
      <w:r>
        <w:rPr>
          <w:rFonts w:asciiTheme="majorEastAsia" w:eastAsiaTheme="majorEastAsia" w:hAnsiTheme="majorEastAsia" w:hint="eastAsia"/>
          <w:szCs w:val="21"/>
          <w:u w:val="single"/>
        </w:rPr>
        <w:t xml:space="preserve"> </w:t>
      </w:r>
      <w:r w:rsidR="007612F4">
        <w:rPr>
          <w:rFonts w:asciiTheme="majorEastAsia" w:eastAsiaTheme="majorEastAsia" w:hAnsiTheme="majorEastAsia" w:hint="eastAsia"/>
          <w:szCs w:val="21"/>
          <w:u w:val="single"/>
        </w:rPr>
        <w:t xml:space="preserve">10 </w:t>
      </w:r>
      <w:r>
        <w:rPr>
          <w:rFonts w:asciiTheme="majorEastAsia" w:eastAsiaTheme="majorEastAsia" w:hAnsiTheme="majorEastAsia" w:hint="eastAsia"/>
          <w:szCs w:val="21"/>
          <w:u w:val="single"/>
        </w:rPr>
        <w:t xml:space="preserve"> </w:t>
      </w:r>
      <w:r>
        <w:rPr>
          <w:rFonts w:asciiTheme="majorEastAsia" w:eastAsiaTheme="majorEastAsia" w:hAnsiTheme="majorEastAsia"/>
          <w:szCs w:val="21"/>
        </w:rPr>
        <w:t>时</w:t>
      </w:r>
      <w:r>
        <w:rPr>
          <w:rFonts w:asciiTheme="majorEastAsia" w:eastAsiaTheme="majorEastAsia" w:hAnsiTheme="majorEastAsia" w:hint="eastAsia"/>
          <w:szCs w:val="21"/>
          <w:u w:val="single"/>
        </w:rPr>
        <w:t>00</w:t>
      </w:r>
      <w:r>
        <w:rPr>
          <w:rFonts w:asciiTheme="majorEastAsia" w:eastAsiaTheme="majorEastAsia" w:hAnsiTheme="majorEastAsia"/>
          <w:szCs w:val="21"/>
        </w:rPr>
        <w:t>分</w:t>
      </w:r>
      <w:r>
        <w:rPr>
          <w:rFonts w:asciiTheme="majorEastAsia" w:eastAsiaTheme="majorEastAsia" w:hAnsiTheme="majorEastAsia" w:hint="eastAsia"/>
          <w:szCs w:val="21"/>
          <w:u w:val="single"/>
        </w:rPr>
        <w:t>00</w:t>
      </w:r>
      <w:r>
        <w:rPr>
          <w:rFonts w:asciiTheme="majorEastAsia" w:eastAsiaTheme="majorEastAsia" w:hAnsiTheme="majorEastAsia"/>
          <w:szCs w:val="21"/>
        </w:rPr>
        <w:t>秒。</w:t>
      </w:r>
    </w:p>
    <w:p w14:paraId="5EC93BA3" w14:textId="77777777" w:rsidR="00E73D85" w:rsidRDefault="00000000">
      <w:pPr>
        <w:spacing w:line="460" w:lineRule="exact"/>
        <w:ind w:firstLineChars="200" w:firstLine="420"/>
        <w:rPr>
          <w:rFonts w:asciiTheme="majorEastAsia" w:eastAsiaTheme="majorEastAsia" w:hAnsiTheme="majorEastAsia" w:hint="eastAsia"/>
          <w:szCs w:val="21"/>
          <w:u w:val="single"/>
        </w:rPr>
      </w:pPr>
      <w:r>
        <w:rPr>
          <w:rFonts w:asciiTheme="majorEastAsia" w:eastAsiaTheme="majorEastAsia" w:hAnsiTheme="majorEastAsia"/>
          <w:szCs w:val="21"/>
        </w:rPr>
        <w:t>2、提交投标文件的地点：“投标文件制作工具”生成的xetf格式的电子档上传至新点电子交易平台-大丰政府采购系统（网址：https://www.etrading.cn/BREpointSSO/login/oauth2login）。</w:t>
      </w:r>
    </w:p>
    <w:p w14:paraId="6901BE4B"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3、逾期提交的投标文件将被拒收并退回。</w:t>
      </w:r>
    </w:p>
    <w:p w14:paraId="02EE3A89"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4、开标时间：投标文件提交截止时间。</w:t>
      </w:r>
    </w:p>
    <w:p w14:paraId="084853D8" w14:textId="77777777" w:rsidR="00E73D85" w:rsidRDefault="00000000">
      <w:pPr>
        <w:spacing w:line="460" w:lineRule="exact"/>
        <w:ind w:firstLineChars="200" w:firstLine="420"/>
        <w:rPr>
          <w:rFonts w:asciiTheme="majorEastAsia" w:eastAsiaTheme="majorEastAsia" w:hAnsiTheme="majorEastAsia" w:hint="eastAsia"/>
          <w:b/>
          <w:bCs/>
          <w:szCs w:val="21"/>
        </w:rPr>
      </w:pPr>
      <w:r>
        <w:rPr>
          <w:rFonts w:asciiTheme="majorEastAsia" w:eastAsiaTheme="majorEastAsia" w:hAnsiTheme="majorEastAsia"/>
          <w:szCs w:val="21"/>
        </w:rPr>
        <w:t>5、开标地点：本项目实行不见面开标，各投标人（供应商）的授权委托人或</w:t>
      </w:r>
      <w:r>
        <w:rPr>
          <w:rFonts w:asciiTheme="majorEastAsia" w:eastAsiaTheme="majorEastAsia" w:hAnsiTheme="majorEastAsia" w:hint="eastAsia"/>
          <w:szCs w:val="21"/>
        </w:rPr>
        <w:t>法定代表人</w:t>
      </w:r>
      <w:r>
        <w:rPr>
          <w:rFonts w:asciiTheme="majorEastAsia" w:eastAsiaTheme="majorEastAsia" w:hAnsiTheme="majorEastAsia"/>
          <w:szCs w:val="21"/>
        </w:rPr>
        <w:t>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14:paraId="59C5302E"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五、公告期限</w:t>
      </w:r>
    </w:p>
    <w:p w14:paraId="7CD633B5" w14:textId="77777777" w:rsidR="00E73D85" w:rsidRDefault="00000000">
      <w:pPr>
        <w:spacing w:line="460" w:lineRule="exact"/>
        <w:ind w:firstLineChars="200" w:firstLine="420"/>
        <w:rPr>
          <w:rFonts w:asciiTheme="majorEastAsia" w:eastAsiaTheme="majorEastAsia" w:hAnsiTheme="majorEastAsia" w:hint="eastAsia"/>
          <w:b/>
          <w:bCs/>
          <w:szCs w:val="21"/>
        </w:rPr>
      </w:pPr>
      <w:r>
        <w:rPr>
          <w:rFonts w:asciiTheme="majorEastAsia" w:eastAsiaTheme="majorEastAsia" w:hAnsiTheme="majorEastAsia"/>
          <w:szCs w:val="21"/>
        </w:rPr>
        <w:t>自本公告发布之日起5个工作日。</w:t>
      </w:r>
    </w:p>
    <w:p w14:paraId="408AA3F6"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六、其他补充事宜</w:t>
      </w:r>
    </w:p>
    <w:p w14:paraId="21C0DBED"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1、本项目对投标申请人的资格审查采用资格后审方式，由评标委员会根据招标文件进行评定；报名时不进行报名资料的任何审查，由意向投标人自行判断是否符合投标资格。</w:t>
      </w:r>
    </w:p>
    <w:p w14:paraId="7EC1D87A"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2、本招标项目采用的评标方法：</w:t>
      </w:r>
      <w:r>
        <w:rPr>
          <w:rFonts w:asciiTheme="majorEastAsia" w:eastAsiaTheme="majorEastAsia" w:hAnsiTheme="majorEastAsia"/>
          <w:b/>
          <w:szCs w:val="21"/>
          <w:u w:val="single"/>
        </w:rPr>
        <w:t>综合评分法</w:t>
      </w:r>
      <w:r>
        <w:rPr>
          <w:rFonts w:asciiTheme="majorEastAsia" w:eastAsiaTheme="majorEastAsia" w:hAnsiTheme="majorEastAsia"/>
          <w:szCs w:val="21"/>
        </w:rPr>
        <w:t>。</w:t>
      </w:r>
    </w:p>
    <w:p w14:paraId="6D9AC82A"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3、本招标项目招标公告发布媒介：大丰公共资源电子交易平台（http://ggzy.dafeng.gov.cn/dfweb/）。</w:t>
      </w:r>
    </w:p>
    <w:p w14:paraId="65FDD93C"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rPr>
        <w:t>4、投标前请关注“大丰公共资源电子交易平台”的“政府采购”—“答疑补充”栏目。及时了解到项</w:t>
      </w:r>
      <w:r>
        <w:rPr>
          <w:rFonts w:asciiTheme="majorEastAsia" w:eastAsiaTheme="majorEastAsia" w:hAnsiTheme="majorEastAsia"/>
          <w:szCs w:val="21"/>
        </w:rPr>
        <w:lastRenderedPageBreak/>
        <w:t>目的“答疑补充”等情况。</w:t>
      </w:r>
    </w:p>
    <w:p w14:paraId="5683B4E1" w14:textId="77777777" w:rsidR="00E73D85" w:rsidRDefault="00000000">
      <w:pPr>
        <w:spacing w:line="460" w:lineRule="exact"/>
        <w:ind w:firstLineChars="200" w:firstLine="420"/>
        <w:rPr>
          <w:rFonts w:asciiTheme="majorEastAsia" w:eastAsiaTheme="majorEastAsia" w:hAnsiTheme="majorEastAsia" w:hint="eastAsia"/>
          <w:b/>
          <w:bCs/>
          <w:szCs w:val="21"/>
        </w:rPr>
      </w:pPr>
      <w:r>
        <w:rPr>
          <w:rFonts w:asciiTheme="majorEastAsia" w:eastAsiaTheme="majorEastAsia" w:hAnsiTheme="majorEastAsia"/>
          <w:szCs w:val="21"/>
        </w:rPr>
        <w:t>5、本项目采用全程电子化及不见面开标模式。本项目实行不见面开标，各投标人（供应商）的授权委托人或</w:t>
      </w:r>
      <w:r>
        <w:rPr>
          <w:rFonts w:asciiTheme="majorEastAsia" w:eastAsiaTheme="majorEastAsia" w:hAnsiTheme="majorEastAsia" w:hint="eastAsia"/>
          <w:szCs w:val="21"/>
        </w:rPr>
        <w:t>法定代表人</w:t>
      </w:r>
      <w:r>
        <w:rPr>
          <w:rFonts w:asciiTheme="majorEastAsia" w:eastAsiaTheme="majorEastAsia" w:hAnsiTheme="majorEastAsia"/>
          <w:szCs w:val="21"/>
        </w:rPr>
        <w:t>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14:paraId="15BEECAA" w14:textId="77777777" w:rsidR="00E73D85" w:rsidRDefault="00000000">
      <w:pPr>
        <w:spacing w:line="460" w:lineRule="exact"/>
        <w:ind w:firstLineChars="200" w:firstLine="420"/>
        <w:jc w:val="left"/>
        <w:rPr>
          <w:rFonts w:asciiTheme="minorEastAsia" w:eastAsiaTheme="minorEastAsia" w:hAnsiTheme="minorEastAsia" w:hint="eastAsia"/>
          <w:szCs w:val="21"/>
        </w:rPr>
      </w:pPr>
      <w:r>
        <w:rPr>
          <w:rFonts w:asciiTheme="majorEastAsia" w:eastAsiaTheme="majorEastAsia" w:hAnsiTheme="majorEastAsia"/>
          <w:szCs w:val="21"/>
        </w:rPr>
        <w:t>6、开标大厅系统网址为：</w:t>
      </w:r>
      <w:hyperlink r:id="rId12" w:history="1">
        <w:r>
          <w:rPr>
            <w:rFonts w:asciiTheme="minorEastAsia" w:eastAsiaTheme="minorEastAsia" w:hAnsiTheme="minorEastAsia"/>
          </w:rPr>
          <w:t>http://js.etrading.cn/EpointBidOpening/bidopeninghallaction/hall/login</w:t>
        </w:r>
      </w:hyperlink>
      <w:r>
        <w:rPr>
          <w:rFonts w:asciiTheme="minorEastAsia" w:eastAsiaTheme="minorEastAsia" w:hAnsiTheme="minorEastAsia"/>
          <w:szCs w:val="21"/>
        </w:rPr>
        <w:t>。</w:t>
      </w:r>
    </w:p>
    <w:p w14:paraId="5889EFD3"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七、投标保证金</w:t>
      </w:r>
    </w:p>
    <w:p w14:paraId="3EC26917" w14:textId="77777777" w:rsidR="00E73D85" w:rsidRDefault="00000000">
      <w:pPr>
        <w:spacing w:line="460" w:lineRule="exact"/>
        <w:ind w:firstLineChars="200" w:firstLine="420"/>
        <w:rPr>
          <w:rFonts w:asciiTheme="majorEastAsia" w:eastAsiaTheme="majorEastAsia" w:hAnsiTheme="majorEastAsia" w:hint="eastAsia"/>
          <w:b/>
          <w:bCs/>
          <w:szCs w:val="21"/>
        </w:rPr>
      </w:pPr>
      <w:r>
        <w:rPr>
          <w:rFonts w:asciiTheme="majorEastAsia" w:eastAsiaTheme="majorEastAsia" w:hAnsiTheme="majorEastAsia" w:hint="eastAsia"/>
          <w:szCs w:val="21"/>
        </w:rPr>
        <w:t>参照执行苏财购[2020]52号文《关于做好政府采购支持企业发展有关事项的通知》，本项目不需要缴纳投标保证金。</w:t>
      </w:r>
    </w:p>
    <w:p w14:paraId="43465F5D"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八</w:t>
      </w:r>
      <w:r>
        <w:rPr>
          <w:rFonts w:asciiTheme="majorEastAsia" w:eastAsiaTheme="majorEastAsia" w:hAnsiTheme="majorEastAsia"/>
          <w:szCs w:val="21"/>
        </w:rPr>
        <w:t>、投标人在诚信库中录入的所有信息均应合法真实有效，并应在投标文件提交截止时间前完成诚信库信息的及时更新、完善，采购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14:paraId="7DC53B9D"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九</w:t>
      </w:r>
      <w:r>
        <w:rPr>
          <w:rFonts w:asciiTheme="majorEastAsia" w:eastAsiaTheme="majorEastAsia" w:hAnsiTheme="majorEastAsia"/>
          <w:szCs w:val="21"/>
        </w:rPr>
        <w:t>、对本次招标提出询问，请按以下方式联系。</w:t>
      </w:r>
    </w:p>
    <w:p w14:paraId="128CE528" w14:textId="77777777" w:rsidR="00E73D85" w:rsidRDefault="00000000">
      <w:pPr>
        <w:spacing w:line="460" w:lineRule="exact"/>
        <w:ind w:firstLineChars="200" w:firstLine="420"/>
        <w:rPr>
          <w:rFonts w:asciiTheme="majorEastAsia" w:eastAsiaTheme="majorEastAsia" w:hAnsiTheme="majorEastAsia" w:hint="eastAsia"/>
          <w:szCs w:val="21"/>
          <w:lang w:val="zh-CN"/>
        </w:rPr>
      </w:pPr>
      <w:r>
        <w:rPr>
          <w:rFonts w:asciiTheme="majorEastAsia" w:eastAsiaTheme="majorEastAsia" w:hAnsiTheme="majorEastAsia"/>
          <w:szCs w:val="21"/>
          <w:lang w:val="zh-CN"/>
        </w:rPr>
        <w:t>1.</w:t>
      </w:r>
      <w:r>
        <w:rPr>
          <w:rFonts w:asciiTheme="majorEastAsia" w:eastAsiaTheme="majorEastAsia" w:hAnsiTheme="majorEastAsia" w:hint="eastAsia"/>
          <w:szCs w:val="21"/>
        </w:rPr>
        <w:t>采购</w:t>
      </w:r>
      <w:r>
        <w:rPr>
          <w:rFonts w:asciiTheme="majorEastAsia" w:eastAsiaTheme="majorEastAsia" w:hAnsiTheme="majorEastAsia"/>
          <w:szCs w:val="21"/>
          <w:lang w:val="zh-CN"/>
        </w:rPr>
        <w:t>人信息</w:t>
      </w:r>
    </w:p>
    <w:p w14:paraId="423FF165" w14:textId="77777777" w:rsidR="00E73D85" w:rsidRDefault="00000000">
      <w:pPr>
        <w:spacing w:line="460" w:lineRule="exact"/>
        <w:ind w:firstLineChars="200" w:firstLine="420"/>
        <w:rPr>
          <w:rFonts w:asciiTheme="majorEastAsia" w:eastAsiaTheme="majorEastAsia" w:hAnsiTheme="majorEastAsia" w:hint="eastAsia"/>
          <w:szCs w:val="21"/>
          <w:lang w:val="zh-CN"/>
        </w:rPr>
      </w:pPr>
      <w:r>
        <w:rPr>
          <w:rFonts w:asciiTheme="majorEastAsia" w:eastAsiaTheme="majorEastAsia" w:hAnsiTheme="majorEastAsia"/>
          <w:szCs w:val="21"/>
          <w:lang w:val="zh-CN"/>
        </w:rPr>
        <w:t>名称：</w:t>
      </w:r>
      <w:r>
        <w:rPr>
          <w:rFonts w:asciiTheme="majorEastAsia" w:eastAsiaTheme="majorEastAsia" w:hAnsiTheme="majorEastAsia" w:hint="eastAsia"/>
          <w:szCs w:val="21"/>
        </w:rPr>
        <w:t>盐城市大丰区丰华街道丰裕社区居民委员会</w:t>
      </w:r>
    </w:p>
    <w:p w14:paraId="2A1C7C92"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szCs w:val="21"/>
          <w:lang w:val="zh-CN"/>
        </w:rPr>
        <w:t>地址：</w:t>
      </w:r>
      <w:r>
        <w:rPr>
          <w:rFonts w:asciiTheme="majorEastAsia" w:eastAsiaTheme="majorEastAsia" w:hAnsiTheme="majorEastAsia" w:hint="eastAsia"/>
          <w:szCs w:val="21"/>
        </w:rPr>
        <w:t>大丰区丰华街道丰裕社区</w:t>
      </w:r>
    </w:p>
    <w:p w14:paraId="21E3AE74" w14:textId="77777777" w:rsidR="00E73D85" w:rsidRDefault="00000000">
      <w:pPr>
        <w:spacing w:line="460" w:lineRule="exact"/>
        <w:ind w:firstLineChars="200" w:firstLine="420"/>
        <w:rPr>
          <w:rFonts w:asciiTheme="majorEastAsia" w:eastAsiaTheme="majorEastAsia" w:hAnsiTheme="majorEastAsia" w:hint="eastAsia"/>
          <w:szCs w:val="21"/>
          <w:lang w:val="zh-CN"/>
        </w:rPr>
      </w:pPr>
      <w:r>
        <w:rPr>
          <w:rFonts w:asciiTheme="majorEastAsia" w:eastAsiaTheme="majorEastAsia" w:hAnsiTheme="majorEastAsia" w:hint="eastAsia"/>
          <w:szCs w:val="21"/>
        </w:rPr>
        <w:t>联系人：袁忠东</w:t>
      </w:r>
    </w:p>
    <w:p w14:paraId="36A86192"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lang w:val="zh-CN"/>
        </w:rPr>
        <w:t>联系电话：</w:t>
      </w:r>
      <w:r>
        <w:rPr>
          <w:rFonts w:asciiTheme="majorEastAsia" w:eastAsiaTheme="majorEastAsia" w:hAnsiTheme="majorEastAsia"/>
          <w:szCs w:val="21"/>
        </w:rPr>
        <w:t>15358284880</w:t>
      </w:r>
    </w:p>
    <w:p w14:paraId="74B3F82D" w14:textId="77777777" w:rsidR="00E73D85" w:rsidRDefault="00000000">
      <w:pPr>
        <w:spacing w:line="460" w:lineRule="exact"/>
        <w:ind w:firstLineChars="200" w:firstLine="420"/>
        <w:rPr>
          <w:rFonts w:asciiTheme="majorEastAsia" w:eastAsiaTheme="majorEastAsia" w:hAnsiTheme="majorEastAsia" w:hint="eastAsia"/>
          <w:szCs w:val="21"/>
          <w:lang w:val="zh-CN"/>
        </w:rPr>
      </w:pPr>
      <w:r>
        <w:rPr>
          <w:rFonts w:asciiTheme="majorEastAsia" w:eastAsiaTheme="majorEastAsia" w:hAnsiTheme="majorEastAsia"/>
          <w:szCs w:val="21"/>
          <w:lang w:val="zh-CN"/>
        </w:rPr>
        <w:t>2.</w:t>
      </w:r>
      <w:r>
        <w:rPr>
          <w:rFonts w:asciiTheme="majorEastAsia" w:eastAsiaTheme="majorEastAsia" w:hAnsiTheme="majorEastAsia" w:hint="eastAsia"/>
          <w:szCs w:val="21"/>
        </w:rPr>
        <w:t>采购</w:t>
      </w:r>
      <w:r>
        <w:rPr>
          <w:rFonts w:asciiTheme="majorEastAsia" w:eastAsiaTheme="majorEastAsia" w:hAnsiTheme="majorEastAsia"/>
          <w:szCs w:val="21"/>
          <w:lang w:val="zh-CN"/>
        </w:rPr>
        <w:t>代理机构信息</w:t>
      </w:r>
    </w:p>
    <w:p w14:paraId="3744C3E5" w14:textId="77777777" w:rsidR="00E73D85" w:rsidRDefault="00000000">
      <w:pPr>
        <w:spacing w:line="460" w:lineRule="exact"/>
        <w:ind w:firstLineChars="200" w:firstLine="420"/>
        <w:rPr>
          <w:rFonts w:asciiTheme="majorEastAsia" w:eastAsiaTheme="majorEastAsia" w:hAnsiTheme="majorEastAsia" w:hint="eastAsia"/>
          <w:szCs w:val="21"/>
          <w:lang w:val="zh-CN"/>
        </w:rPr>
      </w:pPr>
      <w:r>
        <w:rPr>
          <w:rFonts w:asciiTheme="majorEastAsia" w:eastAsiaTheme="majorEastAsia" w:hAnsiTheme="majorEastAsia"/>
          <w:szCs w:val="21"/>
          <w:lang w:val="zh-CN"/>
        </w:rPr>
        <w:t>名称：</w:t>
      </w:r>
      <w:r>
        <w:rPr>
          <w:rFonts w:asciiTheme="majorEastAsia" w:eastAsiaTheme="majorEastAsia" w:hAnsiTheme="majorEastAsia" w:hint="eastAsia"/>
          <w:szCs w:val="21"/>
          <w:lang w:val="zh-CN"/>
        </w:rPr>
        <w:t>江苏同人建设管理有限公司</w:t>
      </w:r>
      <w:r>
        <w:rPr>
          <w:rFonts w:asciiTheme="majorEastAsia" w:eastAsiaTheme="majorEastAsia" w:hAnsiTheme="majorEastAsia"/>
          <w:szCs w:val="21"/>
          <w:lang w:val="zh-CN"/>
        </w:rPr>
        <w:t xml:space="preserve">　　　　　　　　　　　　</w:t>
      </w:r>
    </w:p>
    <w:p w14:paraId="641BF13F" w14:textId="77777777" w:rsidR="00E73D85" w:rsidRDefault="00000000">
      <w:pPr>
        <w:spacing w:line="460" w:lineRule="exact"/>
        <w:ind w:firstLineChars="200" w:firstLine="420"/>
        <w:rPr>
          <w:rFonts w:asciiTheme="majorEastAsia" w:eastAsiaTheme="majorEastAsia" w:hAnsiTheme="majorEastAsia" w:hint="eastAsia"/>
          <w:szCs w:val="21"/>
          <w:lang w:val="zh-CN"/>
        </w:rPr>
      </w:pPr>
      <w:r>
        <w:rPr>
          <w:rFonts w:asciiTheme="majorEastAsia" w:eastAsiaTheme="majorEastAsia" w:hAnsiTheme="majorEastAsia"/>
          <w:szCs w:val="21"/>
          <w:lang w:val="zh-CN"/>
        </w:rPr>
        <w:t>地址：</w:t>
      </w:r>
      <w:r>
        <w:rPr>
          <w:rFonts w:asciiTheme="majorEastAsia" w:eastAsiaTheme="majorEastAsia" w:hAnsiTheme="majorEastAsia" w:hint="eastAsia"/>
          <w:szCs w:val="21"/>
        </w:rPr>
        <w:t>盐城市大丰区人民北路330号二楼（兴区加油站南侧）</w:t>
      </w:r>
      <w:r>
        <w:rPr>
          <w:rFonts w:asciiTheme="majorEastAsia" w:eastAsiaTheme="majorEastAsia" w:hAnsiTheme="majorEastAsia"/>
          <w:szCs w:val="21"/>
          <w:lang w:val="zh-CN"/>
        </w:rPr>
        <w:t xml:space="preserve">　　　　　　　　　　　</w:t>
      </w:r>
    </w:p>
    <w:p w14:paraId="1F02DB8D" w14:textId="77777777" w:rsidR="00E73D85" w:rsidRDefault="00000000">
      <w:pPr>
        <w:spacing w:line="460" w:lineRule="exact"/>
        <w:ind w:firstLineChars="200" w:firstLine="420"/>
        <w:rPr>
          <w:rFonts w:asciiTheme="majorEastAsia" w:eastAsiaTheme="majorEastAsia" w:hAnsiTheme="majorEastAsia" w:hint="eastAsia"/>
          <w:szCs w:val="21"/>
          <w:lang w:val="zh-CN"/>
        </w:rPr>
      </w:pPr>
      <w:r>
        <w:rPr>
          <w:rFonts w:asciiTheme="majorEastAsia" w:eastAsiaTheme="majorEastAsia" w:hAnsiTheme="majorEastAsia" w:hint="eastAsia"/>
          <w:szCs w:val="21"/>
          <w:lang w:val="zh-CN"/>
        </w:rPr>
        <w:t>联系人：</w:t>
      </w:r>
      <w:r>
        <w:rPr>
          <w:rFonts w:asciiTheme="majorEastAsia" w:eastAsiaTheme="majorEastAsia" w:hAnsiTheme="majorEastAsia" w:hint="eastAsia"/>
          <w:szCs w:val="21"/>
        </w:rPr>
        <w:t>季玲玲</w:t>
      </w:r>
    </w:p>
    <w:p w14:paraId="4BAD65A5" w14:textId="77777777" w:rsidR="00E73D85" w:rsidRDefault="00000000">
      <w:pPr>
        <w:spacing w:line="460" w:lineRule="exact"/>
        <w:ind w:firstLineChars="200" w:firstLine="420"/>
        <w:rPr>
          <w:rFonts w:asciiTheme="majorEastAsia" w:eastAsiaTheme="majorEastAsia" w:hAnsiTheme="majorEastAsia" w:hint="eastAsia"/>
          <w:szCs w:val="21"/>
          <w:lang w:val="zh-CN"/>
        </w:rPr>
      </w:pPr>
      <w:r>
        <w:rPr>
          <w:rFonts w:asciiTheme="majorEastAsia" w:eastAsiaTheme="majorEastAsia" w:hAnsiTheme="majorEastAsia"/>
          <w:szCs w:val="21"/>
          <w:lang w:val="zh-CN"/>
        </w:rPr>
        <w:t>联系方式：</w:t>
      </w:r>
      <w:r>
        <w:rPr>
          <w:rFonts w:asciiTheme="majorEastAsia" w:eastAsiaTheme="majorEastAsia" w:hAnsiTheme="majorEastAsia" w:hint="eastAsia"/>
          <w:szCs w:val="21"/>
        </w:rPr>
        <w:t>15851014460</w:t>
      </w:r>
    </w:p>
    <w:p w14:paraId="56215856" w14:textId="77777777" w:rsidR="00E73D85" w:rsidRDefault="00000000">
      <w:pPr>
        <w:spacing w:line="460" w:lineRule="exact"/>
        <w:ind w:firstLineChars="200" w:firstLine="420"/>
        <w:rPr>
          <w:rFonts w:asciiTheme="majorEastAsia" w:eastAsiaTheme="majorEastAsia" w:hAnsiTheme="majorEastAsia" w:hint="eastAsia"/>
          <w:szCs w:val="21"/>
          <w:lang w:val="zh-CN"/>
        </w:rPr>
      </w:pPr>
      <w:r>
        <w:rPr>
          <w:rFonts w:asciiTheme="majorEastAsia" w:eastAsiaTheme="majorEastAsia" w:hAnsiTheme="majorEastAsia" w:hint="eastAsia"/>
          <w:szCs w:val="21"/>
          <w:lang w:val="zh-CN"/>
        </w:rPr>
        <w:t>3.项目联系方式</w:t>
      </w:r>
    </w:p>
    <w:p w14:paraId="5846BC93"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lang w:val="zh-CN"/>
        </w:rPr>
        <w:t>项目联系人：</w:t>
      </w:r>
      <w:r>
        <w:rPr>
          <w:rFonts w:asciiTheme="majorEastAsia" w:eastAsiaTheme="majorEastAsia" w:hAnsiTheme="majorEastAsia" w:hint="eastAsia"/>
          <w:szCs w:val="21"/>
        </w:rPr>
        <w:t>季玲玲</w:t>
      </w:r>
    </w:p>
    <w:p w14:paraId="7035986D" w14:textId="005257EE" w:rsidR="00E73D85" w:rsidRDefault="00000000" w:rsidP="00D36197">
      <w:pPr>
        <w:autoSpaceDE w:val="0"/>
        <w:autoSpaceDN w:val="0"/>
        <w:spacing w:line="460" w:lineRule="exact"/>
        <w:ind w:firstLineChars="200" w:firstLine="420"/>
        <w:jc w:val="left"/>
        <w:rPr>
          <w:rFonts w:ascii="宋体" w:hAnsi="宋体" w:hint="eastAsia"/>
          <w:b/>
          <w:bCs/>
          <w:color w:val="000000" w:themeColor="text1"/>
          <w:kern w:val="44"/>
          <w:sz w:val="44"/>
          <w:szCs w:val="44"/>
        </w:rPr>
      </w:pPr>
      <w:r>
        <w:rPr>
          <w:rFonts w:asciiTheme="majorEastAsia" w:eastAsiaTheme="majorEastAsia" w:hAnsiTheme="majorEastAsia" w:hint="eastAsia"/>
          <w:szCs w:val="21"/>
          <w:lang w:val="zh-CN"/>
        </w:rPr>
        <w:t>电　话：</w:t>
      </w:r>
      <w:r>
        <w:rPr>
          <w:rFonts w:asciiTheme="majorEastAsia" w:eastAsiaTheme="majorEastAsia" w:hAnsiTheme="majorEastAsia" w:hint="eastAsia"/>
          <w:szCs w:val="21"/>
        </w:rPr>
        <w:t>15851014460</w:t>
      </w:r>
      <w:bookmarkStart w:id="23" w:name="_Toc21594"/>
      <w:bookmarkEnd w:id="10"/>
      <w:r>
        <w:rPr>
          <w:rFonts w:ascii="宋体" w:hAnsi="宋体"/>
          <w:color w:val="000000" w:themeColor="text1"/>
        </w:rPr>
        <w:br w:type="page"/>
      </w:r>
    </w:p>
    <w:p w14:paraId="53258149" w14:textId="77777777" w:rsidR="00E73D85" w:rsidRDefault="00000000">
      <w:pPr>
        <w:pStyle w:val="1"/>
        <w:spacing w:before="0" w:after="0" w:line="360" w:lineRule="auto"/>
        <w:rPr>
          <w:rFonts w:ascii="宋体" w:hAnsi="宋体" w:hint="eastAsia"/>
          <w:color w:val="000000" w:themeColor="text1"/>
        </w:rPr>
      </w:pPr>
      <w:r>
        <w:rPr>
          <w:rFonts w:ascii="宋体" w:hAnsi="宋体"/>
          <w:color w:val="000000" w:themeColor="text1"/>
        </w:rPr>
        <w:lastRenderedPageBreak/>
        <w:t>第二章  投标人须知</w:t>
      </w:r>
      <w:bookmarkEnd w:id="11"/>
      <w:bookmarkEnd w:id="12"/>
      <w:bookmarkEnd w:id="13"/>
      <w:bookmarkEnd w:id="14"/>
      <w:bookmarkEnd w:id="15"/>
      <w:bookmarkEnd w:id="16"/>
      <w:bookmarkEnd w:id="17"/>
      <w:bookmarkEnd w:id="18"/>
      <w:bookmarkEnd w:id="19"/>
      <w:bookmarkEnd w:id="20"/>
      <w:bookmarkEnd w:id="23"/>
    </w:p>
    <w:p w14:paraId="60DDB8BE" w14:textId="77777777" w:rsidR="00E73D85" w:rsidRDefault="00000000">
      <w:pPr>
        <w:pStyle w:val="215"/>
        <w:spacing w:before="0" w:after="0"/>
        <w:jc w:val="center"/>
        <w:rPr>
          <w:rFonts w:ascii="宋体" w:hAnsi="宋体" w:hint="eastAsia"/>
          <w:color w:val="000000" w:themeColor="text1"/>
        </w:rPr>
      </w:pPr>
      <w:bookmarkStart w:id="24" w:name="_Toc387526374"/>
      <w:bookmarkStart w:id="25" w:name="_Toc369077559"/>
      <w:bookmarkStart w:id="26" w:name="_Toc16205"/>
      <w:bookmarkStart w:id="27" w:name="_Toc387526178"/>
      <w:bookmarkStart w:id="28" w:name="_Toc508216879"/>
      <w:bookmarkStart w:id="29" w:name="_Toc397928548"/>
      <w:bookmarkStart w:id="30" w:name="_Toc387526282"/>
      <w:r>
        <w:rPr>
          <w:rFonts w:ascii="宋体" w:hAnsi="宋体"/>
          <w:color w:val="000000" w:themeColor="text1"/>
        </w:rPr>
        <w:t>投标人须知前附表</w:t>
      </w:r>
      <w:bookmarkEnd w:id="24"/>
      <w:bookmarkEnd w:id="25"/>
      <w:bookmarkEnd w:id="26"/>
      <w:bookmarkEnd w:id="27"/>
      <w:bookmarkEnd w:id="28"/>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2054"/>
        <w:gridCol w:w="6726"/>
      </w:tblGrid>
      <w:tr w:rsidR="00E73D85" w14:paraId="1EE3226B" w14:textId="77777777">
        <w:trPr>
          <w:trHeight w:val="454"/>
          <w:jc w:val="center"/>
        </w:trPr>
        <w:tc>
          <w:tcPr>
            <w:tcW w:w="1130" w:type="dxa"/>
            <w:vAlign w:val="center"/>
          </w:tcPr>
          <w:p w14:paraId="35052817"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条款号</w:t>
            </w:r>
          </w:p>
        </w:tc>
        <w:tc>
          <w:tcPr>
            <w:tcW w:w="2054" w:type="dxa"/>
            <w:vAlign w:val="center"/>
          </w:tcPr>
          <w:p w14:paraId="21DFD6BF"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条 款 名 称</w:t>
            </w:r>
          </w:p>
        </w:tc>
        <w:tc>
          <w:tcPr>
            <w:tcW w:w="6726" w:type="dxa"/>
            <w:vAlign w:val="center"/>
          </w:tcPr>
          <w:p w14:paraId="233E0F71"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编 列 内 容</w:t>
            </w:r>
          </w:p>
        </w:tc>
      </w:tr>
      <w:tr w:rsidR="00E73D85" w14:paraId="45D2E661" w14:textId="77777777">
        <w:trPr>
          <w:trHeight w:val="651"/>
          <w:jc w:val="center"/>
        </w:trPr>
        <w:tc>
          <w:tcPr>
            <w:tcW w:w="1130" w:type="dxa"/>
            <w:vAlign w:val="center"/>
          </w:tcPr>
          <w:p w14:paraId="0AAC1779"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1.1.2</w:t>
            </w:r>
          </w:p>
        </w:tc>
        <w:tc>
          <w:tcPr>
            <w:tcW w:w="2054" w:type="dxa"/>
            <w:vAlign w:val="center"/>
          </w:tcPr>
          <w:p w14:paraId="070D4411"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招标人</w:t>
            </w:r>
          </w:p>
        </w:tc>
        <w:tc>
          <w:tcPr>
            <w:tcW w:w="6726" w:type="dxa"/>
            <w:vAlign w:val="center"/>
          </w:tcPr>
          <w:p w14:paraId="22F9021D"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盐城市大丰区丰华街道丰裕社区居民委员会</w:t>
            </w:r>
          </w:p>
        </w:tc>
      </w:tr>
      <w:tr w:rsidR="00E73D85" w14:paraId="285E9B8E" w14:textId="77777777">
        <w:trPr>
          <w:trHeight w:val="547"/>
          <w:jc w:val="center"/>
        </w:trPr>
        <w:tc>
          <w:tcPr>
            <w:tcW w:w="1130" w:type="dxa"/>
            <w:vAlign w:val="center"/>
          </w:tcPr>
          <w:p w14:paraId="46DCFAE5"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1.1.3</w:t>
            </w:r>
          </w:p>
        </w:tc>
        <w:tc>
          <w:tcPr>
            <w:tcW w:w="2054" w:type="dxa"/>
            <w:vAlign w:val="center"/>
          </w:tcPr>
          <w:p w14:paraId="2691ECFF"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招标代理机构</w:t>
            </w:r>
          </w:p>
        </w:tc>
        <w:tc>
          <w:tcPr>
            <w:tcW w:w="6726" w:type="dxa"/>
            <w:vAlign w:val="center"/>
          </w:tcPr>
          <w:p w14:paraId="473DC941"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江苏同人建设管理有限公司</w:t>
            </w:r>
          </w:p>
        </w:tc>
      </w:tr>
      <w:tr w:rsidR="00E73D85" w14:paraId="7F7A9CF8" w14:textId="77777777">
        <w:trPr>
          <w:trHeight w:val="697"/>
          <w:jc w:val="center"/>
        </w:trPr>
        <w:tc>
          <w:tcPr>
            <w:tcW w:w="1130" w:type="dxa"/>
            <w:vAlign w:val="center"/>
          </w:tcPr>
          <w:p w14:paraId="5082615D"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1.1.4</w:t>
            </w:r>
          </w:p>
        </w:tc>
        <w:tc>
          <w:tcPr>
            <w:tcW w:w="2054" w:type="dxa"/>
            <w:vAlign w:val="center"/>
          </w:tcPr>
          <w:p w14:paraId="34DE1144"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项目名称</w:t>
            </w:r>
          </w:p>
        </w:tc>
        <w:tc>
          <w:tcPr>
            <w:tcW w:w="6726" w:type="dxa"/>
            <w:vAlign w:val="center"/>
          </w:tcPr>
          <w:p w14:paraId="4649276F"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丰裕农业现代化温室大棚、设备采购及安装项目</w:t>
            </w:r>
          </w:p>
        </w:tc>
      </w:tr>
      <w:tr w:rsidR="00E73D85" w14:paraId="4E1317BC" w14:textId="77777777">
        <w:trPr>
          <w:trHeight w:val="454"/>
          <w:jc w:val="center"/>
        </w:trPr>
        <w:tc>
          <w:tcPr>
            <w:tcW w:w="1130" w:type="dxa"/>
            <w:vAlign w:val="center"/>
          </w:tcPr>
          <w:p w14:paraId="1DE4D985"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1.2.1</w:t>
            </w:r>
          </w:p>
        </w:tc>
        <w:tc>
          <w:tcPr>
            <w:tcW w:w="2054" w:type="dxa"/>
            <w:vAlign w:val="center"/>
          </w:tcPr>
          <w:p w14:paraId="6F798DDE"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资金来源</w:t>
            </w:r>
          </w:p>
        </w:tc>
        <w:tc>
          <w:tcPr>
            <w:tcW w:w="6726" w:type="dxa"/>
            <w:vAlign w:val="center"/>
          </w:tcPr>
          <w:p w14:paraId="25447396"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自筹</w:t>
            </w:r>
          </w:p>
        </w:tc>
      </w:tr>
      <w:tr w:rsidR="00E73D85" w14:paraId="5CE47061" w14:textId="77777777">
        <w:trPr>
          <w:trHeight w:val="90"/>
          <w:jc w:val="center"/>
        </w:trPr>
        <w:tc>
          <w:tcPr>
            <w:tcW w:w="1130" w:type="dxa"/>
            <w:vAlign w:val="center"/>
          </w:tcPr>
          <w:p w14:paraId="4D8263C2"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1.2.2</w:t>
            </w:r>
          </w:p>
        </w:tc>
        <w:tc>
          <w:tcPr>
            <w:tcW w:w="2054" w:type="dxa"/>
            <w:vAlign w:val="center"/>
          </w:tcPr>
          <w:p w14:paraId="1E39E8DD"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出资比例</w:t>
            </w:r>
          </w:p>
        </w:tc>
        <w:tc>
          <w:tcPr>
            <w:tcW w:w="6726" w:type="dxa"/>
            <w:vAlign w:val="center"/>
          </w:tcPr>
          <w:p w14:paraId="2EA72287"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100%</w:t>
            </w:r>
          </w:p>
        </w:tc>
      </w:tr>
      <w:tr w:rsidR="00E73D85" w14:paraId="61409695" w14:textId="77777777">
        <w:trPr>
          <w:trHeight w:val="454"/>
          <w:jc w:val="center"/>
        </w:trPr>
        <w:tc>
          <w:tcPr>
            <w:tcW w:w="1130" w:type="dxa"/>
            <w:vAlign w:val="center"/>
          </w:tcPr>
          <w:p w14:paraId="42B82330"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1.2.3</w:t>
            </w:r>
          </w:p>
        </w:tc>
        <w:tc>
          <w:tcPr>
            <w:tcW w:w="2054" w:type="dxa"/>
            <w:vAlign w:val="center"/>
          </w:tcPr>
          <w:p w14:paraId="2D2ABC22"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资金落实情况</w:t>
            </w:r>
          </w:p>
        </w:tc>
        <w:tc>
          <w:tcPr>
            <w:tcW w:w="6726" w:type="dxa"/>
            <w:vAlign w:val="center"/>
          </w:tcPr>
          <w:p w14:paraId="5B803A11"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已落实</w:t>
            </w:r>
          </w:p>
        </w:tc>
      </w:tr>
      <w:tr w:rsidR="00E73D85" w14:paraId="69172483" w14:textId="77777777">
        <w:trPr>
          <w:trHeight w:val="454"/>
          <w:jc w:val="center"/>
        </w:trPr>
        <w:tc>
          <w:tcPr>
            <w:tcW w:w="1130" w:type="dxa"/>
            <w:vAlign w:val="center"/>
          </w:tcPr>
          <w:p w14:paraId="05DDCE5D"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1.3.1</w:t>
            </w:r>
          </w:p>
        </w:tc>
        <w:tc>
          <w:tcPr>
            <w:tcW w:w="2054" w:type="dxa"/>
            <w:vAlign w:val="center"/>
          </w:tcPr>
          <w:p w14:paraId="29427F68"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采购需求</w:t>
            </w:r>
          </w:p>
        </w:tc>
        <w:tc>
          <w:tcPr>
            <w:tcW w:w="6726" w:type="dxa"/>
            <w:vAlign w:val="center"/>
          </w:tcPr>
          <w:p w14:paraId="771E8667"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见招标公告</w:t>
            </w:r>
          </w:p>
        </w:tc>
      </w:tr>
      <w:tr w:rsidR="00E73D85" w14:paraId="09982CA9" w14:textId="77777777">
        <w:trPr>
          <w:trHeight w:val="454"/>
          <w:jc w:val="center"/>
        </w:trPr>
        <w:tc>
          <w:tcPr>
            <w:tcW w:w="1130" w:type="dxa"/>
            <w:vAlign w:val="center"/>
          </w:tcPr>
          <w:p w14:paraId="37E0A29C"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1.3.2</w:t>
            </w:r>
          </w:p>
        </w:tc>
        <w:tc>
          <w:tcPr>
            <w:tcW w:w="2054" w:type="dxa"/>
            <w:vAlign w:val="center"/>
          </w:tcPr>
          <w:p w14:paraId="3FCB1F87" w14:textId="77777777" w:rsidR="00E73D85" w:rsidRDefault="00000000">
            <w:pPr>
              <w:spacing w:line="480" w:lineRule="exact"/>
              <w:jc w:val="center"/>
              <w:rPr>
                <w:rFonts w:ascii="宋体" w:hAnsi="宋体" w:cs="宋体" w:hint="eastAsia"/>
                <w:color w:val="000000" w:themeColor="text1"/>
                <w:szCs w:val="21"/>
              </w:rPr>
            </w:pPr>
            <w:r>
              <w:rPr>
                <w:rFonts w:hint="eastAsia"/>
              </w:rPr>
              <w:t>交货期或交付使用期</w:t>
            </w:r>
          </w:p>
        </w:tc>
        <w:tc>
          <w:tcPr>
            <w:tcW w:w="6726" w:type="dxa"/>
            <w:vAlign w:val="center"/>
          </w:tcPr>
          <w:p w14:paraId="6E854440" w14:textId="77777777" w:rsidR="00E73D85" w:rsidRDefault="00000000">
            <w:pPr>
              <w:spacing w:line="480" w:lineRule="exact"/>
              <w:rPr>
                <w:rFonts w:ascii="宋体" w:hAnsi="宋体" w:cs="宋体" w:hint="eastAsia"/>
                <w:color w:val="000000" w:themeColor="text1"/>
                <w:szCs w:val="21"/>
              </w:rPr>
            </w:pPr>
            <w:r>
              <w:t>见招标公告</w:t>
            </w:r>
          </w:p>
        </w:tc>
      </w:tr>
      <w:tr w:rsidR="00E73D85" w14:paraId="204BCFBF" w14:textId="77777777">
        <w:trPr>
          <w:trHeight w:val="454"/>
          <w:jc w:val="center"/>
        </w:trPr>
        <w:tc>
          <w:tcPr>
            <w:tcW w:w="1130" w:type="dxa"/>
            <w:vAlign w:val="center"/>
          </w:tcPr>
          <w:p w14:paraId="2DF607F8"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1.3.3</w:t>
            </w:r>
          </w:p>
        </w:tc>
        <w:tc>
          <w:tcPr>
            <w:tcW w:w="2054" w:type="dxa"/>
            <w:vAlign w:val="center"/>
          </w:tcPr>
          <w:p w14:paraId="529C6DE3" w14:textId="77777777" w:rsidR="00E73D85" w:rsidRDefault="00000000">
            <w:pPr>
              <w:spacing w:line="480" w:lineRule="exact"/>
              <w:jc w:val="center"/>
              <w:rPr>
                <w:rFonts w:ascii="宋体" w:hAnsi="宋体" w:cs="宋体" w:hint="eastAsia"/>
                <w:bCs/>
                <w:color w:val="000000" w:themeColor="text1"/>
                <w:szCs w:val="21"/>
              </w:rPr>
            </w:pPr>
            <w:r>
              <w:rPr>
                <w:rFonts w:ascii="宋体" w:hAnsi="宋体" w:cs="宋体" w:hint="eastAsia"/>
                <w:bCs/>
                <w:color w:val="000000" w:themeColor="text1"/>
                <w:szCs w:val="21"/>
              </w:rPr>
              <w:t>服务地点</w:t>
            </w:r>
          </w:p>
        </w:tc>
        <w:tc>
          <w:tcPr>
            <w:tcW w:w="6726" w:type="dxa"/>
            <w:vAlign w:val="center"/>
          </w:tcPr>
          <w:p w14:paraId="56309187" w14:textId="77777777" w:rsidR="00E73D85" w:rsidRDefault="00000000">
            <w:pPr>
              <w:spacing w:line="480" w:lineRule="exact"/>
              <w:rPr>
                <w:rFonts w:ascii="宋体" w:hAnsi="宋体" w:cs="宋体" w:hint="eastAsia"/>
                <w:color w:val="000000" w:themeColor="text1"/>
                <w:szCs w:val="21"/>
              </w:rPr>
            </w:pPr>
            <w:r>
              <w:rPr>
                <w:rFonts w:hint="eastAsia"/>
              </w:rPr>
              <w:t>招标人</w:t>
            </w:r>
            <w:r>
              <w:t>指定地点</w:t>
            </w:r>
          </w:p>
        </w:tc>
      </w:tr>
      <w:tr w:rsidR="00E73D85" w14:paraId="20AB2979" w14:textId="77777777">
        <w:trPr>
          <w:trHeight w:val="90"/>
          <w:jc w:val="center"/>
        </w:trPr>
        <w:tc>
          <w:tcPr>
            <w:tcW w:w="1130" w:type="dxa"/>
            <w:vAlign w:val="center"/>
          </w:tcPr>
          <w:p w14:paraId="176D94DA"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1.3.4</w:t>
            </w:r>
          </w:p>
        </w:tc>
        <w:tc>
          <w:tcPr>
            <w:tcW w:w="2054" w:type="dxa"/>
            <w:vAlign w:val="center"/>
          </w:tcPr>
          <w:p w14:paraId="61F42717"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质量要求及验收标准</w:t>
            </w:r>
          </w:p>
        </w:tc>
        <w:tc>
          <w:tcPr>
            <w:tcW w:w="6726" w:type="dxa"/>
            <w:vAlign w:val="center"/>
          </w:tcPr>
          <w:p w14:paraId="6E8C8A86"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按照国家、省、市等相关技术标准</w:t>
            </w:r>
          </w:p>
        </w:tc>
      </w:tr>
      <w:tr w:rsidR="00E73D85" w14:paraId="09FA7429" w14:textId="77777777">
        <w:trPr>
          <w:trHeight w:val="735"/>
          <w:jc w:val="center"/>
        </w:trPr>
        <w:tc>
          <w:tcPr>
            <w:tcW w:w="1130" w:type="dxa"/>
            <w:vAlign w:val="center"/>
          </w:tcPr>
          <w:p w14:paraId="6162C4EC"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1.4.1</w:t>
            </w:r>
          </w:p>
        </w:tc>
        <w:tc>
          <w:tcPr>
            <w:tcW w:w="2054" w:type="dxa"/>
            <w:vAlign w:val="center"/>
          </w:tcPr>
          <w:p w14:paraId="252973E4"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投标人资格要求</w:t>
            </w:r>
          </w:p>
        </w:tc>
        <w:tc>
          <w:tcPr>
            <w:tcW w:w="6726" w:type="dxa"/>
            <w:vAlign w:val="center"/>
          </w:tcPr>
          <w:p w14:paraId="424FC9B8"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见招标公告</w:t>
            </w:r>
          </w:p>
        </w:tc>
      </w:tr>
      <w:tr w:rsidR="00E73D85" w14:paraId="59A44ABF" w14:textId="77777777">
        <w:trPr>
          <w:trHeight w:val="454"/>
          <w:jc w:val="center"/>
        </w:trPr>
        <w:tc>
          <w:tcPr>
            <w:tcW w:w="1130" w:type="dxa"/>
            <w:vAlign w:val="center"/>
          </w:tcPr>
          <w:p w14:paraId="6846F3FA"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1.4.2</w:t>
            </w:r>
          </w:p>
        </w:tc>
        <w:tc>
          <w:tcPr>
            <w:tcW w:w="2054" w:type="dxa"/>
            <w:vAlign w:val="center"/>
          </w:tcPr>
          <w:p w14:paraId="050AA8AC"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是否接受联合体投标</w:t>
            </w:r>
          </w:p>
        </w:tc>
        <w:tc>
          <w:tcPr>
            <w:tcW w:w="6726" w:type="dxa"/>
            <w:vAlign w:val="center"/>
          </w:tcPr>
          <w:p w14:paraId="04F582B7" w14:textId="77777777" w:rsidR="00E73D85" w:rsidRDefault="00000000">
            <w:pPr>
              <w:spacing w:line="480" w:lineRule="exact"/>
              <w:rPr>
                <w:rFonts w:ascii="宋体" w:hAnsi="宋体" w:cs="宋体" w:hint="eastAsia"/>
                <w:color w:val="000000" w:themeColor="text1"/>
                <w:kern w:val="0"/>
                <w:szCs w:val="21"/>
              </w:rPr>
            </w:pPr>
            <w:r>
              <w:rPr>
                <w:rFonts w:ascii="宋体" w:hAnsi="宋体" w:cs="宋体" w:hint="eastAsia"/>
                <w:color w:val="000000" w:themeColor="text1"/>
                <w:szCs w:val="21"/>
              </w:rPr>
              <w:t>见招标公告</w:t>
            </w:r>
          </w:p>
        </w:tc>
      </w:tr>
      <w:tr w:rsidR="00E73D85" w14:paraId="5F488AD0" w14:textId="77777777">
        <w:trPr>
          <w:trHeight w:val="717"/>
          <w:jc w:val="center"/>
        </w:trPr>
        <w:tc>
          <w:tcPr>
            <w:tcW w:w="1130" w:type="dxa"/>
            <w:vAlign w:val="center"/>
          </w:tcPr>
          <w:p w14:paraId="0ED457EF"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color w:val="000000" w:themeColor="text1"/>
                <w:szCs w:val="21"/>
              </w:rPr>
              <w:t>1.9.1</w:t>
            </w:r>
          </w:p>
        </w:tc>
        <w:tc>
          <w:tcPr>
            <w:tcW w:w="2054" w:type="dxa"/>
            <w:vAlign w:val="center"/>
          </w:tcPr>
          <w:p w14:paraId="033E1770"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color w:val="000000" w:themeColor="text1"/>
                <w:kern w:val="0"/>
                <w:szCs w:val="21"/>
              </w:rPr>
              <w:t>踏勘现场</w:t>
            </w:r>
          </w:p>
        </w:tc>
        <w:tc>
          <w:tcPr>
            <w:tcW w:w="6726" w:type="dxa"/>
            <w:vAlign w:val="center"/>
          </w:tcPr>
          <w:p w14:paraId="0015CC3A" w14:textId="77777777" w:rsidR="00E73D85" w:rsidRDefault="00000000">
            <w:pPr>
              <w:spacing w:line="480" w:lineRule="exact"/>
              <w:rPr>
                <w:rFonts w:ascii="宋体" w:hAnsi="宋体" w:cs="宋体" w:hint="eastAsia"/>
                <w:b/>
                <w:color w:val="000000" w:themeColor="text1"/>
                <w:szCs w:val="21"/>
                <w:u w:val="single"/>
              </w:rPr>
            </w:pPr>
            <w:r>
              <w:rPr>
                <w:rFonts w:ascii="宋体" w:hAnsi="宋体" w:cs="宋体" w:hint="eastAsia"/>
                <w:color w:val="000000" w:themeColor="text1"/>
                <w:szCs w:val="21"/>
              </w:rPr>
              <w:t>投标人自行踏勘现场</w:t>
            </w:r>
          </w:p>
        </w:tc>
      </w:tr>
      <w:tr w:rsidR="00E73D85" w14:paraId="275AA15C" w14:textId="77777777">
        <w:trPr>
          <w:trHeight w:val="713"/>
          <w:jc w:val="center"/>
        </w:trPr>
        <w:tc>
          <w:tcPr>
            <w:tcW w:w="1130" w:type="dxa"/>
            <w:vAlign w:val="center"/>
          </w:tcPr>
          <w:p w14:paraId="7D0231CF"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1.10</w:t>
            </w:r>
          </w:p>
        </w:tc>
        <w:tc>
          <w:tcPr>
            <w:tcW w:w="2054" w:type="dxa"/>
            <w:vAlign w:val="center"/>
          </w:tcPr>
          <w:p w14:paraId="583DC2D1"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投标预备会</w:t>
            </w:r>
          </w:p>
        </w:tc>
        <w:tc>
          <w:tcPr>
            <w:tcW w:w="6726" w:type="dxa"/>
            <w:vAlign w:val="center"/>
          </w:tcPr>
          <w:p w14:paraId="5467A610"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不召开</w:t>
            </w:r>
          </w:p>
        </w:tc>
      </w:tr>
      <w:tr w:rsidR="00E73D85" w14:paraId="2FDD6716" w14:textId="77777777">
        <w:trPr>
          <w:trHeight w:val="695"/>
          <w:jc w:val="center"/>
        </w:trPr>
        <w:tc>
          <w:tcPr>
            <w:tcW w:w="1130" w:type="dxa"/>
            <w:vAlign w:val="center"/>
          </w:tcPr>
          <w:p w14:paraId="5AED0F53"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1.11</w:t>
            </w:r>
          </w:p>
        </w:tc>
        <w:tc>
          <w:tcPr>
            <w:tcW w:w="2054" w:type="dxa"/>
            <w:vAlign w:val="center"/>
          </w:tcPr>
          <w:p w14:paraId="5371D93D"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偏离</w:t>
            </w:r>
          </w:p>
        </w:tc>
        <w:tc>
          <w:tcPr>
            <w:tcW w:w="6726" w:type="dxa"/>
            <w:vAlign w:val="center"/>
          </w:tcPr>
          <w:p w14:paraId="51A7DD30"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不允许</w:t>
            </w:r>
          </w:p>
        </w:tc>
      </w:tr>
      <w:tr w:rsidR="00E73D85" w14:paraId="1501D749" w14:textId="77777777">
        <w:trPr>
          <w:trHeight w:val="90"/>
          <w:jc w:val="center"/>
        </w:trPr>
        <w:tc>
          <w:tcPr>
            <w:tcW w:w="1130" w:type="dxa"/>
            <w:vAlign w:val="center"/>
          </w:tcPr>
          <w:p w14:paraId="5BC87901"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2.1.1</w:t>
            </w:r>
          </w:p>
        </w:tc>
        <w:tc>
          <w:tcPr>
            <w:tcW w:w="2054" w:type="dxa"/>
            <w:vAlign w:val="center"/>
          </w:tcPr>
          <w:p w14:paraId="34D6F62D" w14:textId="77777777" w:rsidR="00E73D85" w:rsidRDefault="00000000">
            <w:pPr>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构成招标文件的其它材料</w:t>
            </w:r>
          </w:p>
        </w:tc>
        <w:tc>
          <w:tcPr>
            <w:tcW w:w="6726" w:type="dxa"/>
            <w:vAlign w:val="center"/>
          </w:tcPr>
          <w:p w14:paraId="35AEFBE2" w14:textId="77777777" w:rsidR="00E73D85" w:rsidRDefault="00000000">
            <w:pPr>
              <w:spacing w:line="480" w:lineRule="exact"/>
              <w:rPr>
                <w:rFonts w:ascii="宋体" w:hAnsi="宋体" w:cs="宋体" w:hint="eastAsia"/>
                <w:color w:val="000000" w:themeColor="text1"/>
                <w:kern w:val="0"/>
                <w:szCs w:val="21"/>
              </w:rPr>
            </w:pPr>
            <w:r>
              <w:rPr>
                <w:rFonts w:ascii="宋体" w:hAnsi="宋体" w:cs="宋体" w:hint="eastAsia"/>
                <w:color w:val="000000" w:themeColor="text1"/>
                <w:kern w:val="0"/>
                <w:szCs w:val="21"/>
              </w:rPr>
              <w:t>无</w:t>
            </w:r>
          </w:p>
        </w:tc>
      </w:tr>
      <w:tr w:rsidR="00E73D85" w14:paraId="101D1356" w14:textId="77777777">
        <w:trPr>
          <w:trHeight w:val="899"/>
          <w:jc w:val="center"/>
        </w:trPr>
        <w:tc>
          <w:tcPr>
            <w:tcW w:w="1130" w:type="dxa"/>
            <w:vAlign w:val="center"/>
          </w:tcPr>
          <w:p w14:paraId="02ACB841"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2.2.2</w:t>
            </w:r>
          </w:p>
        </w:tc>
        <w:tc>
          <w:tcPr>
            <w:tcW w:w="2054" w:type="dxa"/>
            <w:vAlign w:val="center"/>
          </w:tcPr>
          <w:p w14:paraId="372559F3"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要求招标人澄清招标文件截至时间</w:t>
            </w:r>
          </w:p>
        </w:tc>
        <w:tc>
          <w:tcPr>
            <w:tcW w:w="6726" w:type="dxa"/>
            <w:vAlign w:val="center"/>
          </w:tcPr>
          <w:p w14:paraId="2EF88BEF" w14:textId="49F89E6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u w:val="single"/>
              </w:rPr>
              <w:t>2024</w:t>
            </w:r>
            <w:r>
              <w:rPr>
                <w:rFonts w:ascii="宋体" w:hAnsi="宋体" w:cs="宋体" w:hint="eastAsia"/>
                <w:color w:val="000000" w:themeColor="text1"/>
                <w:szCs w:val="21"/>
              </w:rPr>
              <w:t>年</w:t>
            </w:r>
            <w:r>
              <w:rPr>
                <w:rFonts w:ascii="宋体" w:hAnsi="宋体" w:cs="宋体" w:hint="eastAsia"/>
                <w:color w:val="000000" w:themeColor="text1"/>
                <w:szCs w:val="21"/>
                <w:u w:val="single"/>
              </w:rPr>
              <w:t>0</w:t>
            </w:r>
            <w:r w:rsidR="007612F4">
              <w:rPr>
                <w:rFonts w:ascii="宋体" w:hAnsi="宋体" w:cs="宋体" w:hint="eastAsia"/>
                <w:color w:val="000000" w:themeColor="text1"/>
                <w:szCs w:val="21"/>
                <w:u w:val="single"/>
              </w:rPr>
              <w:t>8</w:t>
            </w:r>
            <w:r>
              <w:rPr>
                <w:rFonts w:ascii="宋体" w:hAnsi="宋体" w:cs="宋体" w:hint="eastAsia"/>
                <w:color w:val="000000" w:themeColor="text1"/>
                <w:szCs w:val="21"/>
              </w:rPr>
              <w:t>月</w:t>
            </w:r>
            <w:r>
              <w:rPr>
                <w:rFonts w:ascii="宋体" w:hAnsi="宋体" w:cs="宋体" w:hint="eastAsia"/>
                <w:color w:val="000000" w:themeColor="text1"/>
                <w:szCs w:val="21"/>
                <w:u w:val="single"/>
              </w:rPr>
              <w:t xml:space="preserve">  </w:t>
            </w:r>
            <w:r w:rsidR="007612F4">
              <w:rPr>
                <w:rFonts w:ascii="宋体" w:hAnsi="宋体" w:cs="宋体" w:hint="eastAsia"/>
                <w:color w:val="000000" w:themeColor="text1"/>
                <w:szCs w:val="21"/>
                <w:u w:val="single"/>
              </w:rPr>
              <w:t>03</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日</w:t>
            </w:r>
            <w:r>
              <w:rPr>
                <w:rFonts w:ascii="宋体" w:hAnsi="宋体" w:cs="宋体" w:hint="eastAsia"/>
                <w:color w:val="000000" w:themeColor="text1"/>
                <w:szCs w:val="21"/>
                <w:u w:val="single"/>
              </w:rPr>
              <w:t>18：00</w:t>
            </w:r>
            <w:r>
              <w:rPr>
                <w:rFonts w:ascii="宋体" w:hAnsi="宋体" w:cs="宋体" w:hint="eastAsia"/>
                <w:color w:val="000000" w:themeColor="text1"/>
                <w:szCs w:val="21"/>
              </w:rPr>
              <w:t>前</w:t>
            </w:r>
          </w:p>
        </w:tc>
      </w:tr>
      <w:tr w:rsidR="00E73D85" w14:paraId="46EC0487" w14:textId="77777777">
        <w:trPr>
          <w:trHeight w:val="454"/>
          <w:jc w:val="center"/>
        </w:trPr>
        <w:tc>
          <w:tcPr>
            <w:tcW w:w="1130" w:type="dxa"/>
            <w:vAlign w:val="center"/>
          </w:tcPr>
          <w:p w14:paraId="467B96F8"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2.3.1</w:t>
            </w:r>
          </w:p>
        </w:tc>
        <w:tc>
          <w:tcPr>
            <w:tcW w:w="2054" w:type="dxa"/>
            <w:vAlign w:val="center"/>
          </w:tcPr>
          <w:p w14:paraId="0E5B81F0"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投标人确认收到招标文件修改时间</w:t>
            </w:r>
          </w:p>
        </w:tc>
        <w:tc>
          <w:tcPr>
            <w:tcW w:w="6726" w:type="dxa"/>
            <w:vAlign w:val="center"/>
          </w:tcPr>
          <w:p w14:paraId="67947F7E" w14:textId="77777777" w:rsidR="00E73D85" w:rsidRDefault="00000000">
            <w:pPr>
              <w:rPr>
                <w:rFonts w:ascii="宋体" w:hAnsi="宋体" w:cs="宋体" w:hint="eastAsia"/>
                <w:color w:val="000000" w:themeColor="text1"/>
                <w:szCs w:val="21"/>
              </w:rPr>
            </w:pPr>
            <w:r>
              <w:rPr>
                <w:rFonts w:ascii="宋体" w:hAnsi="宋体" w:cs="宋体" w:hint="eastAsia"/>
                <w:color w:val="000000" w:themeColor="text1"/>
                <w:szCs w:val="21"/>
              </w:rPr>
              <w:t>投标人自行网上查寻</w:t>
            </w:r>
          </w:p>
        </w:tc>
      </w:tr>
      <w:tr w:rsidR="00E73D85" w14:paraId="570467A7" w14:textId="77777777">
        <w:trPr>
          <w:trHeight w:val="557"/>
          <w:jc w:val="center"/>
        </w:trPr>
        <w:tc>
          <w:tcPr>
            <w:tcW w:w="1130" w:type="dxa"/>
            <w:vAlign w:val="center"/>
          </w:tcPr>
          <w:p w14:paraId="67767D44"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lastRenderedPageBreak/>
              <w:t>3.1.1</w:t>
            </w:r>
          </w:p>
        </w:tc>
        <w:tc>
          <w:tcPr>
            <w:tcW w:w="2054" w:type="dxa"/>
            <w:vAlign w:val="center"/>
          </w:tcPr>
          <w:p w14:paraId="47B08BD2" w14:textId="77777777" w:rsidR="00E73D85" w:rsidRDefault="00000000">
            <w:pPr>
              <w:rPr>
                <w:rFonts w:ascii="宋体" w:hAnsi="宋体" w:cs="宋体" w:hint="eastAsia"/>
                <w:color w:val="000000" w:themeColor="text1"/>
                <w:szCs w:val="21"/>
              </w:rPr>
            </w:pPr>
            <w:r>
              <w:rPr>
                <w:rFonts w:ascii="宋体" w:hAnsi="宋体" w:cs="宋体" w:hint="eastAsia"/>
                <w:color w:val="000000" w:themeColor="text1"/>
                <w:szCs w:val="21"/>
              </w:rPr>
              <w:t>投标文件的组成</w:t>
            </w:r>
          </w:p>
        </w:tc>
        <w:tc>
          <w:tcPr>
            <w:tcW w:w="6726" w:type="dxa"/>
            <w:vAlign w:val="center"/>
          </w:tcPr>
          <w:p w14:paraId="5AF0C344" w14:textId="77777777" w:rsidR="00E73D85" w:rsidRDefault="00000000">
            <w:pPr>
              <w:spacing w:line="440" w:lineRule="exact"/>
            </w:pPr>
            <w:r>
              <w:t>1</w:t>
            </w:r>
            <w:r>
              <w:t>、本项目投标文件包括资信文件、商务文件、技术文件、开标一览表。</w:t>
            </w:r>
          </w:p>
          <w:p w14:paraId="617FE895" w14:textId="77777777" w:rsidR="00E73D85" w:rsidRDefault="00000000">
            <w:pPr>
              <w:spacing w:line="440" w:lineRule="exact"/>
            </w:pPr>
            <w:r>
              <w:rPr>
                <w:rFonts w:cs="宋体" w:hint="eastAsia"/>
              </w:rPr>
              <w:t>⑴</w:t>
            </w:r>
            <w:r>
              <w:t>资信文件应包括如下内容：</w:t>
            </w:r>
          </w:p>
          <w:p w14:paraId="030A9704" w14:textId="77777777" w:rsidR="00E73D85" w:rsidRDefault="00000000">
            <w:pPr>
              <w:spacing w:line="440" w:lineRule="exact"/>
            </w:pP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position w:val="2"/>
              </w:rPr>
              <w:instrText>√</w:instrText>
            </w:r>
            <w:r>
              <w:rPr>
                <w:rFonts w:hint="eastAsia"/>
              </w:rPr>
              <w:instrText>)</w:instrText>
            </w:r>
            <w:r>
              <w:rPr>
                <w:rFonts w:hint="eastAsia"/>
              </w:rPr>
              <w:fldChar w:fldCharType="end"/>
            </w:r>
            <w:r>
              <w:t>投标企业营业执照</w:t>
            </w:r>
            <w:r>
              <w:rPr>
                <w:rFonts w:hint="eastAsia"/>
              </w:rPr>
              <w:t>；</w:t>
            </w:r>
          </w:p>
          <w:p w14:paraId="485023BC" w14:textId="77777777" w:rsidR="00E73D85" w:rsidRDefault="00000000">
            <w:pPr>
              <w:spacing w:line="440" w:lineRule="exact"/>
            </w:pPr>
            <w:r>
              <w:rPr>
                <w:rFonts w:hint="eastAsia"/>
                <w:b/>
              </w:rPr>
              <w:fldChar w:fldCharType="begin"/>
            </w:r>
            <w:r>
              <w:rPr>
                <w:rFonts w:hint="eastAsia"/>
                <w:b/>
              </w:rPr>
              <w:instrText xml:space="preserve"> eq \o\ac(</w:instrText>
            </w:r>
            <w:r>
              <w:rPr>
                <w:rFonts w:hint="eastAsia"/>
                <w:b/>
              </w:rPr>
              <w:instrText>□</w:instrText>
            </w:r>
            <w:r>
              <w:rPr>
                <w:rFonts w:hint="eastAsia"/>
                <w:b/>
              </w:rPr>
              <w:instrText>,</w:instrText>
            </w:r>
            <w:r>
              <w:rPr>
                <w:rFonts w:hint="eastAsia"/>
                <w:b/>
                <w:position w:val="2"/>
                <w:sz w:val="13"/>
              </w:rPr>
              <w:instrText>√</w:instrText>
            </w:r>
            <w:r>
              <w:rPr>
                <w:rFonts w:hint="eastAsia"/>
                <w:b/>
              </w:rPr>
              <w:instrText>)</w:instrText>
            </w:r>
            <w:r>
              <w:rPr>
                <w:rFonts w:hint="eastAsia"/>
                <w:b/>
              </w:rPr>
              <w:fldChar w:fldCharType="end"/>
            </w:r>
            <w:r>
              <w:rPr>
                <w:rFonts w:hint="eastAsia"/>
              </w:rPr>
              <w:t>《中华人民共和国政府采购法》第二十二条规定的条件；</w:t>
            </w:r>
          </w:p>
          <w:p w14:paraId="4577AE61" w14:textId="77777777" w:rsidR="00E73D85" w:rsidRDefault="00000000">
            <w:pPr>
              <w:spacing w:line="440" w:lineRule="exact"/>
            </w:pPr>
            <w:r>
              <w:rPr>
                <w:rFonts w:hint="eastAsia"/>
              </w:rPr>
              <w:t>……</w:t>
            </w:r>
          </w:p>
          <w:p w14:paraId="1B6989DF" w14:textId="77777777" w:rsidR="00E73D85" w:rsidRDefault="00000000">
            <w:pPr>
              <w:spacing w:line="440" w:lineRule="exact"/>
            </w:pPr>
            <w:r>
              <w:rPr>
                <w:rFonts w:hint="eastAsia"/>
              </w:rPr>
              <w:t>⑵</w:t>
            </w:r>
            <w:r>
              <w:t>商务文件应包括如下内容：</w:t>
            </w:r>
          </w:p>
          <w:p w14:paraId="3ADAE031" w14:textId="77777777" w:rsidR="00E73D85" w:rsidRDefault="00000000">
            <w:pPr>
              <w:spacing w:line="440" w:lineRule="exact"/>
            </w:pP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position w:val="2"/>
              </w:rPr>
              <w:instrText>√</w:instrText>
            </w:r>
            <w:r>
              <w:rPr>
                <w:rFonts w:hint="eastAsia"/>
              </w:rPr>
              <w:instrText>)</w:instrText>
            </w:r>
            <w:r>
              <w:rPr>
                <w:rFonts w:hint="eastAsia"/>
              </w:rPr>
              <w:fldChar w:fldCharType="end"/>
            </w:r>
            <w:r>
              <w:t>投标函；</w:t>
            </w:r>
          </w:p>
          <w:p w14:paraId="79D789C5" w14:textId="77777777" w:rsidR="00E73D85" w:rsidRDefault="00000000">
            <w:pPr>
              <w:spacing w:line="440" w:lineRule="exact"/>
            </w:pP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position w:val="2"/>
              </w:rPr>
              <w:instrText>√</w:instrText>
            </w:r>
            <w:r>
              <w:rPr>
                <w:rFonts w:hint="eastAsia"/>
              </w:rPr>
              <w:instrText>)</w:instrText>
            </w:r>
            <w:r>
              <w:rPr>
                <w:rFonts w:hint="eastAsia"/>
              </w:rPr>
              <w:fldChar w:fldCharType="end"/>
            </w:r>
            <w:r>
              <w:rPr>
                <w:rFonts w:hint="eastAsia"/>
              </w:rPr>
              <w:t>投标人</w:t>
            </w:r>
            <w:r>
              <w:t>法定代表人身份证明书；</w:t>
            </w:r>
          </w:p>
          <w:p w14:paraId="5CCD3FD4" w14:textId="77777777" w:rsidR="00E73D85" w:rsidRDefault="00000000">
            <w:pPr>
              <w:spacing w:line="440" w:lineRule="exact"/>
            </w:pPr>
            <w:r>
              <w:rPr>
                <w:rFonts w:cstheme="minorEastAsia" w:hint="eastAsia"/>
                <w:b/>
                <w:kern w:val="0"/>
              </w:rPr>
              <w:fldChar w:fldCharType="begin"/>
            </w:r>
            <w:r>
              <w:rPr>
                <w:rFonts w:cstheme="minorEastAsia" w:hint="eastAsia"/>
                <w:b/>
                <w:kern w:val="0"/>
              </w:rPr>
              <w:instrText xml:space="preserve"> eq \o\ac(</w:instrText>
            </w:r>
            <w:r>
              <w:rPr>
                <w:rFonts w:cstheme="minorEastAsia" w:hint="eastAsia"/>
                <w:b/>
                <w:kern w:val="0"/>
              </w:rPr>
              <w:instrText>□</w:instrText>
            </w:r>
            <w:r>
              <w:rPr>
                <w:rFonts w:cstheme="minorEastAsia" w:hint="eastAsia"/>
                <w:b/>
                <w:kern w:val="0"/>
              </w:rPr>
              <w:instrText>,</w:instrText>
            </w:r>
            <w:r>
              <w:rPr>
                <w:rFonts w:cstheme="minorEastAsia" w:hint="eastAsia"/>
                <w:b/>
                <w:kern w:val="0"/>
                <w:position w:val="2"/>
                <w:sz w:val="13"/>
              </w:rPr>
              <w:instrText>√</w:instrText>
            </w:r>
            <w:r>
              <w:rPr>
                <w:rFonts w:cstheme="minorEastAsia" w:hint="eastAsia"/>
                <w:b/>
                <w:kern w:val="0"/>
              </w:rPr>
              <w:instrText>)</w:instrText>
            </w:r>
            <w:r>
              <w:rPr>
                <w:rFonts w:cstheme="minorEastAsia" w:hint="eastAsia"/>
                <w:b/>
                <w:kern w:val="0"/>
              </w:rPr>
              <w:fldChar w:fldCharType="end"/>
            </w:r>
            <w:r>
              <w:rPr>
                <w:rFonts w:hint="eastAsia"/>
              </w:rPr>
              <w:t>投标人</w:t>
            </w:r>
            <w:r>
              <w:t>法定代表人授权委托书及授权委托人身份证复印件（如有）；</w:t>
            </w:r>
          </w:p>
          <w:p w14:paraId="49168C32" w14:textId="77777777" w:rsidR="00E73D85" w:rsidRDefault="00000000">
            <w:pPr>
              <w:spacing w:line="440" w:lineRule="exact"/>
              <w:rPr>
                <w:bCs/>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position w:val="2"/>
                <w:sz w:val="13"/>
              </w:rPr>
              <w:instrText>√</w:instrText>
            </w:r>
            <w:r>
              <w:rPr>
                <w:rFonts w:hint="eastAsia"/>
              </w:rPr>
              <w:instrText>)</w:instrText>
            </w:r>
            <w:r>
              <w:rPr>
                <w:rFonts w:hint="eastAsia"/>
              </w:rPr>
              <w:fldChar w:fldCharType="end"/>
            </w:r>
            <w:r>
              <w:rPr>
                <w:rFonts w:hint="eastAsia"/>
                <w:bCs/>
              </w:rPr>
              <w:t>投标分项报价表。</w:t>
            </w:r>
          </w:p>
          <w:p w14:paraId="010D2E63" w14:textId="77777777" w:rsidR="00E73D85" w:rsidRDefault="00000000">
            <w:pPr>
              <w:spacing w:line="440" w:lineRule="exact"/>
              <w:rPr>
                <w:bCs/>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position w:val="2"/>
                <w:sz w:val="13"/>
              </w:rPr>
              <w:instrText>√</w:instrText>
            </w:r>
            <w:r>
              <w:rPr>
                <w:rFonts w:hint="eastAsia"/>
              </w:rPr>
              <w:instrText>)</w:instrText>
            </w:r>
            <w:r>
              <w:rPr>
                <w:rFonts w:hint="eastAsia"/>
              </w:rPr>
              <w:fldChar w:fldCharType="end"/>
            </w:r>
            <w:r>
              <w:rPr>
                <w:rFonts w:hint="eastAsia"/>
                <w:bCs/>
              </w:rPr>
              <w:t>商务条款偏离表</w:t>
            </w:r>
          </w:p>
          <w:p w14:paraId="71B945BB" w14:textId="77777777" w:rsidR="00E73D85" w:rsidRDefault="00000000">
            <w:pPr>
              <w:spacing w:line="440" w:lineRule="exact"/>
              <w:rPr>
                <w:bCs/>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position w:val="2"/>
                <w:sz w:val="13"/>
              </w:rPr>
              <w:instrText>√</w:instrText>
            </w:r>
            <w:r>
              <w:rPr>
                <w:rFonts w:hint="eastAsia"/>
              </w:rPr>
              <w:instrText>)</w:instrText>
            </w:r>
            <w:r>
              <w:rPr>
                <w:rFonts w:hint="eastAsia"/>
              </w:rPr>
              <w:fldChar w:fldCharType="end"/>
            </w:r>
            <w:r>
              <w:rPr>
                <w:rFonts w:hint="eastAsia"/>
                <w:bCs/>
              </w:rPr>
              <w:t>技术参数偏离表</w:t>
            </w:r>
          </w:p>
          <w:p w14:paraId="6BB518DC" w14:textId="77777777" w:rsidR="00E73D85" w:rsidRDefault="00000000">
            <w:pPr>
              <w:spacing w:line="440" w:lineRule="exact"/>
            </w:pPr>
            <w:r>
              <w:rPr>
                <w:rFonts w:cstheme="minorEastAsia" w:hint="eastAsia"/>
                <w:b/>
                <w:kern w:val="0"/>
              </w:rPr>
              <w:fldChar w:fldCharType="begin"/>
            </w:r>
            <w:r>
              <w:rPr>
                <w:rFonts w:cstheme="minorEastAsia" w:hint="eastAsia"/>
                <w:b/>
                <w:kern w:val="0"/>
              </w:rPr>
              <w:instrText xml:space="preserve"> eq \o\ac(</w:instrText>
            </w:r>
            <w:r>
              <w:rPr>
                <w:rFonts w:cstheme="minorEastAsia" w:hint="eastAsia"/>
                <w:b/>
                <w:kern w:val="0"/>
              </w:rPr>
              <w:instrText>□</w:instrText>
            </w:r>
            <w:r>
              <w:rPr>
                <w:rFonts w:cstheme="minorEastAsia" w:hint="eastAsia"/>
                <w:b/>
                <w:kern w:val="0"/>
              </w:rPr>
              <w:instrText>,</w:instrText>
            </w:r>
            <w:r>
              <w:rPr>
                <w:rFonts w:cstheme="minorEastAsia" w:hint="eastAsia"/>
                <w:b/>
                <w:kern w:val="0"/>
                <w:position w:val="2"/>
              </w:rPr>
              <w:instrText>√</w:instrText>
            </w:r>
            <w:r>
              <w:rPr>
                <w:rFonts w:cstheme="minorEastAsia" w:hint="eastAsia"/>
                <w:b/>
                <w:kern w:val="0"/>
              </w:rPr>
              <w:instrText>)</w:instrText>
            </w:r>
            <w:r>
              <w:rPr>
                <w:rFonts w:cstheme="minorEastAsia" w:hint="eastAsia"/>
                <w:b/>
                <w:kern w:val="0"/>
              </w:rPr>
              <w:fldChar w:fldCharType="end"/>
            </w:r>
            <w:r>
              <w:rPr>
                <w:rFonts w:hint="eastAsia"/>
              </w:rPr>
              <w:t>盐城市大丰区政府招标采购供应商承诺书（只作为评标办法中的评审因素，不作为废标条款）；</w:t>
            </w:r>
          </w:p>
          <w:p w14:paraId="1D8793F4" w14:textId="77777777" w:rsidR="00E73D85" w:rsidRDefault="00000000">
            <w:pPr>
              <w:spacing w:line="440" w:lineRule="exact"/>
            </w:pPr>
            <w:r>
              <w:rPr>
                <w:rFonts w:hint="eastAsia"/>
              </w:rPr>
              <w:t>⑶</w:t>
            </w:r>
            <w:r>
              <w:t>技术文件应包括如下内容：</w:t>
            </w:r>
          </w:p>
          <w:p w14:paraId="7543BDFF" w14:textId="77777777" w:rsidR="00E73D85" w:rsidRDefault="00000000">
            <w:pPr>
              <w:spacing w:line="440" w:lineRule="exact"/>
            </w:pPr>
            <w:r>
              <w:rPr>
                <w:rFonts w:cstheme="minorEastAsia" w:hint="eastAsia"/>
                <w:b/>
                <w:kern w:val="0"/>
              </w:rPr>
              <w:fldChar w:fldCharType="begin"/>
            </w:r>
            <w:r>
              <w:rPr>
                <w:rFonts w:cstheme="minorEastAsia" w:hint="eastAsia"/>
                <w:b/>
                <w:kern w:val="0"/>
              </w:rPr>
              <w:instrText xml:space="preserve"> eq \o\ac(</w:instrText>
            </w:r>
            <w:r>
              <w:rPr>
                <w:rFonts w:cstheme="minorEastAsia" w:hint="eastAsia"/>
                <w:b/>
                <w:kern w:val="0"/>
              </w:rPr>
              <w:instrText>□</w:instrText>
            </w:r>
            <w:r>
              <w:rPr>
                <w:rFonts w:cstheme="minorEastAsia" w:hint="eastAsia"/>
                <w:b/>
                <w:kern w:val="0"/>
              </w:rPr>
              <w:instrText>,</w:instrText>
            </w:r>
            <w:r>
              <w:rPr>
                <w:rFonts w:cstheme="minorEastAsia" w:hint="eastAsia"/>
                <w:b/>
                <w:kern w:val="0"/>
                <w:position w:val="2"/>
              </w:rPr>
              <w:instrText>√</w:instrText>
            </w:r>
            <w:r>
              <w:rPr>
                <w:rFonts w:cstheme="minorEastAsia" w:hint="eastAsia"/>
                <w:b/>
                <w:kern w:val="0"/>
              </w:rPr>
              <w:instrText>)</w:instrText>
            </w:r>
            <w:r>
              <w:rPr>
                <w:rFonts w:cstheme="minorEastAsia" w:hint="eastAsia"/>
                <w:b/>
                <w:kern w:val="0"/>
              </w:rPr>
              <w:fldChar w:fldCharType="end"/>
            </w:r>
            <w:r>
              <w:t>按招标文件要求以及评标办法评分需要提供。</w:t>
            </w:r>
          </w:p>
          <w:p w14:paraId="42DCCEFB" w14:textId="77777777" w:rsidR="00E73D85" w:rsidRDefault="00000000">
            <w:pPr>
              <w:spacing w:line="440" w:lineRule="exact"/>
            </w:pPr>
            <w:r>
              <w:rPr>
                <w:rFonts w:hint="eastAsia"/>
              </w:rPr>
              <w:t>⑷</w:t>
            </w:r>
            <w:r>
              <w:t>开标一览表</w:t>
            </w:r>
          </w:p>
          <w:p w14:paraId="2BFD4A07" w14:textId="77777777" w:rsidR="00E73D85" w:rsidRDefault="00000000">
            <w:pPr>
              <w:spacing w:line="440" w:lineRule="exact"/>
            </w:pPr>
            <w:r>
              <w:t>2</w:t>
            </w:r>
            <w:r>
              <w:t>、必须从诚信库中获取的材料：</w:t>
            </w:r>
          </w:p>
          <w:p w14:paraId="2F0DB607" w14:textId="77777777" w:rsidR="00E73D85" w:rsidRDefault="00000000">
            <w:pPr>
              <w:pStyle w:val="a7"/>
              <w:spacing w:after="0" w:line="440" w:lineRule="exact"/>
            </w:pP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position w:val="2"/>
              </w:rPr>
              <w:instrText>√</w:instrText>
            </w:r>
            <w:r>
              <w:rPr>
                <w:rFonts w:hint="eastAsia"/>
              </w:rPr>
              <w:instrText>)</w:instrText>
            </w:r>
            <w:r>
              <w:rPr>
                <w:rFonts w:hint="eastAsia"/>
              </w:rPr>
              <w:fldChar w:fldCharType="end"/>
            </w:r>
            <w:r>
              <w:t>企业营业执照；</w:t>
            </w:r>
          </w:p>
          <w:p w14:paraId="3C0CE8F5" w14:textId="77777777" w:rsidR="00E73D85" w:rsidRDefault="00000000">
            <w:pPr>
              <w:pStyle w:val="a7"/>
              <w:spacing w:after="0" w:line="440" w:lineRule="exact"/>
            </w:pPr>
            <w:r>
              <w:rPr>
                <w:rFonts w:hint="eastAsia"/>
              </w:rPr>
              <w:t>3</w:t>
            </w:r>
            <w:r>
              <w:rPr>
                <w:rFonts w:hint="eastAsia"/>
              </w:rPr>
              <w:t>、无需从诚信库勾选，可直接提供彩色扫描件的材料：</w:t>
            </w:r>
          </w:p>
          <w:p w14:paraId="5651E49B" w14:textId="77777777" w:rsidR="00E73D85" w:rsidRDefault="00000000">
            <w:pPr>
              <w:spacing w:line="440" w:lineRule="exact"/>
            </w:pPr>
            <w:r>
              <w:rPr>
                <w:rFonts w:cstheme="minorEastAsia" w:hint="eastAsia"/>
                <w:b/>
                <w:kern w:val="0"/>
              </w:rPr>
              <w:fldChar w:fldCharType="begin"/>
            </w:r>
            <w:r>
              <w:rPr>
                <w:rFonts w:cstheme="minorEastAsia" w:hint="eastAsia"/>
                <w:b/>
                <w:kern w:val="0"/>
              </w:rPr>
              <w:instrText xml:space="preserve"> eq \o\ac(</w:instrText>
            </w:r>
            <w:r>
              <w:rPr>
                <w:rFonts w:cstheme="minorEastAsia" w:hint="eastAsia"/>
                <w:b/>
                <w:kern w:val="0"/>
              </w:rPr>
              <w:instrText>□</w:instrText>
            </w:r>
            <w:r>
              <w:rPr>
                <w:rFonts w:cstheme="minorEastAsia" w:hint="eastAsia"/>
                <w:b/>
                <w:kern w:val="0"/>
              </w:rPr>
              <w:instrText>,</w:instrText>
            </w:r>
            <w:r>
              <w:rPr>
                <w:rFonts w:cstheme="minorEastAsia" w:hint="eastAsia"/>
                <w:b/>
                <w:kern w:val="0"/>
                <w:position w:val="2"/>
              </w:rPr>
              <w:instrText>√</w:instrText>
            </w:r>
            <w:r>
              <w:rPr>
                <w:rFonts w:cstheme="minorEastAsia" w:hint="eastAsia"/>
                <w:b/>
                <w:kern w:val="0"/>
              </w:rPr>
              <w:instrText>)</w:instrText>
            </w:r>
            <w:r>
              <w:rPr>
                <w:rFonts w:cstheme="minorEastAsia" w:hint="eastAsia"/>
                <w:b/>
                <w:kern w:val="0"/>
              </w:rPr>
              <w:fldChar w:fldCharType="end"/>
            </w:r>
            <w:r>
              <w:rPr>
                <w:rFonts w:hint="eastAsia"/>
              </w:rPr>
              <w:t>《中华人民共和国政府采购法》第二十二条规定的条件；</w:t>
            </w:r>
          </w:p>
          <w:p w14:paraId="1EBBF3D7" w14:textId="77777777" w:rsidR="00E73D85" w:rsidRDefault="00000000">
            <w:pPr>
              <w:spacing w:line="440" w:lineRule="exact"/>
            </w:pPr>
            <w:r>
              <w:rPr>
                <w:rFonts w:cstheme="minorEastAsia" w:hint="eastAsia"/>
                <w:b/>
                <w:kern w:val="0"/>
              </w:rPr>
              <w:fldChar w:fldCharType="begin"/>
            </w:r>
            <w:r>
              <w:rPr>
                <w:rFonts w:cstheme="minorEastAsia" w:hint="eastAsia"/>
                <w:b/>
                <w:kern w:val="0"/>
              </w:rPr>
              <w:instrText xml:space="preserve"> eq \o\ac(</w:instrText>
            </w:r>
            <w:r>
              <w:rPr>
                <w:rFonts w:cstheme="minorEastAsia" w:hint="eastAsia"/>
                <w:b/>
                <w:kern w:val="0"/>
              </w:rPr>
              <w:instrText>□</w:instrText>
            </w:r>
            <w:r>
              <w:rPr>
                <w:rFonts w:cstheme="minorEastAsia" w:hint="eastAsia"/>
                <w:b/>
                <w:kern w:val="0"/>
              </w:rPr>
              <w:instrText>,</w:instrText>
            </w:r>
            <w:r>
              <w:rPr>
                <w:rFonts w:cstheme="minorEastAsia" w:hint="eastAsia"/>
                <w:b/>
                <w:kern w:val="0"/>
                <w:position w:val="2"/>
              </w:rPr>
              <w:instrText>√</w:instrText>
            </w:r>
            <w:r>
              <w:rPr>
                <w:rFonts w:cstheme="minorEastAsia" w:hint="eastAsia"/>
                <w:b/>
                <w:kern w:val="0"/>
              </w:rPr>
              <w:instrText>)</w:instrText>
            </w:r>
            <w:r>
              <w:rPr>
                <w:rFonts w:cstheme="minorEastAsia" w:hint="eastAsia"/>
                <w:b/>
                <w:kern w:val="0"/>
              </w:rPr>
              <w:fldChar w:fldCharType="end"/>
            </w:r>
            <w:r>
              <w:rPr>
                <w:rFonts w:hint="eastAsia"/>
              </w:rPr>
              <w:t>盐城市大丰区政府招标采购供应商承诺书（只作为评标办法中的评审因素，不作为废标条款）；</w:t>
            </w:r>
          </w:p>
          <w:p w14:paraId="2B86374E" w14:textId="77777777" w:rsidR="00E73D85" w:rsidRDefault="00000000">
            <w:pPr>
              <w:spacing w:line="440" w:lineRule="exact"/>
              <w:rPr>
                <w:rFonts w:ascii="宋体" w:hAnsi="宋体" w:cs="宋体" w:hint="eastAsia"/>
                <w:color w:val="000000" w:themeColor="text1"/>
                <w:szCs w:val="21"/>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rPr>
              <w:instrText>√</w:instrText>
            </w:r>
            <w:r>
              <w:rPr>
                <w:rFonts w:hint="eastAsia"/>
              </w:rPr>
              <w:instrText>)</w:instrText>
            </w:r>
            <w:r>
              <w:rPr>
                <w:rFonts w:hint="eastAsia"/>
              </w:rPr>
              <w:fldChar w:fldCharType="end"/>
            </w:r>
            <w:r>
              <w:rPr>
                <w:rFonts w:hint="eastAsia"/>
              </w:rPr>
              <w:t>评标办法所需的其他材料。</w:t>
            </w:r>
          </w:p>
        </w:tc>
      </w:tr>
      <w:tr w:rsidR="00E73D85" w14:paraId="3D2EAC0D" w14:textId="77777777">
        <w:trPr>
          <w:trHeight w:val="1657"/>
          <w:jc w:val="center"/>
        </w:trPr>
        <w:tc>
          <w:tcPr>
            <w:tcW w:w="1130" w:type="dxa"/>
            <w:vAlign w:val="center"/>
          </w:tcPr>
          <w:p w14:paraId="5F0953F9"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3.2.2</w:t>
            </w:r>
          </w:p>
        </w:tc>
        <w:tc>
          <w:tcPr>
            <w:tcW w:w="2054" w:type="dxa"/>
            <w:vAlign w:val="center"/>
          </w:tcPr>
          <w:p w14:paraId="03E75D4A"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投标报价要求</w:t>
            </w:r>
          </w:p>
        </w:tc>
        <w:tc>
          <w:tcPr>
            <w:tcW w:w="6726" w:type="dxa"/>
            <w:vAlign w:val="center"/>
          </w:tcPr>
          <w:p w14:paraId="5DF28D96" w14:textId="77777777" w:rsidR="00E73D85" w:rsidRDefault="00000000">
            <w:pPr>
              <w:spacing w:line="400" w:lineRule="exact"/>
              <w:ind w:firstLineChars="200" w:firstLine="420"/>
              <w:rPr>
                <w:rFonts w:ascii="宋体" w:hAnsi="宋体" w:cs="宋体" w:hint="eastAsia"/>
                <w:color w:val="000000" w:themeColor="text1"/>
                <w:szCs w:val="21"/>
              </w:rPr>
            </w:pPr>
            <w:r>
              <w:rPr>
                <w:rFonts w:hint="eastAsia"/>
              </w:rPr>
              <w:t>本项目报价采用全费用固定单价报价，投标报价包括但不限于人工费、材料费、机械费、安装费、调试费、检测费、验收费、培训费、售后服务费、管理费、税费、企业管理费、利润以及所有不可预见的全部相关费用（应充分考虑所有风险、责任等），以及其他交付使用方使用前的所有费用及政策性文件规定等各项应有费用等）一切费用、所有不可预见的全部相关费用（应充分考虑所有风险、责任等），招标文件未列明，而投标人认为必需的费用自行综合考虑到报价。</w:t>
            </w:r>
          </w:p>
        </w:tc>
      </w:tr>
      <w:tr w:rsidR="00E73D85" w14:paraId="38EBD188" w14:textId="77777777">
        <w:trPr>
          <w:trHeight w:val="454"/>
          <w:jc w:val="center"/>
        </w:trPr>
        <w:tc>
          <w:tcPr>
            <w:tcW w:w="1130" w:type="dxa"/>
            <w:vAlign w:val="center"/>
          </w:tcPr>
          <w:p w14:paraId="428B5287"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3.2.3</w:t>
            </w:r>
          </w:p>
        </w:tc>
        <w:tc>
          <w:tcPr>
            <w:tcW w:w="2054" w:type="dxa"/>
            <w:vAlign w:val="center"/>
          </w:tcPr>
          <w:p w14:paraId="75E9DCC8"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最高投标限价</w:t>
            </w:r>
          </w:p>
        </w:tc>
        <w:tc>
          <w:tcPr>
            <w:tcW w:w="6726" w:type="dxa"/>
            <w:vAlign w:val="center"/>
          </w:tcPr>
          <w:p w14:paraId="27C7D965" w14:textId="77777777" w:rsidR="00E73D85" w:rsidRDefault="00000000">
            <w:pPr>
              <w:spacing w:line="400" w:lineRule="exact"/>
              <w:rPr>
                <w:rFonts w:ascii="宋体" w:hAnsi="宋体" w:cs="宋体" w:hint="eastAsia"/>
                <w:color w:val="000000" w:themeColor="text1"/>
                <w:szCs w:val="21"/>
              </w:rPr>
            </w:pPr>
            <w:r>
              <w:rPr>
                <w:rFonts w:hint="eastAsia"/>
              </w:rPr>
              <w:t>190</w:t>
            </w:r>
            <w:r>
              <w:rPr>
                <w:rFonts w:hint="eastAsia"/>
              </w:rPr>
              <w:t>万元</w:t>
            </w:r>
          </w:p>
        </w:tc>
      </w:tr>
      <w:tr w:rsidR="00E73D85" w14:paraId="2F2816BB" w14:textId="77777777">
        <w:trPr>
          <w:trHeight w:val="454"/>
          <w:jc w:val="center"/>
        </w:trPr>
        <w:tc>
          <w:tcPr>
            <w:tcW w:w="1130" w:type="dxa"/>
            <w:vAlign w:val="center"/>
          </w:tcPr>
          <w:p w14:paraId="49D22014"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lastRenderedPageBreak/>
              <w:t>3.3.1</w:t>
            </w:r>
          </w:p>
        </w:tc>
        <w:tc>
          <w:tcPr>
            <w:tcW w:w="2054" w:type="dxa"/>
            <w:vAlign w:val="center"/>
          </w:tcPr>
          <w:p w14:paraId="1D2578A8"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投标有效期</w:t>
            </w:r>
          </w:p>
        </w:tc>
        <w:tc>
          <w:tcPr>
            <w:tcW w:w="6726" w:type="dxa"/>
            <w:vAlign w:val="center"/>
          </w:tcPr>
          <w:p w14:paraId="41929342"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u w:val="single"/>
              </w:rPr>
              <w:t>60</w:t>
            </w:r>
            <w:r>
              <w:rPr>
                <w:rFonts w:ascii="宋体" w:hAnsi="宋体" w:cs="宋体" w:hint="eastAsia"/>
                <w:color w:val="000000" w:themeColor="text1"/>
                <w:szCs w:val="21"/>
                <w:lang w:val="zh-CN"/>
              </w:rPr>
              <w:t>日（从投标截止之日算起）</w:t>
            </w:r>
          </w:p>
        </w:tc>
      </w:tr>
      <w:tr w:rsidR="00E73D85" w14:paraId="036C4AF6" w14:textId="77777777">
        <w:trPr>
          <w:trHeight w:val="454"/>
          <w:jc w:val="center"/>
        </w:trPr>
        <w:tc>
          <w:tcPr>
            <w:tcW w:w="1130" w:type="dxa"/>
            <w:vAlign w:val="center"/>
          </w:tcPr>
          <w:p w14:paraId="2FFCCFEA"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3.4</w:t>
            </w:r>
          </w:p>
        </w:tc>
        <w:tc>
          <w:tcPr>
            <w:tcW w:w="2054" w:type="dxa"/>
            <w:vAlign w:val="center"/>
          </w:tcPr>
          <w:p w14:paraId="10C0FE88"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投标保证金</w:t>
            </w:r>
          </w:p>
        </w:tc>
        <w:tc>
          <w:tcPr>
            <w:tcW w:w="6726" w:type="dxa"/>
            <w:vAlign w:val="center"/>
          </w:tcPr>
          <w:p w14:paraId="56F15590" w14:textId="77777777" w:rsidR="00E73D85" w:rsidRDefault="00000000">
            <w:pPr>
              <w:spacing w:line="400" w:lineRule="exact"/>
              <w:rPr>
                <w:rFonts w:ascii="宋体" w:hAnsi="宋体" w:cs="宋体" w:hint="eastAsia"/>
                <w:color w:val="000000" w:themeColor="text1"/>
                <w:szCs w:val="21"/>
                <w:u w:val="single"/>
              </w:rPr>
            </w:pPr>
            <w:r>
              <w:rPr>
                <w:rFonts w:ascii="宋体" w:hAnsi="宋体" w:cs="宋体" w:hint="eastAsia"/>
                <w:color w:val="000000" w:themeColor="text1"/>
                <w:szCs w:val="21"/>
              </w:rPr>
              <w:t>参照执行苏财购[2020]52号文《关于做好政府采购支持企业发展有关事项的通知》，本项目不需要缴纳投标保证金。</w:t>
            </w:r>
          </w:p>
        </w:tc>
      </w:tr>
      <w:tr w:rsidR="00E73D85" w14:paraId="5E2BA73D" w14:textId="77777777">
        <w:trPr>
          <w:trHeight w:val="454"/>
          <w:jc w:val="center"/>
        </w:trPr>
        <w:tc>
          <w:tcPr>
            <w:tcW w:w="1130" w:type="dxa"/>
            <w:vAlign w:val="center"/>
          </w:tcPr>
          <w:p w14:paraId="6C846414"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3.7</w:t>
            </w:r>
          </w:p>
        </w:tc>
        <w:tc>
          <w:tcPr>
            <w:tcW w:w="2054" w:type="dxa"/>
            <w:vAlign w:val="center"/>
          </w:tcPr>
          <w:p w14:paraId="2E00539F"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是否允许递交备选</w:t>
            </w:r>
          </w:p>
          <w:p w14:paraId="5D94B415"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投标方案</w:t>
            </w:r>
          </w:p>
        </w:tc>
        <w:tc>
          <w:tcPr>
            <w:tcW w:w="6726" w:type="dxa"/>
            <w:vAlign w:val="center"/>
          </w:tcPr>
          <w:p w14:paraId="2CCD61BF"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不允许</w:t>
            </w:r>
          </w:p>
        </w:tc>
      </w:tr>
      <w:tr w:rsidR="00E73D85" w14:paraId="03EEFFEB" w14:textId="77777777">
        <w:trPr>
          <w:trHeight w:val="454"/>
          <w:jc w:val="center"/>
        </w:trPr>
        <w:tc>
          <w:tcPr>
            <w:tcW w:w="1130" w:type="dxa"/>
            <w:vAlign w:val="center"/>
          </w:tcPr>
          <w:p w14:paraId="4BBBBA9B"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4.2.1</w:t>
            </w:r>
          </w:p>
        </w:tc>
        <w:tc>
          <w:tcPr>
            <w:tcW w:w="2054" w:type="dxa"/>
            <w:vAlign w:val="center"/>
          </w:tcPr>
          <w:p w14:paraId="7BF2B847"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投标文件递交截止</w:t>
            </w:r>
          </w:p>
          <w:p w14:paraId="2994722E"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时间和地点</w:t>
            </w:r>
          </w:p>
        </w:tc>
        <w:tc>
          <w:tcPr>
            <w:tcW w:w="6726" w:type="dxa"/>
            <w:vAlign w:val="center"/>
          </w:tcPr>
          <w:p w14:paraId="3EED2840" w14:textId="77777777" w:rsidR="00E73D85" w:rsidRDefault="00000000">
            <w:pPr>
              <w:spacing w:line="400" w:lineRule="exact"/>
              <w:jc w:val="left"/>
              <w:rPr>
                <w:rFonts w:ascii="宋体" w:hAnsi="宋体" w:cs="宋体" w:hint="eastAsia"/>
                <w:b/>
                <w:bCs/>
                <w:color w:val="000000" w:themeColor="text1"/>
                <w:kern w:val="0"/>
                <w:szCs w:val="21"/>
              </w:rPr>
            </w:pPr>
            <w:r>
              <w:rPr>
                <w:rFonts w:ascii="宋体" w:hAnsi="宋体" w:cs="宋体" w:hint="eastAsia"/>
                <w:b/>
                <w:bCs/>
                <w:color w:val="000000" w:themeColor="text1"/>
                <w:kern w:val="0"/>
                <w:szCs w:val="21"/>
              </w:rPr>
              <w:t>1、投标文件提交截止时间：</w:t>
            </w:r>
          </w:p>
          <w:p w14:paraId="2B2DFB6A" w14:textId="5602C18A" w:rsidR="00E73D85" w:rsidRDefault="00000000">
            <w:pPr>
              <w:spacing w:line="400" w:lineRule="exact"/>
              <w:jc w:val="left"/>
              <w:rPr>
                <w:rFonts w:ascii="宋体" w:hAnsi="宋体" w:cs="宋体" w:hint="eastAsia"/>
                <w:color w:val="000000" w:themeColor="text1"/>
                <w:szCs w:val="21"/>
                <w:u w:val="single"/>
              </w:rPr>
            </w:pPr>
            <w:r>
              <w:rPr>
                <w:rFonts w:ascii="宋体" w:hAnsi="宋体" w:cs="宋体" w:hint="eastAsia"/>
                <w:b/>
                <w:color w:val="000000" w:themeColor="text1"/>
                <w:szCs w:val="21"/>
                <w:u w:val="single"/>
              </w:rPr>
              <w:t>2024</w:t>
            </w:r>
            <w:r>
              <w:rPr>
                <w:rFonts w:ascii="宋体" w:hAnsi="宋体" w:cs="宋体" w:hint="eastAsia"/>
                <w:b/>
                <w:color w:val="000000" w:themeColor="text1"/>
                <w:szCs w:val="21"/>
              </w:rPr>
              <w:t>年</w:t>
            </w:r>
            <w:r>
              <w:rPr>
                <w:rFonts w:ascii="宋体" w:hAnsi="宋体" w:cs="宋体" w:hint="eastAsia"/>
                <w:b/>
                <w:color w:val="000000" w:themeColor="text1"/>
                <w:szCs w:val="21"/>
                <w:u w:val="single"/>
              </w:rPr>
              <w:t xml:space="preserve"> 0</w:t>
            </w:r>
            <w:r w:rsidR="00D36197">
              <w:rPr>
                <w:rFonts w:ascii="宋体" w:hAnsi="宋体" w:cs="宋体" w:hint="eastAsia"/>
                <w:b/>
                <w:color w:val="000000" w:themeColor="text1"/>
                <w:szCs w:val="21"/>
                <w:u w:val="single"/>
              </w:rPr>
              <w:t>8</w:t>
            </w:r>
            <w:r>
              <w:rPr>
                <w:rFonts w:ascii="宋体" w:hAnsi="宋体" w:cs="宋体" w:hint="eastAsia"/>
                <w:b/>
                <w:color w:val="000000" w:themeColor="text1"/>
                <w:szCs w:val="21"/>
                <w:u w:val="single"/>
              </w:rPr>
              <w:t xml:space="preserve"> </w:t>
            </w:r>
            <w:r>
              <w:rPr>
                <w:rFonts w:ascii="宋体" w:hAnsi="宋体" w:cs="宋体" w:hint="eastAsia"/>
                <w:b/>
                <w:color w:val="000000" w:themeColor="text1"/>
                <w:szCs w:val="21"/>
              </w:rPr>
              <w:t>月</w:t>
            </w:r>
            <w:r>
              <w:rPr>
                <w:rFonts w:ascii="宋体" w:hAnsi="宋体" w:cs="宋体" w:hint="eastAsia"/>
                <w:b/>
                <w:color w:val="000000" w:themeColor="text1"/>
                <w:szCs w:val="21"/>
                <w:u w:val="single"/>
              </w:rPr>
              <w:t xml:space="preserve">  </w:t>
            </w:r>
            <w:r w:rsidR="007612F4">
              <w:rPr>
                <w:rFonts w:ascii="宋体" w:hAnsi="宋体" w:cs="宋体" w:hint="eastAsia"/>
                <w:b/>
                <w:color w:val="000000" w:themeColor="text1"/>
                <w:szCs w:val="21"/>
                <w:u w:val="single"/>
              </w:rPr>
              <w:t>16</w:t>
            </w:r>
            <w:r>
              <w:rPr>
                <w:rFonts w:ascii="宋体" w:hAnsi="宋体" w:cs="宋体" w:hint="eastAsia"/>
                <w:b/>
                <w:color w:val="000000" w:themeColor="text1"/>
                <w:szCs w:val="21"/>
                <w:u w:val="single"/>
              </w:rPr>
              <w:t xml:space="preserve">  </w:t>
            </w:r>
            <w:r>
              <w:rPr>
                <w:rFonts w:ascii="宋体" w:hAnsi="宋体" w:cs="宋体" w:hint="eastAsia"/>
                <w:b/>
                <w:color w:val="000000" w:themeColor="text1"/>
                <w:szCs w:val="21"/>
              </w:rPr>
              <w:t>日</w:t>
            </w:r>
            <w:r>
              <w:rPr>
                <w:rFonts w:ascii="宋体" w:hAnsi="宋体" w:cs="宋体" w:hint="eastAsia"/>
                <w:b/>
                <w:color w:val="000000" w:themeColor="text1"/>
                <w:szCs w:val="21"/>
                <w:u w:val="single"/>
              </w:rPr>
              <w:t xml:space="preserve"> </w:t>
            </w:r>
            <w:r w:rsidR="007612F4">
              <w:rPr>
                <w:rFonts w:ascii="宋体" w:hAnsi="宋体" w:cs="宋体" w:hint="eastAsia"/>
                <w:b/>
                <w:color w:val="000000" w:themeColor="text1"/>
                <w:szCs w:val="21"/>
                <w:u w:val="single"/>
              </w:rPr>
              <w:t>10</w:t>
            </w:r>
            <w:r>
              <w:rPr>
                <w:rFonts w:ascii="宋体" w:hAnsi="宋体" w:cs="宋体" w:hint="eastAsia"/>
                <w:b/>
                <w:color w:val="000000" w:themeColor="text1"/>
                <w:szCs w:val="21"/>
                <w:u w:val="single"/>
              </w:rPr>
              <w:t xml:space="preserve"> </w:t>
            </w:r>
            <w:r>
              <w:rPr>
                <w:rFonts w:ascii="宋体" w:hAnsi="宋体" w:cs="宋体" w:hint="eastAsia"/>
                <w:b/>
                <w:color w:val="000000" w:themeColor="text1"/>
                <w:szCs w:val="21"/>
              </w:rPr>
              <w:t>时</w:t>
            </w:r>
            <w:r>
              <w:rPr>
                <w:rFonts w:ascii="宋体" w:hAnsi="宋体" w:cs="宋体" w:hint="eastAsia"/>
                <w:b/>
                <w:color w:val="000000" w:themeColor="text1"/>
                <w:szCs w:val="21"/>
                <w:u w:val="single"/>
              </w:rPr>
              <w:t xml:space="preserve"> 00 </w:t>
            </w:r>
            <w:r>
              <w:rPr>
                <w:rFonts w:ascii="宋体" w:hAnsi="宋体" w:cs="宋体" w:hint="eastAsia"/>
                <w:b/>
                <w:color w:val="000000" w:themeColor="text1"/>
                <w:szCs w:val="21"/>
              </w:rPr>
              <w:t>分</w:t>
            </w:r>
            <w:r>
              <w:rPr>
                <w:rFonts w:ascii="宋体" w:hAnsi="宋体" w:cs="宋体" w:hint="eastAsia"/>
                <w:b/>
                <w:color w:val="000000" w:themeColor="text1"/>
                <w:szCs w:val="21"/>
                <w:u w:val="single"/>
              </w:rPr>
              <w:t xml:space="preserve"> 00 </w:t>
            </w:r>
            <w:r>
              <w:rPr>
                <w:rFonts w:ascii="宋体" w:hAnsi="宋体" w:cs="宋体" w:hint="eastAsia"/>
                <w:b/>
                <w:color w:val="000000" w:themeColor="text1"/>
                <w:szCs w:val="21"/>
              </w:rPr>
              <w:t>秒</w:t>
            </w:r>
            <w:r>
              <w:rPr>
                <w:rFonts w:ascii="宋体" w:hAnsi="宋体" w:cs="宋体" w:hint="eastAsia"/>
                <w:color w:val="000000" w:themeColor="text1"/>
                <w:szCs w:val="21"/>
              </w:rPr>
              <w:t>；</w:t>
            </w:r>
          </w:p>
          <w:p w14:paraId="1E12D505" w14:textId="77777777" w:rsidR="00E73D85" w:rsidRDefault="00000000">
            <w:pPr>
              <w:spacing w:line="40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2、投标文件提交地点：</w:t>
            </w:r>
          </w:p>
          <w:p w14:paraId="5382ED8B" w14:textId="77777777" w:rsidR="00E73D85" w:rsidRDefault="00000000">
            <w:pPr>
              <w:spacing w:line="400" w:lineRule="exact"/>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 xml:space="preserve">（1）电子档上传地址：“投标文件制作工具”生成的xetf格式的电子档上传至新点电子交易平台-大丰政府采购系统（网址：https://www.etrading.cn/BREpointSSO/login/oauth2login）。   </w:t>
            </w:r>
          </w:p>
          <w:p w14:paraId="60DFC755" w14:textId="77777777" w:rsidR="00E73D85" w:rsidRDefault="00000000">
            <w:pPr>
              <w:spacing w:line="400" w:lineRule="exact"/>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 xml:space="preserve">（2）投标人未在投标文件递交截止时间前将加密的投标文件上传至新点电子交易平台-大丰政府采购系统，视为放弃其投标。 </w:t>
            </w:r>
          </w:p>
        </w:tc>
      </w:tr>
      <w:tr w:rsidR="00E73D85" w14:paraId="0EC3D7F2" w14:textId="77777777">
        <w:trPr>
          <w:trHeight w:val="454"/>
          <w:jc w:val="center"/>
        </w:trPr>
        <w:tc>
          <w:tcPr>
            <w:tcW w:w="1130" w:type="dxa"/>
            <w:vAlign w:val="center"/>
          </w:tcPr>
          <w:p w14:paraId="02DC8D67"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4.2.3</w:t>
            </w:r>
          </w:p>
        </w:tc>
        <w:tc>
          <w:tcPr>
            <w:tcW w:w="2054" w:type="dxa"/>
            <w:vAlign w:val="center"/>
          </w:tcPr>
          <w:p w14:paraId="62295047"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是否退还投标文件</w:t>
            </w:r>
          </w:p>
        </w:tc>
        <w:tc>
          <w:tcPr>
            <w:tcW w:w="6726" w:type="dxa"/>
            <w:vAlign w:val="center"/>
          </w:tcPr>
          <w:p w14:paraId="65F9A5E9" w14:textId="77777777" w:rsidR="00E73D85" w:rsidRDefault="00000000">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position w:val="2"/>
              </w:rPr>
              <w:instrText>√</w:instrText>
            </w:r>
            <w:r>
              <w:rPr>
                <w:rFonts w:hint="eastAsia"/>
              </w:rPr>
              <w:instrText>)</w:instrText>
            </w:r>
            <w:r>
              <w:rPr>
                <w:rFonts w:hint="eastAsia"/>
              </w:rPr>
              <w:fldChar w:fldCharType="end"/>
            </w:r>
            <w:r>
              <w:t>否</w:t>
            </w:r>
          </w:p>
          <w:p w14:paraId="355EBEA0" w14:textId="77777777" w:rsidR="00E73D85" w:rsidRDefault="00000000">
            <w:pPr>
              <w:rPr>
                <w:rFonts w:ascii="宋体" w:hAnsi="宋体" w:cs="宋体" w:hint="eastAsia"/>
                <w:color w:val="000000" w:themeColor="text1"/>
                <w:szCs w:val="21"/>
              </w:rPr>
            </w:pPr>
            <w:r>
              <w:rPr>
                <w:kern w:val="0"/>
              </w:rPr>
              <w:sym w:font="Wingdings 2" w:char="00A3"/>
            </w:r>
            <w:r>
              <w:t>是</w:t>
            </w:r>
          </w:p>
        </w:tc>
      </w:tr>
      <w:tr w:rsidR="00E73D85" w14:paraId="16D71434" w14:textId="77777777">
        <w:trPr>
          <w:trHeight w:val="454"/>
          <w:jc w:val="center"/>
        </w:trPr>
        <w:tc>
          <w:tcPr>
            <w:tcW w:w="1130" w:type="dxa"/>
            <w:vAlign w:val="center"/>
          </w:tcPr>
          <w:p w14:paraId="0A400DE6"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5.1</w:t>
            </w:r>
          </w:p>
        </w:tc>
        <w:tc>
          <w:tcPr>
            <w:tcW w:w="2054" w:type="dxa"/>
            <w:vAlign w:val="center"/>
          </w:tcPr>
          <w:p w14:paraId="5661DFC2"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开标时间和地点</w:t>
            </w:r>
          </w:p>
        </w:tc>
        <w:tc>
          <w:tcPr>
            <w:tcW w:w="6726" w:type="dxa"/>
            <w:vAlign w:val="center"/>
          </w:tcPr>
          <w:p w14:paraId="03D1FFF4"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开标时间：</w:t>
            </w:r>
            <w:r>
              <w:rPr>
                <w:rFonts w:hint="eastAsia"/>
                <w:szCs w:val="21"/>
              </w:rPr>
              <w:t>同</w:t>
            </w:r>
            <w:r>
              <w:rPr>
                <w:szCs w:val="21"/>
              </w:rPr>
              <w:t>投标文件提交截止时间</w:t>
            </w:r>
            <w:r>
              <w:rPr>
                <w:rFonts w:ascii="宋体" w:hAnsi="宋体" w:cs="宋体" w:hint="eastAsia"/>
                <w:color w:val="000000" w:themeColor="text1"/>
                <w:szCs w:val="21"/>
              </w:rPr>
              <w:t>；</w:t>
            </w:r>
          </w:p>
          <w:p w14:paraId="2A54EB64" w14:textId="77777777" w:rsidR="00E73D85" w:rsidRDefault="00000000">
            <w:pPr>
              <w:spacing w:line="400" w:lineRule="exact"/>
              <w:jc w:val="left"/>
              <w:rPr>
                <w:rFonts w:ascii="宋体" w:hAnsi="宋体" w:cs="宋体" w:hint="eastAsia"/>
                <w:color w:val="000000" w:themeColor="text1"/>
                <w:szCs w:val="21"/>
                <w:u w:val="single"/>
              </w:rPr>
            </w:pPr>
            <w:r>
              <w:rPr>
                <w:rFonts w:ascii="宋体" w:hAnsi="宋体" w:cs="宋体" w:hint="eastAsia"/>
                <w:color w:val="000000" w:themeColor="text1"/>
                <w:szCs w:val="21"/>
              </w:rPr>
              <w:t>开标地点：开标大厅系统http://js.etrading.cn/EpointBidOpening/bidopeninghallaction/hall/login。</w:t>
            </w:r>
          </w:p>
        </w:tc>
      </w:tr>
      <w:tr w:rsidR="00E73D85" w14:paraId="19B6E57C" w14:textId="77777777">
        <w:trPr>
          <w:trHeight w:val="454"/>
          <w:jc w:val="center"/>
        </w:trPr>
        <w:tc>
          <w:tcPr>
            <w:tcW w:w="1130" w:type="dxa"/>
            <w:vAlign w:val="center"/>
          </w:tcPr>
          <w:p w14:paraId="542EBD32" w14:textId="77777777" w:rsidR="00E73D85" w:rsidRDefault="00000000">
            <w:pPr>
              <w:adjustRightInd w:val="0"/>
              <w:snapToGrid w:val="0"/>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5.1.1</w:t>
            </w:r>
          </w:p>
        </w:tc>
        <w:tc>
          <w:tcPr>
            <w:tcW w:w="2054" w:type="dxa"/>
            <w:vAlign w:val="center"/>
          </w:tcPr>
          <w:p w14:paraId="201D0ABF" w14:textId="77777777" w:rsidR="00E73D85" w:rsidRDefault="00000000">
            <w:pPr>
              <w:adjustRightInd w:val="0"/>
              <w:snapToGrid w:val="0"/>
              <w:spacing w:line="22" w:lineRule="atLeast"/>
              <w:jc w:val="center"/>
              <w:rPr>
                <w:rFonts w:ascii="宋体" w:hAnsi="宋体" w:cs="宋体" w:hint="eastAsia"/>
                <w:color w:val="000000" w:themeColor="text1"/>
                <w:szCs w:val="21"/>
              </w:rPr>
            </w:pPr>
            <w:r>
              <w:rPr>
                <w:rFonts w:ascii="宋体" w:hAnsi="宋体" w:cs="宋体" w:hint="eastAsia"/>
                <w:color w:val="000000" w:themeColor="text1"/>
                <w:szCs w:val="21"/>
              </w:rPr>
              <w:t>参加开标会的</w:t>
            </w:r>
          </w:p>
          <w:p w14:paraId="1532043A" w14:textId="77777777" w:rsidR="00E73D85" w:rsidRDefault="00000000">
            <w:pPr>
              <w:adjustRightInd w:val="0"/>
              <w:snapToGrid w:val="0"/>
              <w:spacing w:line="22" w:lineRule="atLeast"/>
              <w:jc w:val="center"/>
              <w:rPr>
                <w:rFonts w:ascii="宋体" w:hAnsi="宋体" w:cs="宋体" w:hint="eastAsia"/>
                <w:color w:val="000000" w:themeColor="text1"/>
                <w:szCs w:val="21"/>
              </w:rPr>
            </w:pPr>
            <w:r>
              <w:rPr>
                <w:rFonts w:ascii="宋体" w:hAnsi="宋体" w:cs="宋体" w:hint="eastAsia"/>
                <w:color w:val="000000" w:themeColor="text1"/>
                <w:szCs w:val="21"/>
              </w:rPr>
              <w:t>投标人代表</w:t>
            </w:r>
          </w:p>
        </w:tc>
        <w:tc>
          <w:tcPr>
            <w:tcW w:w="6726" w:type="dxa"/>
            <w:vAlign w:val="center"/>
          </w:tcPr>
          <w:p w14:paraId="3AD8D972" w14:textId="77777777" w:rsidR="00E73D85" w:rsidRDefault="00000000">
            <w:pPr>
              <w:spacing w:line="380" w:lineRule="exact"/>
              <w:jc w:val="left"/>
              <w:rPr>
                <w:rFonts w:ascii="宋体" w:hAnsi="宋体" w:cs="宋体" w:hint="eastAsia"/>
                <w:color w:val="000000" w:themeColor="text1"/>
                <w:szCs w:val="21"/>
              </w:rPr>
            </w:pPr>
            <w:r>
              <w:rPr>
                <w:rFonts w:ascii="宋体" w:hAnsi="宋体" w:cs="宋体" w:hint="eastAsia"/>
                <w:color w:val="000000" w:themeColor="text1"/>
                <w:szCs w:val="21"/>
              </w:rPr>
              <w:t>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14:paraId="2C1AC2FB" w14:textId="77777777" w:rsidR="00E73D85" w:rsidRDefault="00000000">
            <w:pPr>
              <w:spacing w:line="380" w:lineRule="exact"/>
              <w:jc w:val="left"/>
              <w:rPr>
                <w:rFonts w:ascii="宋体" w:hAnsi="宋体" w:cs="宋体" w:hint="eastAsia"/>
                <w:color w:val="000000" w:themeColor="text1"/>
                <w:szCs w:val="21"/>
              </w:rPr>
            </w:pPr>
            <w:r>
              <w:rPr>
                <w:rFonts w:ascii="宋体" w:hAnsi="宋体" w:cs="宋体" w:hint="eastAsia"/>
                <w:color w:val="000000" w:themeColor="text1"/>
                <w:szCs w:val="21"/>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投标人自行承担随意更换人员所导致的一切不利后果。</w:t>
            </w:r>
          </w:p>
        </w:tc>
      </w:tr>
      <w:tr w:rsidR="00E73D85" w14:paraId="70A6EFC5" w14:textId="77777777">
        <w:trPr>
          <w:trHeight w:val="454"/>
          <w:jc w:val="center"/>
        </w:trPr>
        <w:tc>
          <w:tcPr>
            <w:tcW w:w="1130" w:type="dxa"/>
            <w:vAlign w:val="center"/>
          </w:tcPr>
          <w:p w14:paraId="188E98C5" w14:textId="77777777" w:rsidR="00E73D85" w:rsidRDefault="00000000">
            <w:pPr>
              <w:adjustRightInd w:val="0"/>
              <w:snapToGrid w:val="0"/>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5.2</w:t>
            </w:r>
          </w:p>
        </w:tc>
        <w:tc>
          <w:tcPr>
            <w:tcW w:w="2054" w:type="dxa"/>
            <w:vAlign w:val="center"/>
          </w:tcPr>
          <w:p w14:paraId="3187856D" w14:textId="77777777" w:rsidR="00E73D85" w:rsidRDefault="00000000">
            <w:pPr>
              <w:adjustRightInd w:val="0"/>
              <w:snapToGrid w:val="0"/>
              <w:spacing w:line="22" w:lineRule="atLeast"/>
              <w:jc w:val="center"/>
              <w:rPr>
                <w:rFonts w:ascii="宋体" w:hAnsi="宋体" w:cs="宋体" w:hint="eastAsia"/>
                <w:color w:val="000000" w:themeColor="text1"/>
                <w:szCs w:val="21"/>
              </w:rPr>
            </w:pPr>
            <w:r>
              <w:rPr>
                <w:rFonts w:ascii="宋体" w:hAnsi="宋体" w:cs="宋体" w:hint="eastAsia"/>
                <w:color w:val="000000" w:themeColor="text1"/>
                <w:szCs w:val="21"/>
              </w:rPr>
              <w:t>开标程序</w:t>
            </w:r>
          </w:p>
        </w:tc>
        <w:tc>
          <w:tcPr>
            <w:tcW w:w="6726" w:type="dxa"/>
            <w:vAlign w:val="center"/>
          </w:tcPr>
          <w:p w14:paraId="3716617E" w14:textId="77777777" w:rsidR="00E73D85" w:rsidRDefault="00000000">
            <w:pPr>
              <w:spacing w:line="400" w:lineRule="exact"/>
              <w:jc w:val="left"/>
              <w:rPr>
                <w:rFonts w:ascii="宋体" w:hAnsi="宋体" w:cs="宋体" w:hint="eastAsia"/>
                <w:color w:val="000000" w:themeColor="text1"/>
                <w:szCs w:val="21"/>
              </w:rPr>
            </w:pPr>
            <w:r>
              <w:rPr>
                <w:rFonts w:ascii="宋体" w:hAnsi="宋体" w:cs="宋体" w:hint="eastAsia"/>
                <w:color w:val="000000" w:themeColor="text1"/>
                <w:szCs w:val="21"/>
              </w:rPr>
              <w:t xml:space="preserve">详见投标须知5.2条 </w:t>
            </w:r>
          </w:p>
        </w:tc>
      </w:tr>
      <w:tr w:rsidR="00E73D85" w14:paraId="52A92C55" w14:textId="77777777">
        <w:trPr>
          <w:trHeight w:val="3043"/>
          <w:jc w:val="center"/>
        </w:trPr>
        <w:tc>
          <w:tcPr>
            <w:tcW w:w="1130" w:type="dxa"/>
            <w:vAlign w:val="center"/>
          </w:tcPr>
          <w:p w14:paraId="4F493FF8" w14:textId="77777777" w:rsidR="00E73D85" w:rsidRDefault="00000000">
            <w:pPr>
              <w:adjustRightInd w:val="0"/>
              <w:snapToGrid w:val="0"/>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lastRenderedPageBreak/>
              <w:t>5.2.1</w:t>
            </w:r>
          </w:p>
        </w:tc>
        <w:tc>
          <w:tcPr>
            <w:tcW w:w="2054" w:type="dxa"/>
            <w:vAlign w:val="center"/>
          </w:tcPr>
          <w:p w14:paraId="4827DA0C" w14:textId="77777777" w:rsidR="00E73D85" w:rsidRDefault="00000000">
            <w:pPr>
              <w:adjustRightInd w:val="0"/>
              <w:snapToGrid w:val="0"/>
              <w:spacing w:line="22" w:lineRule="atLeast"/>
              <w:jc w:val="center"/>
              <w:rPr>
                <w:rFonts w:ascii="宋体" w:hAnsi="宋体" w:cs="宋体" w:hint="eastAsia"/>
                <w:color w:val="000000" w:themeColor="text1"/>
                <w:szCs w:val="21"/>
              </w:rPr>
            </w:pPr>
            <w:r>
              <w:rPr>
                <w:rFonts w:ascii="宋体" w:hAnsi="宋体" w:cs="宋体" w:hint="eastAsia"/>
                <w:color w:val="000000" w:themeColor="text1"/>
                <w:szCs w:val="21"/>
              </w:rPr>
              <w:t>投标文件解密时间</w:t>
            </w:r>
          </w:p>
        </w:tc>
        <w:tc>
          <w:tcPr>
            <w:tcW w:w="6726" w:type="dxa"/>
            <w:vAlign w:val="center"/>
          </w:tcPr>
          <w:p w14:paraId="3BE4C6BE" w14:textId="77777777" w:rsidR="00E73D85" w:rsidRDefault="00000000">
            <w:pPr>
              <w:spacing w:line="400" w:lineRule="exact"/>
              <w:jc w:val="left"/>
              <w:rPr>
                <w:rFonts w:ascii="宋体" w:hAnsi="宋体" w:cs="宋体" w:hint="eastAsia"/>
                <w:color w:val="000000" w:themeColor="text1"/>
                <w:szCs w:val="21"/>
              </w:rPr>
            </w:pPr>
            <w:r>
              <w:rPr>
                <w:rFonts w:ascii="宋体" w:hAnsi="宋体" w:cs="宋体" w:hint="eastAsia"/>
                <w:color w:val="000000" w:themeColor="text1"/>
                <w:szCs w:val="21"/>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rFonts w:ascii="宋体" w:hAnsi="宋体" w:cs="宋体" w:hint="eastAsia"/>
                <w:b/>
                <w:bCs/>
                <w:color w:val="000000" w:themeColor="text1"/>
                <w:szCs w:val="21"/>
              </w:rPr>
              <w:t>（友情提示：进行解密的时候，应使用生成投标文件的CA锁进行操作，否则无法完成解密。）</w:t>
            </w:r>
          </w:p>
        </w:tc>
      </w:tr>
      <w:tr w:rsidR="00E73D85" w14:paraId="6571B14F" w14:textId="77777777">
        <w:trPr>
          <w:trHeight w:val="454"/>
          <w:jc w:val="center"/>
        </w:trPr>
        <w:tc>
          <w:tcPr>
            <w:tcW w:w="1130" w:type="dxa"/>
            <w:vAlign w:val="center"/>
          </w:tcPr>
          <w:p w14:paraId="3F169365"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6.1</w:t>
            </w:r>
          </w:p>
        </w:tc>
        <w:tc>
          <w:tcPr>
            <w:tcW w:w="2054" w:type="dxa"/>
            <w:vAlign w:val="center"/>
          </w:tcPr>
          <w:p w14:paraId="60214D5A" w14:textId="77777777" w:rsidR="00E73D85" w:rsidRDefault="00000000">
            <w:pPr>
              <w:spacing w:line="22" w:lineRule="atLeast"/>
              <w:jc w:val="center"/>
              <w:rPr>
                <w:rFonts w:ascii="宋体" w:hAnsi="宋体" w:cs="宋体" w:hint="eastAsia"/>
                <w:color w:val="000000" w:themeColor="text1"/>
                <w:szCs w:val="21"/>
              </w:rPr>
            </w:pPr>
            <w:r>
              <w:rPr>
                <w:rFonts w:ascii="宋体" w:hAnsi="宋体" w:cs="宋体" w:hint="eastAsia"/>
                <w:color w:val="000000" w:themeColor="text1"/>
                <w:szCs w:val="21"/>
              </w:rPr>
              <w:t>评标委员会的组建</w:t>
            </w:r>
          </w:p>
        </w:tc>
        <w:tc>
          <w:tcPr>
            <w:tcW w:w="6726" w:type="dxa"/>
            <w:vAlign w:val="center"/>
          </w:tcPr>
          <w:p w14:paraId="78A1505B"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评标委员会构成：</w:t>
            </w:r>
            <w:r>
              <w:rPr>
                <w:rFonts w:ascii="宋体" w:hAnsi="宋体" w:cs="宋体" w:hint="eastAsia"/>
                <w:b/>
                <w:bCs/>
                <w:color w:val="000000" w:themeColor="text1"/>
                <w:szCs w:val="21"/>
                <w:u w:val="single"/>
              </w:rPr>
              <w:t>5人或5人以上单数</w:t>
            </w:r>
            <w:r>
              <w:rPr>
                <w:rFonts w:ascii="宋体" w:hAnsi="宋体" w:cs="宋体" w:hint="eastAsia"/>
                <w:color w:val="000000" w:themeColor="text1"/>
                <w:szCs w:val="21"/>
              </w:rPr>
              <w:t>；</w:t>
            </w:r>
          </w:p>
          <w:p w14:paraId="5F94AB04"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评标专家确定方式：电脑随机抽取</w:t>
            </w:r>
          </w:p>
        </w:tc>
      </w:tr>
      <w:tr w:rsidR="00E73D85" w14:paraId="52E535B1" w14:textId="77777777">
        <w:trPr>
          <w:trHeight w:val="454"/>
          <w:jc w:val="center"/>
        </w:trPr>
        <w:tc>
          <w:tcPr>
            <w:tcW w:w="1130" w:type="dxa"/>
            <w:vAlign w:val="center"/>
          </w:tcPr>
          <w:p w14:paraId="55AC2360"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6.3</w:t>
            </w:r>
          </w:p>
        </w:tc>
        <w:tc>
          <w:tcPr>
            <w:tcW w:w="2054" w:type="dxa"/>
            <w:vAlign w:val="center"/>
          </w:tcPr>
          <w:p w14:paraId="47D6077F" w14:textId="77777777" w:rsidR="00E73D85" w:rsidRDefault="00000000">
            <w:pPr>
              <w:spacing w:line="22" w:lineRule="atLeast"/>
              <w:jc w:val="center"/>
              <w:rPr>
                <w:rFonts w:ascii="宋体" w:hAnsi="宋体" w:cs="宋体" w:hint="eastAsia"/>
                <w:color w:val="000000" w:themeColor="text1"/>
                <w:szCs w:val="21"/>
              </w:rPr>
            </w:pPr>
            <w:r>
              <w:rPr>
                <w:rFonts w:ascii="宋体" w:hAnsi="宋体" w:cs="宋体" w:hint="eastAsia"/>
                <w:color w:val="000000" w:themeColor="text1"/>
                <w:szCs w:val="21"/>
              </w:rPr>
              <w:t>评标办法</w:t>
            </w:r>
          </w:p>
        </w:tc>
        <w:tc>
          <w:tcPr>
            <w:tcW w:w="6726" w:type="dxa"/>
            <w:vAlign w:val="center"/>
          </w:tcPr>
          <w:p w14:paraId="78EA6302" w14:textId="77777777" w:rsidR="00E73D85" w:rsidRDefault="00000000">
            <w:pPr>
              <w:spacing w:line="22" w:lineRule="atLeast"/>
              <w:rPr>
                <w:rFonts w:ascii="宋体" w:hAnsi="宋体" w:cs="宋体" w:hint="eastAsia"/>
                <w:color w:val="000000" w:themeColor="text1"/>
                <w:szCs w:val="21"/>
              </w:rPr>
            </w:pPr>
            <w:r>
              <w:rPr>
                <w:rFonts w:ascii="宋体" w:hAnsi="宋体" w:cs="宋体" w:hint="eastAsia"/>
                <w:color w:val="000000" w:themeColor="text1"/>
                <w:szCs w:val="21"/>
              </w:rPr>
              <w:t>综合评分法</w:t>
            </w:r>
          </w:p>
        </w:tc>
      </w:tr>
      <w:tr w:rsidR="00E73D85" w14:paraId="6D0DB00B" w14:textId="77777777">
        <w:trPr>
          <w:trHeight w:val="454"/>
          <w:jc w:val="center"/>
        </w:trPr>
        <w:tc>
          <w:tcPr>
            <w:tcW w:w="1130" w:type="dxa"/>
            <w:vAlign w:val="center"/>
          </w:tcPr>
          <w:p w14:paraId="3E49ABC8"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8.1</w:t>
            </w:r>
          </w:p>
        </w:tc>
        <w:tc>
          <w:tcPr>
            <w:tcW w:w="2054" w:type="dxa"/>
            <w:vAlign w:val="center"/>
          </w:tcPr>
          <w:p w14:paraId="2B4FE163" w14:textId="77777777" w:rsidR="00E73D85" w:rsidRDefault="00000000">
            <w:pPr>
              <w:spacing w:line="22" w:lineRule="atLeast"/>
              <w:jc w:val="center"/>
              <w:rPr>
                <w:rFonts w:ascii="宋体" w:hAnsi="宋体" w:cs="宋体" w:hint="eastAsia"/>
                <w:color w:val="000000" w:themeColor="text1"/>
                <w:szCs w:val="21"/>
              </w:rPr>
            </w:pPr>
            <w:r>
              <w:rPr>
                <w:rFonts w:ascii="宋体" w:hAnsi="宋体" w:cs="宋体" w:hint="eastAsia"/>
                <w:color w:val="000000" w:themeColor="text1"/>
                <w:szCs w:val="21"/>
              </w:rPr>
              <w:t>是否授权评标</w:t>
            </w:r>
          </w:p>
          <w:p w14:paraId="3286629D" w14:textId="77777777" w:rsidR="00E73D85" w:rsidRDefault="00000000">
            <w:pPr>
              <w:spacing w:line="22" w:lineRule="atLeast"/>
              <w:jc w:val="center"/>
              <w:rPr>
                <w:rFonts w:ascii="宋体" w:hAnsi="宋体" w:cs="宋体" w:hint="eastAsia"/>
                <w:color w:val="000000" w:themeColor="text1"/>
                <w:szCs w:val="21"/>
              </w:rPr>
            </w:pPr>
            <w:r>
              <w:rPr>
                <w:rFonts w:ascii="宋体" w:hAnsi="宋体" w:cs="宋体" w:hint="eastAsia"/>
                <w:color w:val="000000" w:themeColor="text1"/>
                <w:szCs w:val="21"/>
              </w:rPr>
              <w:t>委员会确定中标人</w:t>
            </w:r>
          </w:p>
        </w:tc>
        <w:tc>
          <w:tcPr>
            <w:tcW w:w="6726" w:type="dxa"/>
            <w:vAlign w:val="center"/>
          </w:tcPr>
          <w:p w14:paraId="6881FE18" w14:textId="77777777" w:rsidR="00E73D85" w:rsidRDefault="00000000">
            <w:r>
              <w:rPr>
                <w:kern w:val="0"/>
              </w:rPr>
              <w:sym w:font="Wingdings 2" w:char="00A3"/>
            </w:r>
            <w:r>
              <w:t>是</w:t>
            </w:r>
          </w:p>
          <w:p w14:paraId="5DFDCF7C" w14:textId="77777777" w:rsidR="00E73D85" w:rsidRDefault="00000000">
            <w:pPr>
              <w:spacing w:line="22" w:lineRule="atLeast"/>
              <w:rPr>
                <w:rFonts w:ascii="宋体" w:hAnsi="宋体" w:cs="宋体" w:hint="eastAsia"/>
                <w:color w:val="000000" w:themeColor="text1"/>
                <w:szCs w:val="21"/>
                <w:u w:val="single"/>
              </w:rPr>
            </w:pPr>
            <w:r>
              <w:fldChar w:fldCharType="begin"/>
            </w:r>
            <w:r>
              <w:instrText xml:space="preserve"> eq \o\ac(</w:instrText>
            </w:r>
            <w:r>
              <w:rPr>
                <w:position w:val="-4"/>
                <w:sz w:val="31"/>
              </w:rPr>
              <w:instrText>□</w:instrText>
            </w:r>
            <w:r>
              <w:instrText>,√)</w:instrText>
            </w:r>
            <w:r>
              <w:fldChar w:fldCharType="end"/>
            </w:r>
            <w:r>
              <w:t>否</w:t>
            </w:r>
            <w:r>
              <w:rPr>
                <w:rFonts w:hint="eastAsia"/>
              </w:rPr>
              <w:t>，推荐</w:t>
            </w:r>
            <w:r>
              <w:rPr>
                <w:rFonts w:hint="eastAsia"/>
              </w:rPr>
              <w:t>1-3</w:t>
            </w:r>
            <w:r>
              <w:rPr>
                <w:rFonts w:hint="eastAsia"/>
              </w:rPr>
              <w:t>名中标候选人</w:t>
            </w:r>
          </w:p>
        </w:tc>
      </w:tr>
      <w:tr w:rsidR="00E73D85" w14:paraId="007C6F7B" w14:textId="77777777">
        <w:trPr>
          <w:trHeight w:val="474"/>
          <w:jc w:val="center"/>
        </w:trPr>
        <w:tc>
          <w:tcPr>
            <w:tcW w:w="1130" w:type="dxa"/>
            <w:vAlign w:val="center"/>
          </w:tcPr>
          <w:p w14:paraId="41279AB2"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8.3</w:t>
            </w:r>
          </w:p>
        </w:tc>
        <w:tc>
          <w:tcPr>
            <w:tcW w:w="2054" w:type="dxa"/>
            <w:vAlign w:val="center"/>
          </w:tcPr>
          <w:p w14:paraId="27666C84" w14:textId="77777777" w:rsidR="00E73D85" w:rsidRDefault="00000000">
            <w:pPr>
              <w:spacing w:line="22" w:lineRule="atLeast"/>
              <w:jc w:val="center"/>
              <w:rPr>
                <w:rFonts w:ascii="宋体" w:hAnsi="宋体" w:cs="宋体" w:hint="eastAsia"/>
                <w:color w:val="000000" w:themeColor="text1"/>
                <w:szCs w:val="21"/>
              </w:rPr>
            </w:pPr>
            <w:r>
              <w:rPr>
                <w:rFonts w:ascii="宋体" w:hAnsi="宋体" w:cs="宋体" w:hint="eastAsia"/>
                <w:color w:val="000000" w:themeColor="text1"/>
                <w:szCs w:val="21"/>
              </w:rPr>
              <w:t>履约保证金</w:t>
            </w:r>
          </w:p>
        </w:tc>
        <w:tc>
          <w:tcPr>
            <w:tcW w:w="6726" w:type="dxa"/>
            <w:vAlign w:val="center"/>
          </w:tcPr>
          <w:p w14:paraId="1F5DD33B" w14:textId="77777777" w:rsidR="00E73D85" w:rsidRDefault="00000000">
            <w:pPr>
              <w:spacing w:line="460" w:lineRule="exact"/>
            </w:pPr>
            <w:r>
              <w:t>履约保证金的形式：转账、履约担保或者投标人基本账户开户行出具的银行保函、保险公司保险单。</w:t>
            </w:r>
          </w:p>
          <w:p w14:paraId="6D7D38A7" w14:textId="77777777" w:rsidR="00E73D85" w:rsidRDefault="00000000">
            <w:pPr>
              <w:spacing w:line="460" w:lineRule="exact"/>
            </w:pPr>
            <w:r>
              <w:t>履约保证金的金额：中标价的</w:t>
            </w:r>
            <w:r>
              <w:rPr>
                <w:rFonts w:hint="eastAsia"/>
              </w:rPr>
              <w:t>10</w:t>
            </w:r>
            <w:r>
              <w:t>%</w:t>
            </w:r>
            <w:r>
              <w:t>。</w:t>
            </w:r>
          </w:p>
          <w:p w14:paraId="77F33DAD" w14:textId="77777777" w:rsidR="00E73D85" w:rsidRDefault="00000000">
            <w:pPr>
              <w:spacing w:line="460" w:lineRule="exact"/>
            </w:pPr>
            <w:r>
              <w:t>注：对提供＂信用中国</w:t>
            </w:r>
            <w:r>
              <w:t>(</w:t>
            </w:r>
            <w:r>
              <w:t>江苏盐城</w:t>
            </w:r>
            <w:r>
              <w:t>)</w:t>
            </w:r>
            <w:r>
              <w:t>＂备案的第三方信用报告</w:t>
            </w:r>
            <w:r>
              <w:t>AA</w:t>
            </w:r>
            <w:r>
              <w:t>评级及以上采购供应商，免收履约保证金或履约保证金缴纳比例降低，合同订立前需提供相关证明材料</w:t>
            </w:r>
            <w:r>
              <w:rPr>
                <w:rFonts w:hint="eastAsia"/>
              </w:rPr>
              <w:t>。</w:t>
            </w:r>
          </w:p>
          <w:p w14:paraId="4991FBFA" w14:textId="77777777" w:rsidR="00E73D85" w:rsidRDefault="00000000">
            <w:pPr>
              <w:spacing w:line="460" w:lineRule="exact"/>
              <w:rPr>
                <w:rFonts w:ascii="宋体" w:hAnsi="宋体" w:cs="宋体" w:hint="eastAsia"/>
                <w:color w:val="000000" w:themeColor="text1"/>
                <w:kern w:val="1"/>
                <w:szCs w:val="21"/>
              </w:rPr>
            </w:pPr>
            <w:r>
              <w:t>履约保证金退还：</w:t>
            </w:r>
            <w:bookmarkStart w:id="31" w:name="_Hlk171184298"/>
            <w:r>
              <w:rPr>
                <w:rFonts w:hint="eastAsia"/>
              </w:rPr>
              <w:t>完成所有项目经验收合格之日起一个月内未发生质量问题后无息退还。</w:t>
            </w:r>
            <w:bookmarkEnd w:id="31"/>
          </w:p>
        </w:tc>
      </w:tr>
      <w:tr w:rsidR="00E73D85" w14:paraId="28F79B2F" w14:textId="77777777">
        <w:trPr>
          <w:trHeight w:val="1691"/>
          <w:jc w:val="center"/>
        </w:trPr>
        <w:tc>
          <w:tcPr>
            <w:tcW w:w="1130" w:type="dxa"/>
            <w:vAlign w:val="center"/>
          </w:tcPr>
          <w:p w14:paraId="40CD6400" w14:textId="77777777" w:rsidR="00E73D85" w:rsidRDefault="00000000">
            <w:pPr>
              <w:spacing w:line="480" w:lineRule="exact"/>
              <w:jc w:val="center"/>
              <w:rPr>
                <w:rFonts w:ascii="宋体" w:hAnsi="宋体" w:cs="宋体" w:hint="eastAsia"/>
                <w:color w:val="000000" w:themeColor="text1"/>
                <w:szCs w:val="21"/>
              </w:rPr>
            </w:pPr>
            <w:bookmarkStart w:id="32" w:name="_Hlk170821456"/>
            <w:r>
              <w:rPr>
                <w:rFonts w:ascii="宋体" w:hAnsi="宋体" w:cs="宋体" w:hint="eastAsia"/>
                <w:color w:val="000000" w:themeColor="text1"/>
                <w:szCs w:val="21"/>
              </w:rPr>
              <w:t>10</w:t>
            </w:r>
          </w:p>
        </w:tc>
        <w:tc>
          <w:tcPr>
            <w:tcW w:w="2054" w:type="dxa"/>
            <w:vAlign w:val="center"/>
          </w:tcPr>
          <w:p w14:paraId="2282352F" w14:textId="77777777" w:rsidR="00E73D85" w:rsidRDefault="00000000">
            <w:pPr>
              <w:spacing w:line="22" w:lineRule="atLeast"/>
              <w:jc w:val="center"/>
              <w:rPr>
                <w:rFonts w:ascii="宋体" w:hAnsi="宋体" w:cs="宋体" w:hint="eastAsia"/>
                <w:color w:val="000000" w:themeColor="text1"/>
                <w:szCs w:val="21"/>
              </w:rPr>
            </w:pPr>
            <w:bookmarkStart w:id="33" w:name="_Hlk170821440"/>
            <w:r>
              <w:rPr>
                <w:rFonts w:ascii="宋体" w:hAnsi="宋体" w:cs="宋体" w:hint="eastAsia"/>
                <w:color w:val="000000" w:themeColor="text1"/>
                <w:szCs w:val="21"/>
              </w:rPr>
              <w:t>付款方式</w:t>
            </w:r>
            <w:bookmarkEnd w:id="33"/>
          </w:p>
        </w:tc>
        <w:tc>
          <w:tcPr>
            <w:tcW w:w="6726" w:type="dxa"/>
            <w:vAlign w:val="center"/>
          </w:tcPr>
          <w:p w14:paraId="783F2190" w14:textId="77777777" w:rsidR="00E73D85" w:rsidRDefault="00000000">
            <w:pPr>
              <w:spacing w:line="460" w:lineRule="exact"/>
              <w:rPr>
                <w:color w:val="000000" w:themeColor="text1"/>
              </w:rPr>
            </w:pPr>
            <w:bookmarkStart w:id="34" w:name="_Hlk165624832"/>
            <w:r>
              <w:rPr>
                <w:rFonts w:cs="宋体" w:hint="eastAsia"/>
                <w:kern w:val="1"/>
                <w:szCs w:val="21"/>
              </w:rPr>
              <w:t>甲方在合同签订后，向乙方支付合同价款的</w:t>
            </w:r>
            <w:r>
              <w:rPr>
                <w:rFonts w:cs="宋体" w:hint="eastAsia"/>
                <w:kern w:val="1"/>
                <w:szCs w:val="21"/>
              </w:rPr>
              <w:t>30%</w:t>
            </w:r>
            <w:r>
              <w:rPr>
                <w:rFonts w:cs="宋体" w:hint="eastAsia"/>
                <w:kern w:val="1"/>
                <w:szCs w:val="21"/>
              </w:rPr>
              <w:t>作为项目预付款</w:t>
            </w:r>
            <w:r>
              <w:rPr>
                <w:rFonts w:hint="eastAsia"/>
              </w:rPr>
              <w:t>，项目实施完成，设备安装调试完成并验收合格后付至合同价的</w:t>
            </w:r>
            <w:r>
              <w:rPr>
                <w:rFonts w:hint="eastAsia"/>
              </w:rPr>
              <w:t>80%</w:t>
            </w:r>
            <w:r>
              <w:rPr>
                <w:rFonts w:hint="eastAsia"/>
              </w:rPr>
              <w:t>，设备运行无质量问题满一年后付至审计价的</w:t>
            </w:r>
            <w:r>
              <w:rPr>
                <w:rFonts w:hint="eastAsia"/>
              </w:rPr>
              <w:t>97%</w:t>
            </w:r>
            <w:r>
              <w:rPr>
                <w:rFonts w:hint="eastAsia"/>
              </w:rPr>
              <w:t>，余款待质保期满后一次性结清。</w:t>
            </w:r>
            <w:bookmarkEnd w:id="34"/>
          </w:p>
        </w:tc>
      </w:tr>
      <w:bookmarkEnd w:id="32"/>
      <w:tr w:rsidR="00E73D85" w14:paraId="0F8ABBF5" w14:textId="77777777">
        <w:trPr>
          <w:trHeight w:val="3701"/>
          <w:jc w:val="center"/>
        </w:trPr>
        <w:tc>
          <w:tcPr>
            <w:tcW w:w="1130" w:type="dxa"/>
            <w:vAlign w:val="center"/>
          </w:tcPr>
          <w:p w14:paraId="3E0915F1"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lastRenderedPageBreak/>
              <w:t>11</w:t>
            </w:r>
          </w:p>
        </w:tc>
        <w:tc>
          <w:tcPr>
            <w:tcW w:w="8780" w:type="dxa"/>
            <w:gridSpan w:val="2"/>
            <w:vAlign w:val="center"/>
          </w:tcPr>
          <w:p w14:paraId="7D9B9D68"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14:paraId="55F29D56" w14:textId="77777777" w:rsidR="00E73D85" w:rsidRDefault="00000000">
            <w:pPr>
              <w:spacing w:line="400" w:lineRule="exact"/>
              <w:ind w:right="100"/>
              <w:rPr>
                <w:rFonts w:ascii="宋体" w:hAnsi="宋体" w:cs="宋体" w:hint="eastAsia"/>
                <w:color w:val="000000" w:themeColor="text1"/>
                <w:szCs w:val="21"/>
              </w:rPr>
            </w:pPr>
            <w:r>
              <w:rPr>
                <w:rFonts w:ascii="宋体" w:hAnsi="宋体" w:cs="宋体" w:hint="eastAsia"/>
                <w:color w:val="000000" w:themeColor="text1"/>
                <w:szCs w:val="21"/>
              </w:rPr>
              <w:t>⑴凡是构成合同文件组成内容的不明确或不一致，以合同文件约定内容为准，且以专用合同条款约定的合同文件优先顺序解释；</w:t>
            </w:r>
          </w:p>
          <w:p w14:paraId="578ABE23" w14:textId="77777777" w:rsidR="00E73D85" w:rsidRDefault="00000000">
            <w:pPr>
              <w:tabs>
                <w:tab w:val="left" w:pos="920"/>
              </w:tabs>
              <w:spacing w:line="400" w:lineRule="exact"/>
              <w:ind w:right="100"/>
              <w:rPr>
                <w:rFonts w:ascii="宋体" w:hAnsi="宋体" w:cs="宋体" w:hint="eastAsia"/>
                <w:color w:val="000000" w:themeColor="text1"/>
                <w:szCs w:val="21"/>
              </w:rPr>
            </w:pPr>
            <w:r>
              <w:rPr>
                <w:rFonts w:ascii="宋体" w:hAnsi="宋体" w:cs="宋体" w:hint="eastAsia"/>
                <w:color w:val="000000" w:themeColor="text1"/>
                <w:szCs w:val="21"/>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00AD3303"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⑶按本款前述规定仍不能形成结论的，由招标人负责解释。</w:t>
            </w:r>
          </w:p>
        </w:tc>
      </w:tr>
      <w:tr w:rsidR="00E73D85" w14:paraId="1B76A3DF" w14:textId="77777777">
        <w:trPr>
          <w:trHeight w:val="454"/>
          <w:jc w:val="center"/>
        </w:trPr>
        <w:tc>
          <w:tcPr>
            <w:tcW w:w="1130" w:type="dxa"/>
            <w:vAlign w:val="center"/>
          </w:tcPr>
          <w:p w14:paraId="58594C84" w14:textId="77777777" w:rsidR="00E73D85"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12</w:t>
            </w:r>
          </w:p>
        </w:tc>
        <w:tc>
          <w:tcPr>
            <w:tcW w:w="8780" w:type="dxa"/>
            <w:gridSpan w:val="2"/>
            <w:vAlign w:val="center"/>
          </w:tcPr>
          <w:p w14:paraId="74D9573A"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1、本招标文件时间均以中华人民共和国北京时间为准，所涉及金额的币种均为人民币。</w:t>
            </w:r>
          </w:p>
          <w:p w14:paraId="50F44A8C"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2、凡参与本项目投标的投标人，视同已踏勘过项目现场和研究了本招标文件的所有内容，并无保留地接受招标文件的所有条款（含招标答疑、补充通知等）。</w:t>
            </w:r>
          </w:p>
          <w:p w14:paraId="46DCCE13"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3、为防止因开标前集中上传投标文件造成的网络拥堵，导致投标人无法在投标截止时间前成功上传投标文件，建议投标人在开标前尽早将投标文件上传到</w:t>
            </w:r>
            <w:r>
              <w:rPr>
                <w:rFonts w:ascii="宋体" w:hAnsi="宋体" w:cs="宋体" w:hint="eastAsia"/>
                <w:b/>
                <w:bCs/>
                <w:color w:val="000000" w:themeColor="text1"/>
                <w:szCs w:val="21"/>
              </w:rPr>
              <w:t>新点电子交易平台-大丰政府采购系统</w:t>
            </w:r>
            <w:r>
              <w:rPr>
                <w:rFonts w:ascii="宋体" w:hAnsi="宋体" w:cs="宋体" w:hint="eastAsia"/>
                <w:color w:val="000000" w:themeColor="text1"/>
                <w:szCs w:val="21"/>
              </w:rPr>
              <w:t>（网址：https://www.etrading.cn/BREpointSSO/login/oauth2login）</w:t>
            </w:r>
            <w:r>
              <w:rPr>
                <w:rFonts w:ascii="宋体" w:hAnsi="宋体" w:cs="宋体" w:hint="eastAsia"/>
                <w:b/>
                <w:bCs/>
                <w:color w:val="000000" w:themeColor="text1"/>
                <w:szCs w:val="21"/>
              </w:rPr>
              <w:t>。</w:t>
            </w:r>
          </w:p>
          <w:p w14:paraId="1FDA9A5A" w14:textId="77777777" w:rsidR="00E73D85" w:rsidRDefault="00000000">
            <w:pPr>
              <w:spacing w:line="400" w:lineRule="exact"/>
              <w:jc w:val="left"/>
              <w:rPr>
                <w:rFonts w:ascii="宋体" w:hAnsi="宋体" w:cs="宋体" w:hint="eastAsia"/>
                <w:color w:val="000000" w:themeColor="text1"/>
                <w:szCs w:val="21"/>
              </w:rPr>
            </w:pPr>
            <w:r>
              <w:rPr>
                <w:rFonts w:ascii="宋体" w:hAnsi="宋体" w:cs="宋体" w:hint="eastAsia"/>
                <w:color w:val="000000" w:themeColor="text1"/>
                <w:szCs w:val="21"/>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r>
              <w:rPr>
                <w:rFonts w:ascii="宋体" w:hAnsi="宋体" w:cs="宋体" w:hint="eastAsia"/>
                <w:b/>
                <w:bCs/>
                <w:color w:val="000000" w:themeColor="text1"/>
                <w:szCs w:val="21"/>
              </w:rPr>
              <w:t>目前投标人使用投标文件制作工具制作投标文件时，无需电子签章。</w:t>
            </w:r>
          </w:p>
          <w:p w14:paraId="2060344E"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5、因本项目采用全程电子化及不见面开标模式，故招标人特别说明如下：</w:t>
            </w:r>
          </w:p>
          <w:p w14:paraId="25C3645C"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①、不见面开标项目的时间均以国家授时中心发布的时间为准。</w:t>
            </w:r>
          </w:p>
          <w:p w14:paraId="53EDF6F6" w14:textId="77777777" w:rsidR="00E73D85" w:rsidRDefault="00000000">
            <w:pPr>
              <w:spacing w:line="400" w:lineRule="exact"/>
              <w:rPr>
                <w:rFonts w:ascii="宋体" w:hAnsi="宋体" w:cs="宋体" w:hint="eastAsia"/>
                <w:color w:val="000000" w:themeColor="text1"/>
                <w:szCs w:val="21"/>
                <w:u w:val="single"/>
              </w:rPr>
            </w:pPr>
            <w:r>
              <w:rPr>
                <w:rFonts w:ascii="宋体" w:hAnsi="宋体" w:cs="宋体" w:hint="eastAsia"/>
                <w:color w:val="000000" w:themeColor="text1"/>
                <w:szCs w:val="21"/>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本项目招标代理，联系电话：</w:t>
            </w:r>
            <w:r>
              <w:rPr>
                <w:rFonts w:hint="eastAsia"/>
                <w:color w:val="000000" w:themeColor="text1"/>
                <w:kern w:val="1"/>
                <w:szCs w:val="21"/>
              </w:rPr>
              <w:t>0515-83515088</w:t>
            </w:r>
            <w:r>
              <w:rPr>
                <w:rFonts w:ascii="宋体" w:hAnsi="宋体" w:cs="宋体" w:hint="eastAsia"/>
                <w:color w:val="000000" w:themeColor="text1"/>
                <w:szCs w:val="21"/>
                <w:u w:val="single"/>
              </w:rPr>
              <w:t>。</w:t>
            </w:r>
          </w:p>
          <w:p w14:paraId="6B281787"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③、为顺利实现本项目开评标的远程交互，建议投标人配置的硬件设施有：高配置电脑、高速</w:t>
            </w:r>
            <w:r>
              <w:rPr>
                <w:rFonts w:ascii="宋体" w:hAnsi="宋体" w:cs="宋体" w:hint="eastAsia"/>
                <w:color w:val="000000" w:themeColor="text1"/>
                <w:szCs w:val="21"/>
              </w:rPr>
              <w:lastRenderedPageBreak/>
              <w:t>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14:paraId="7C1B7FEA"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6、本招标文件未尽事宜，按国家和省法律法规、规章要求处理。</w:t>
            </w:r>
          </w:p>
          <w:p w14:paraId="4607272C" w14:textId="77777777" w:rsidR="00E73D85" w:rsidRDefault="00000000">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7、本招标文件的解释权归招标人所有。</w:t>
            </w:r>
          </w:p>
        </w:tc>
      </w:tr>
    </w:tbl>
    <w:p w14:paraId="3179502B" w14:textId="77777777" w:rsidR="00E73D85" w:rsidRDefault="00000000">
      <w:pPr>
        <w:spacing w:line="480" w:lineRule="exact"/>
        <w:ind w:firstLineChars="200" w:firstLine="422"/>
        <w:rPr>
          <w:color w:val="000000" w:themeColor="text1"/>
        </w:rPr>
      </w:pPr>
      <w:bookmarkStart w:id="35" w:name="_Toc367894798"/>
      <w:bookmarkStart w:id="36" w:name="_Toc368760427"/>
      <w:bookmarkStart w:id="37" w:name="_Toc368759375"/>
      <w:bookmarkStart w:id="38" w:name="_Toc369077561"/>
      <w:bookmarkStart w:id="39" w:name="_Toc184635071"/>
      <w:bookmarkStart w:id="40" w:name="_Toc363329370"/>
      <w:r>
        <w:rPr>
          <w:rFonts w:ascii="宋体" w:hAnsi="宋体" w:cs="宋体" w:hint="eastAsia"/>
          <w:b/>
          <w:color w:val="000000" w:themeColor="text1"/>
          <w:szCs w:val="21"/>
        </w:rPr>
        <w:lastRenderedPageBreak/>
        <w:t>特别提醒：</w:t>
      </w:r>
      <w:bookmarkStart w:id="41" w:name="_Toc387526283"/>
      <w:bookmarkStart w:id="42" w:name="_Toc387526375"/>
      <w:bookmarkStart w:id="43" w:name="_Toc18948"/>
      <w:bookmarkStart w:id="44" w:name="_Toc397928549"/>
      <w:bookmarkStart w:id="45" w:name="_Toc387526179"/>
      <w:r>
        <w:rPr>
          <w:rFonts w:ascii="宋体" w:hAnsi="宋体" w:cs="宋体" w:hint="eastAsia"/>
          <w:b/>
          <w:color w:val="000000" w:themeColor="text1"/>
          <w:szCs w:val="21"/>
        </w:rPr>
        <w:t>招标人会根据招标需要，可能会不定期在大丰公共资源电子交易平台发布该项目补充答疑等澄清修改文件，请各投标人自行网上查寻，未能及时查阅响应而影响投标的，结果由投标人负责。</w:t>
      </w:r>
    </w:p>
    <w:p w14:paraId="16055744" w14:textId="77777777" w:rsidR="00E73D85" w:rsidRDefault="00000000">
      <w:pPr>
        <w:spacing w:line="460" w:lineRule="exact"/>
        <w:ind w:firstLineChars="200" w:firstLine="422"/>
        <w:jc w:val="left"/>
        <w:rPr>
          <w:rFonts w:ascii="宋体" w:hAnsi="宋体" w:cs="宋体" w:hint="eastAsia"/>
          <w:b/>
          <w:color w:val="000000" w:themeColor="text1"/>
          <w:szCs w:val="21"/>
        </w:rPr>
      </w:pPr>
      <w:r>
        <w:rPr>
          <w:rFonts w:ascii="宋体" w:hAnsi="宋体" w:cs="宋体" w:hint="eastAsia"/>
          <w:b/>
          <w:bCs/>
          <w:color w:val="000000" w:themeColor="text1"/>
          <w:szCs w:val="21"/>
        </w:rPr>
        <w:br w:type="page"/>
      </w:r>
      <w:r>
        <w:rPr>
          <w:rFonts w:ascii="宋体" w:hAnsi="宋体" w:cs="宋体" w:hint="eastAsia"/>
          <w:b/>
          <w:bCs/>
          <w:color w:val="000000" w:themeColor="text1"/>
          <w:szCs w:val="21"/>
        </w:rPr>
        <w:lastRenderedPageBreak/>
        <w:t>1.总则</w:t>
      </w:r>
      <w:bookmarkEnd w:id="35"/>
      <w:bookmarkEnd w:id="36"/>
      <w:bookmarkEnd w:id="37"/>
      <w:bookmarkEnd w:id="38"/>
      <w:bookmarkEnd w:id="39"/>
      <w:bookmarkEnd w:id="40"/>
      <w:bookmarkEnd w:id="41"/>
      <w:bookmarkEnd w:id="42"/>
      <w:bookmarkEnd w:id="43"/>
      <w:bookmarkEnd w:id="44"/>
      <w:bookmarkEnd w:id="45"/>
    </w:p>
    <w:p w14:paraId="65F196C7"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46" w:name="_Toc387526376"/>
      <w:bookmarkStart w:id="47" w:name="_Toc387526180"/>
      <w:bookmarkStart w:id="48" w:name="_Toc397928550"/>
      <w:bookmarkStart w:id="49" w:name="_Toc508216880"/>
      <w:bookmarkStart w:id="50" w:name="_Toc387526284"/>
      <w:bookmarkStart w:id="51" w:name="_Toc5365"/>
      <w:r>
        <w:rPr>
          <w:rFonts w:ascii="宋体" w:eastAsia="宋体" w:hAnsi="宋体" w:cs="宋体" w:hint="eastAsia"/>
          <w:color w:val="000000" w:themeColor="text1"/>
          <w:sz w:val="21"/>
          <w:szCs w:val="21"/>
        </w:rPr>
        <w:t>1.1 项目概况</w:t>
      </w:r>
      <w:bookmarkEnd w:id="46"/>
      <w:bookmarkEnd w:id="47"/>
      <w:bookmarkEnd w:id="48"/>
      <w:bookmarkEnd w:id="49"/>
      <w:bookmarkEnd w:id="50"/>
      <w:bookmarkEnd w:id="51"/>
    </w:p>
    <w:p w14:paraId="003250A6"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1.1.1根据有关法律、法规和规章的规定，本招标项目已具备招标条件，本项目所属行业划分为</w:t>
      </w:r>
      <w:r>
        <w:rPr>
          <w:rFonts w:ascii="宋体" w:hAnsi="宋体" w:cs="宋体" w:hint="eastAsia"/>
          <w:color w:val="000000" w:themeColor="text1"/>
          <w:szCs w:val="21"/>
          <w:u w:val="single"/>
        </w:rPr>
        <w:t>其他未列明行业</w:t>
      </w:r>
      <w:r>
        <w:rPr>
          <w:rFonts w:ascii="宋体" w:hAnsi="宋体" w:cs="宋体" w:hint="eastAsia"/>
          <w:color w:val="000000" w:themeColor="text1"/>
          <w:szCs w:val="21"/>
        </w:rPr>
        <w:t>，现对</w:t>
      </w:r>
      <w:r>
        <w:rPr>
          <w:rFonts w:ascii="宋体" w:hAnsi="宋体" w:cs="宋体" w:hint="eastAsia"/>
          <w:color w:val="000000" w:themeColor="text1"/>
          <w:szCs w:val="21"/>
          <w:u w:val="single"/>
        </w:rPr>
        <w:t xml:space="preserve"> 丰裕农业现代化温室大棚、设备采购及安装项目 </w:t>
      </w:r>
      <w:r>
        <w:rPr>
          <w:rFonts w:ascii="宋体" w:hAnsi="宋体" w:cs="宋体" w:hint="eastAsia"/>
          <w:color w:val="000000" w:themeColor="text1"/>
          <w:szCs w:val="21"/>
        </w:rPr>
        <w:t>进行招标。</w:t>
      </w:r>
    </w:p>
    <w:p w14:paraId="254CA98D"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1.1.2本招标项目招标人：见投标人须知前附表。</w:t>
      </w:r>
    </w:p>
    <w:p w14:paraId="09115760"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1.1.3本招标项目招标代理机构：见投标人须知前附表。</w:t>
      </w:r>
    </w:p>
    <w:p w14:paraId="7951B4DF"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1.1.4本招标项目名称：见投标人须知前附表。</w:t>
      </w:r>
    </w:p>
    <w:p w14:paraId="4E94B54A"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52" w:name="_Toc11796"/>
      <w:bookmarkStart w:id="53" w:name="_Toc508216881"/>
      <w:bookmarkStart w:id="54" w:name="_Toc397928551"/>
      <w:bookmarkStart w:id="55" w:name="_Toc387526285"/>
      <w:bookmarkStart w:id="56" w:name="_Toc387526181"/>
      <w:bookmarkStart w:id="57" w:name="_Toc387526377"/>
      <w:r>
        <w:rPr>
          <w:rFonts w:ascii="宋体" w:eastAsia="宋体" w:hAnsi="宋体" w:cs="宋体" w:hint="eastAsia"/>
          <w:color w:val="000000" w:themeColor="text1"/>
          <w:sz w:val="21"/>
          <w:szCs w:val="21"/>
        </w:rPr>
        <w:t>1.2 资金来源和落实情况</w:t>
      </w:r>
      <w:bookmarkEnd w:id="52"/>
      <w:bookmarkEnd w:id="53"/>
      <w:bookmarkEnd w:id="54"/>
      <w:bookmarkEnd w:id="55"/>
      <w:bookmarkEnd w:id="56"/>
      <w:bookmarkEnd w:id="57"/>
    </w:p>
    <w:p w14:paraId="39FBAF7A"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1.2.1本招标项目的资金来源：见投标人须知前附表。</w:t>
      </w:r>
    </w:p>
    <w:p w14:paraId="07879BC3"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1.2.2本招标项目的出资比例：见投标人须知前附表。</w:t>
      </w:r>
    </w:p>
    <w:p w14:paraId="786F4368"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1.2.3本招标项目的资金落实情况：见投标人须知前附表。</w:t>
      </w:r>
    </w:p>
    <w:p w14:paraId="5F79D621"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58" w:name="_Toc387526286"/>
      <w:bookmarkStart w:id="59" w:name="_Toc397928552"/>
      <w:bookmarkStart w:id="60" w:name="_Toc387526378"/>
      <w:bookmarkStart w:id="61" w:name="_Toc853"/>
      <w:bookmarkStart w:id="62" w:name="_Toc508216882"/>
      <w:bookmarkStart w:id="63" w:name="_Toc387526182"/>
      <w:r>
        <w:rPr>
          <w:rFonts w:ascii="宋体" w:eastAsia="宋体" w:hAnsi="宋体" w:cs="宋体" w:hint="eastAsia"/>
          <w:color w:val="000000" w:themeColor="text1"/>
          <w:sz w:val="21"/>
          <w:szCs w:val="21"/>
        </w:rPr>
        <w:t>1.3 招标范围、交货期或交付使用期和质量要求</w:t>
      </w:r>
      <w:bookmarkEnd w:id="58"/>
      <w:bookmarkEnd w:id="59"/>
      <w:bookmarkEnd w:id="60"/>
      <w:bookmarkEnd w:id="61"/>
      <w:bookmarkEnd w:id="62"/>
      <w:bookmarkEnd w:id="63"/>
    </w:p>
    <w:p w14:paraId="601898D0"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1.3.1本次招标范围：见投标人须知前附表。</w:t>
      </w:r>
    </w:p>
    <w:p w14:paraId="2AAB41D3"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1.3.2本招标项目的交货期或交付使用期：见投标人须知前附表。</w:t>
      </w:r>
    </w:p>
    <w:p w14:paraId="07090277"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1.3.3本招标项目的服务地点：见投标人须知前附表。</w:t>
      </w:r>
    </w:p>
    <w:p w14:paraId="7FB0354A"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1.3.4本招标项目的质量要求及验收标准：见投标人须知前附表。。</w:t>
      </w:r>
    </w:p>
    <w:p w14:paraId="25F96294"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64" w:name="_Toc397928553"/>
      <w:bookmarkStart w:id="65" w:name="_Toc387526287"/>
      <w:bookmarkStart w:id="66" w:name="_Toc387526183"/>
      <w:bookmarkStart w:id="67" w:name="_Toc387526379"/>
      <w:bookmarkStart w:id="68" w:name="_Toc508216883"/>
      <w:bookmarkStart w:id="69" w:name="_Toc13930"/>
      <w:r>
        <w:rPr>
          <w:rFonts w:ascii="宋体" w:eastAsia="宋体" w:hAnsi="宋体" w:cs="宋体" w:hint="eastAsia"/>
          <w:color w:val="000000" w:themeColor="text1"/>
          <w:sz w:val="21"/>
          <w:szCs w:val="21"/>
        </w:rPr>
        <w:t>1.4 投标人资格要求</w:t>
      </w:r>
      <w:bookmarkEnd w:id="64"/>
      <w:bookmarkEnd w:id="65"/>
      <w:bookmarkEnd w:id="66"/>
      <w:bookmarkEnd w:id="67"/>
      <w:bookmarkEnd w:id="68"/>
      <w:bookmarkEnd w:id="69"/>
    </w:p>
    <w:p w14:paraId="6B4783A2" w14:textId="77777777" w:rsidR="00E73D85" w:rsidRDefault="00000000">
      <w:pPr>
        <w:autoSpaceDE w:val="0"/>
        <w:autoSpaceDN w:val="0"/>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1.4.1 投标人应具备的资格要求见投标人须知前附表。</w:t>
      </w:r>
    </w:p>
    <w:p w14:paraId="3191BCB6" w14:textId="77777777" w:rsidR="00E73D85" w:rsidRDefault="00000000">
      <w:pPr>
        <w:autoSpaceDE w:val="0"/>
        <w:autoSpaceDN w:val="0"/>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1.4.2 投标人须知前附表规定不接受联合体投标。</w:t>
      </w:r>
    </w:p>
    <w:p w14:paraId="3F016A75"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1.4.3 投标人不得存在下列情形之一： </w:t>
      </w:r>
    </w:p>
    <w:p w14:paraId="345DEA43"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70" w:name="_Toc397928554"/>
      <w:bookmarkStart w:id="71" w:name="_Toc387526288"/>
      <w:bookmarkStart w:id="72" w:name="_Toc1684"/>
      <w:bookmarkStart w:id="73" w:name="_Toc387526184"/>
      <w:bookmarkStart w:id="74" w:name="_Toc508216884"/>
      <w:bookmarkStart w:id="75" w:name="_Toc387526380"/>
      <w:r>
        <w:rPr>
          <w:rFonts w:ascii="宋体" w:hAnsi="宋体" w:cs="宋体" w:hint="eastAsia"/>
          <w:color w:val="000000" w:themeColor="text1"/>
          <w:szCs w:val="21"/>
        </w:rPr>
        <w:t xml:space="preserve">（1）为招标人的附属机构（单位）； </w:t>
      </w:r>
    </w:p>
    <w:p w14:paraId="11F0EB6D"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（2）为本标段的代建人；</w:t>
      </w:r>
    </w:p>
    <w:p w14:paraId="62847B54"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（3）为本标段提供招标代理服务的；</w:t>
      </w:r>
    </w:p>
    <w:p w14:paraId="0F7C3157"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（4）招标代理机构的单位负责人为同一个人的； </w:t>
      </w:r>
    </w:p>
    <w:p w14:paraId="2A7D98B2"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（5）招标代理机构相互控股或参股的；</w:t>
      </w:r>
    </w:p>
    <w:p w14:paraId="2F57A015"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（6）与本标段的其他申请人的单位负责人为同一个人的；</w:t>
      </w:r>
    </w:p>
    <w:p w14:paraId="4FA5210A"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（7）与本标段的其他申请人之间存在控股、管理关系或母公司、全资子公司关系的；</w:t>
      </w:r>
    </w:p>
    <w:p w14:paraId="0CF16D8E"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（8）法律法规规定的其他情形。</w:t>
      </w:r>
    </w:p>
    <w:p w14:paraId="250489CC"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1.5 费用承担</w:t>
      </w:r>
      <w:bookmarkEnd w:id="70"/>
      <w:bookmarkEnd w:id="71"/>
      <w:bookmarkEnd w:id="72"/>
      <w:bookmarkEnd w:id="73"/>
      <w:bookmarkEnd w:id="74"/>
      <w:bookmarkEnd w:id="75"/>
    </w:p>
    <w:p w14:paraId="3A272D34" w14:textId="77777777" w:rsidR="00E73D85" w:rsidRDefault="00000000">
      <w:pPr>
        <w:autoSpaceDE w:val="0"/>
        <w:autoSpaceDN w:val="0"/>
        <w:spacing w:line="460" w:lineRule="exact"/>
        <w:ind w:firstLineChars="200" w:firstLine="420"/>
        <w:jc w:val="left"/>
        <w:rPr>
          <w:rFonts w:ascii="宋体" w:hAnsi="宋体" w:cs="宋体" w:hint="eastAsia"/>
          <w:b/>
          <w:color w:val="000000" w:themeColor="text1"/>
          <w:szCs w:val="21"/>
        </w:rPr>
      </w:pPr>
      <w:r>
        <w:rPr>
          <w:rFonts w:ascii="宋体" w:hAnsi="宋体" w:cs="宋体" w:hint="eastAsia"/>
          <w:color w:val="000000" w:themeColor="text1"/>
          <w:kern w:val="0"/>
          <w:szCs w:val="21"/>
        </w:rPr>
        <w:t>投标人准备和参加投标活动发生的费用自理。</w:t>
      </w:r>
    </w:p>
    <w:p w14:paraId="0BFDF26B"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76" w:name="_Toc387526185"/>
      <w:bookmarkStart w:id="77" w:name="_Toc5130"/>
      <w:bookmarkStart w:id="78" w:name="_Toc397928555"/>
      <w:bookmarkStart w:id="79" w:name="_Toc508216885"/>
      <w:bookmarkStart w:id="80" w:name="_Toc387526289"/>
      <w:bookmarkStart w:id="81" w:name="_Toc387526381"/>
      <w:r>
        <w:rPr>
          <w:rFonts w:ascii="宋体" w:eastAsia="宋体" w:hAnsi="宋体" w:cs="宋体" w:hint="eastAsia"/>
          <w:color w:val="000000" w:themeColor="text1"/>
          <w:sz w:val="21"/>
          <w:szCs w:val="21"/>
        </w:rPr>
        <w:lastRenderedPageBreak/>
        <w:t>1.6 保密</w:t>
      </w:r>
      <w:bookmarkEnd w:id="76"/>
      <w:bookmarkEnd w:id="77"/>
      <w:bookmarkEnd w:id="78"/>
      <w:bookmarkEnd w:id="79"/>
      <w:bookmarkEnd w:id="80"/>
      <w:bookmarkEnd w:id="81"/>
    </w:p>
    <w:p w14:paraId="2849B423"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参与招标投标活动的各方应对招标文件和投标文件中的商业和技术等秘密保密，违者应对由此造成的后果承担法律责任。</w:t>
      </w:r>
    </w:p>
    <w:p w14:paraId="2E905E36"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82" w:name="_Toc387526382"/>
      <w:bookmarkStart w:id="83" w:name="_Toc387526290"/>
      <w:bookmarkStart w:id="84" w:name="_Toc822"/>
      <w:bookmarkStart w:id="85" w:name="_Toc387526186"/>
      <w:bookmarkStart w:id="86" w:name="_Toc397928556"/>
      <w:bookmarkStart w:id="87" w:name="_Toc508216886"/>
      <w:r>
        <w:rPr>
          <w:rFonts w:ascii="宋体" w:eastAsia="宋体" w:hAnsi="宋体" w:cs="宋体" w:hint="eastAsia"/>
          <w:color w:val="000000" w:themeColor="text1"/>
          <w:sz w:val="21"/>
          <w:szCs w:val="21"/>
        </w:rPr>
        <w:t>1.7 语言文字</w:t>
      </w:r>
      <w:bookmarkEnd w:id="82"/>
      <w:bookmarkEnd w:id="83"/>
      <w:bookmarkEnd w:id="84"/>
      <w:bookmarkEnd w:id="85"/>
      <w:bookmarkEnd w:id="86"/>
      <w:bookmarkEnd w:id="87"/>
    </w:p>
    <w:p w14:paraId="737AF9A2"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除专用术语外，与招标投标有关的语言均使用中文。必要时专用术语应附有中文注释。</w:t>
      </w:r>
    </w:p>
    <w:p w14:paraId="4FC7A8A6"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88" w:name="_Toc31413"/>
      <w:bookmarkStart w:id="89" w:name="_Toc397928557"/>
      <w:bookmarkStart w:id="90" w:name="_Toc387526291"/>
      <w:bookmarkStart w:id="91" w:name="_Toc508216887"/>
      <w:bookmarkStart w:id="92" w:name="_Toc387526187"/>
      <w:bookmarkStart w:id="93" w:name="_Toc387526383"/>
      <w:r>
        <w:rPr>
          <w:rFonts w:ascii="宋体" w:eastAsia="宋体" w:hAnsi="宋体" w:cs="宋体" w:hint="eastAsia"/>
          <w:color w:val="000000" w:themeColor="text1"/>
          <w:sz w:val="21"/>
          <w:szCs w:val="21"/>
        </w:rPr>
        <w:t>1.8 计量单位</w:t>
      </w:r>
      <w:bookmarkEnd w:id="88"/>
      <w:bookmarkEnd w:id="89"/>
      <w:bookmarkEnd w:id="90"/>
      <w:bookmarkEnd w:id="91"/>
      <w:bookmarkEnd w:id="92"/>
      <w:bookmarkEnd w:id="93"/>
    </w:p>
    <w:p w14:paraId="399DB841"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所有计量均采用中华人民共和国法定计量单位。</w:t>
      </w:r>
    </w:p>
    <w:p w14:paraId="72B2682E"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94" w:name="_Toc387526384"/>
      <w:bookmarkStart w:id="95" w:name="_Toc397928558"/>
      <w:bookmarkStart w:id="96" w:name="_Toc387526188"/>
      <w:bookmarkStart w:id="97" w:name="_Toc387526292"/>
      <w:bookmarkStart w:id="98" w:name="_Toc508216888"/>
      <w:bookmarkStart w:id="99" w:name="_Toc25122"/>
      <w:r>
        <w:rPr>
          <w:rFonts w:ascii="宋体" w:eastAsia="宋体" w:hAnsi="宋体" w:cs="宋体" w:hint="eastAsia"/>
          <w:color w:val="000000" w:themeColor="text1"/>
          <w:sz w:val="21"/>
          <w:szCs w:val="21"/>
        </w:rPr>
        <w:t>1.9 踏勘现场</w:t>
      </w:r>
      <w:bookmarkEnd w:id="94"/>
      <w:bookmarkEnd w:id="95"/>
      <w:bookmarkEnd w:id="96"/>
      <w:bookmarkEnd w:id="97"/>
      <w:bookmarkEnd w:id="98"/>
      <w:bookmarkEnd w:id="99"/>
    </w:p>
    <w:p w14:paraId="4153B35B" w14:textId="77777777" w:rsidR="00E73D85" w:rsidRDefault="00000000">
      <w:pPr>
        <w:autoSpaceDE w:val="0"/>
        <w:autoSpaceDN w:val="0"/>
        <w:spacing w:line="460" w:lineRule="exact"/>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1.9.1招标人不组织投标人踏勘现场，投标人可以自行进行勘察，以获取编制投标文件和签署合同所需的所有资料。</w:t>
      </w:r>
    </w:p>
    <w:p w14:paraId="431493A2" w14:textId="77777777" w:rsidR="00E73D85" w:rsidRDefault="00000000">
      <w:pPr>
        <w:autoSpaceDE w:val="0"/>
        <w:autoSpaceDN w:val="0"/>
        <w:spacing w:line="460" w:lineRule="exact"/>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1.9.2 投标人踏勘现场发生的费用自理。</w:t>
      </w:r>
    </w:p>
    <w:p w14:paraId="07708512" w14:textId="77777777" w:rsidR="00E73D85" w:rsidRDefault="00000000">
      <w:pPr>
        <w:autoSpaceDE w:val="0"/>
        <w:autoSpaceDN w:val="0"/>
        <w:spacing w:line="460" w:lineRule="exact"/>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1.9.3 除招标人的原因外，投标人自行负责在踏勘现场中所发生的人员伤亡和财产损失。</w:t>
      </w:r>
    </w:p>
    <w:p w14:paraId="02ADC781" w14:textId="77777777" w:rsidR="00E73D85" w:rsidRDefault="00000000">
      <w:pPr>
        <w:autoSpaceDE w:val="0"/>
        <w:autoSpaceDN w:val="0"/>
        <w:spacing w:line="460" w:lineRule="exact"/>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1.9.4 招标人向投标人提供的有关资料和数据是招标人现有的能使投标人利用的资料。招标人对投标人由此而做出的推论、理解和结论概不负责。</w:t>
      </w:r>
    </w:p>
    <w:p w14:paraId="5FCB49AC"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100" w:name="_Toc11088"/>
      <w:bookmarkStart w:id="101" w:name="_Toc397928559"/>
      <w:bookmarkStart w:id="102" w:name="_Toc508216889"/>
      <w:bookmarkStart w:id="103" w:name="_Toc387526385"/>
      <w:bookmarkStart w:id="104" w:name="_Toc387526189"/>
      <w:bookmarkStart w:id="105" w:name="_Toc387526293"/>
      <w:r>
        <w:rPr>
          <w:rFonts w:ascii="宋体" w:eastAsia="宋体" w:hAnsi="宋体" w:cs="宋体" w:hint="eastAsia"/>
          <w:color w:val="000000" w:themeColor="text1"/>
          <w:sz w:val="21"/>
          <w:szCs w:val="21"/>
        </w:rPr>
        <w:t>1.10 投标预备会</w:t>
      </w:r>
      <w:bookmarkEnd w:id="100"/>
      <w:bookmarkEnd w:id="101"/>
      <w:bookmarkEnd w:id="102"/>
      <w:bookmarkEnd w:id="103"/>
      <w:bookmarkEnd w:id="104"/>
      <w:bookmarkEnd w:id="105"/>
    </w:p>
    <w:p w14:paraId="14D632F7"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本项目不召开投标预备会。</w:t>
      </w:r>
    </w:p>
    <w:p w14:paraId="786DF249"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106" w:name="_Toc387526294"/>
      <w:bookmarkStart w:id="107" w:name="_Toc397928560"/>
      <w:bookmarkStart w:id="108" w:name="_Toc387526190"/>
      <w:bookmarkStart w:id="109" w:name="_Toc508216890"/>
      <w:bookmarkStart w:id="110" w:name="_Toc21970"/>
      <w:bookmarkStart w:id="111" w:name="_Toc387526386"/>
      <w:bookmarkStart w:id="112" w:name="_Toc366679673"/>
      <w:bookmarkStart w:id="113" w:name="_Toc367894799"/>
      <w:bookmarkStart w:id="114" w:name="_Toc363329371"/>
      <w:r>
        <w:rPr>
          <w:rFonts w:ascii="宋体" w:eastAsia="宋体" w:hAnsi="宋体" w:cs="宋体" w:hint="eastAsia"/>
          <w:color w:val="000000" w:themeColor="text1"/>
          <w:sz w:val="21"/>
          <w:szCs w:val="21"/>
        </w:rPr>
        <w:t>1.11 偏离</w:t>
      </w:r>
      <w:bookmarkEnd w:id="106"/>
      <w:bookmarkEnd w:id="107"/>
      <w:bookmarkEnd w:id="108"/>
      <w:bookmarkEnd w:id="109"/>
      <w:bookmarkEnd w:id="110"/>
      <w:bookmarkEnd w:id="111"/>
      <w:bookmarkEnd w:id="112"/>
    </w:p>
    <w:p w14:paraId="2CF4E271"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投标人须知前附表允许投标文件偏离招标文件某些要求的，偏离应当符合招标文件规定的偏离范围和幅度。</w:t>
      </w:r>
    </w:p>
    <w:p w14:paraId="499FCFB5" w14:textId="77777777" w:rsidR="00E73D85" w:rsidRDefault="00000000">
      <w:pPr>
        <w:pStyle w:val="215"/>
        <w:spacing w:before="0" w:after="0" w:line="460" w:lineRule="exact"/>
        <w:ind w:firstLineChars="200" w:firstLine="422"/>
        <w:jc w:val="left"/>
        <w:rPr>
          <w:rFonts w:ascii="宋体" w:hAnsi="宋体" w:hint="eastAsia"/>
          <w:color w:val="000000" w:themeColor="text1"/>
          <w:sz w:val="21"/>
          <w:szCs w:val="21"/>
        </w:rPr>
      </w:pPr>
      <w:bookmarkStart w:id="115" w:name="_Toc369077562"/>
      <w:bookmarkStart w:id="116" w:name="_Toc368760428"/>
      <w:bookmarkStart w:id="117" w:name="_Toc397928561"/>
      <w:bookmarkStart w:id="118" w:name="_Toc387526387"/>
      <w:bookmarkStart w:id="119" w:name="_Toc387526295"/>
      <w:bookmarkStart w:id="120" w:name="_Toc387526191"/>
      <w:bookmarkStart w:id="121" w:name="_Toc368759376"/>
      <w:bookmarkStart w:id="122" w:name="_Toc30422"/>
      <w:bookmarkStart w:id="123" w:name="_Toc508216891"/>
      <w:r>
        <w:rPr>
          <w:rFonts w:ascii="宋体" w:hAnsi="宋体" w:hint="eastAsia"/>
          <w:color w:val="000000" w:themeColor="text1"/>
          <w:sz w:val="21"/>
          <w:szCs w:val="21"/>
        </w:rPr>
        <w:t>2.招标文件</w:t>
      </w:r>
      <w:bookmarkEnd w:id="113"/>
      <w:bookmarkEnd w:id="114"/>
      <w:bookmarkEnd w:id="115"/>
      <w:bookmarkEnd w:id="116"/>
      <w:bookmarkEnd w:id="117"/>
      <w:bookmarkEnd w:id="118"/>
      <w:bookmarkEnd w:id="119"/>
      <w:bookmarkEnd w:id="120"/>
      <w:bookmarkEnd w:id="121"/>
      <w:bookmarkEnd w:id="122"/>
      <w:bookmarkEnd w:id="123"/>
    </w:p>
    <w:p w14:paraId="12F0379C"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124" w:name="_Toc508216892"/>
      <w:bookmarkStart w:id="125" w:name="_Toc387526388"/>
      <w:bookmarkStart w:id="126" w:name="_Toc387526192"/>
      <w:bookmarkStart w:id="127" w:name="_Toc387526296"/>
      <w:bookmarkStart w:id="128" w:name="_Toc397928562"/>
      <w:bookmarkStart w:id="129" w:name="_Toc23070"/>
      <w:r>
        <w:rPr>
          <w:rFonts w:ascii="宋体" w:eastAsia="宋体" w:hAnsi="宋体" w:cs="宋体" w:hint="eastAsia"/>
          <w:color w:val="000000" w:themeColor="text1"/>
          <w:sz w:val="21"/>
          <w:szCs w:val="21"/>
        </w:rPr>
        <w:t>2.1 招标文件组成</w:t>
      </w:r>
      <w:bookmarkEnd w:id="124"/>
      <w:bookmarkEnd w:id="125"/>
      <w:bookmarkEnd w:id="126"/>
      <w:bookmarkEnd w:id="127"/>
      <w:bookmarkEnd w:id="128"/>
      <w:bookmarkEnd w:id="129"/>
    </w:p>
    <w:p w14:paraId="249221E2" w14:textId="77777777" w:rsidR="00E73D85" w:rsidRDefault="00000000">
      <w:pPr>
        <w:shd w:val="clear" w:color="auto" w:fill="FFFFFF"/>
        <w:autoSpaceDE w:val="0"/>
        <w:autoSpaceDN w:val="0"/>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2.1.1 本招标文件包括：</w:t>
      </w:r>
    </w:p>
    <w:p w14:paraId="152A9626"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（1）招标公告；</w:t>
      </w:r>
    </w:p>
    <w:p w14:paraId="1DCEE861"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（2）投标人须知；</w:t>
      </w:r>
    </w:p>
    <w:p w14:paraId="25B58A09"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（3）评标办法；</w:t>
      </w:r>
    </w:p>
    <w:p w14:paraId="407D48F8"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（4）合同条款及格式；</w:t>
      </w:r>
    </w:p>
    <w:p w14:paraId="216539CC"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（5）采购需求；</w:t>
      </w:r>
    </w:p>
    <w:p w14:paraId="43670992"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（6）投标文件格式；</w:t>
      </w:r>
    </w:p>
    <w:p w14:paraId="62E7044C"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（7）投标人须知前附表规定的其他材料。</w:t>
      </w:r>
    </w:p>
    <w:p w14:paraId="539CC4C7"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2.1.2根据本章第1.10款、第2.2款和第2.3款对招标文件所作的澄清、修改，构成招标文件的组成部分。当招标文件相互之间发生矛盾时，以后发出的文件为准。</w:t>
      </w:r>
    </w:p>
    <w:p w14:paraId="4035F915"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130" w:name="_Toc508216893"/>
      <w:bookmarkStart w:id="131" w:name="_Toc387526389"/>
      <w:bookmarkStart w:id="132" w:name="_Toc9593"/>
      <w:bookmarkStart w:id="133" w:name="_Toc179632562"/>
      <w:bookmarkStart w:id="134" w:name="_Toc144974512"/>
      <w:bookmarkStart w:id="135" w:name="_Toc246996189"/>
      <w:bookmarkStart w:id="136" w:name="_Toc387526297"/>
      <w:bookmarkStart w:id="137" w:name="_Toc152045544"/>
      <w:bookmarkStart w:id="138" w:name="_Toc397928563"/>
      <w:bookmarkStart w:id="139" w:name="_Toc152042320"/>
      <w:bookmarkStart w:id="140" w:name="_Toc247085703"/>
      <w:bookmarkStart w:id="141" w:name="_Toc366679676"/>
      <w:bookmarkStart w:id="142" w:name="_Toc246996932"/>
      <w:bookmarkStart w:id="143" w:name="_Toc387526193"/>
      <w:r>
        <w:rPr>
          <w:rFonts w:ascii="宋体" w:eastAsia="宋体" w:hAnsi="宋体" w:cs="宋体" w:hint="eastAsia"/>
          <w:color w:val="000000" w:themeColor="text1"/>
          <w:sz w:val="21"/>
          <w:szCs w:val="21"/>
        </w:rPr>
        <w:lastRenderedPageBreak/>
        <w:t>2.2 招标文件的澄清</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宋体" w:eastAsia="宋体" w:hAnsi="宋体" w:cs="宋体" w:hint="eastAsia"/>
          <w:color w:val="000000" w:themeColor="text1"/>
          <w:sz w:val="21"/>
          <w:szCs w:val="21"/>
        </w:rPr>
        <w:t xml:space="preserve"> </w:t>
      </w:r>
    </w:p>
    <w:p w14:paraId="71A17EF5"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144" w:name="_Toc387526298"/>
      <w:bookmarkStart w:id="145" w:name="_Toc366679677"/>
      <w:bookmarkStart w:id="146" w:name="_Toc179632563"/>
      <w:bookmarkStart w:id="147" w:name="_Toc387526390"/>
      <w:bookmarkStart w:id="148" w:name="_Toc387526194"/>
      <w:bookmarkStart w:id="149" w:name="_Toc246996933"/>
      <w:bookmarkStart w:id="150" w:name="_Toc246996190"/>
      <w:bookmarkStart w:id="151" w:name="_Toc397928564"/>
      <w:bookmarkStart w:id="152" w:name="_Toc19263"/>
      <w:bookmarkStart w:id="153" w:name="_Toc247085704"/>
      <w:r>
        <w:rPr>
          <w:rFonts w:ascii="宋体" w:hAnsi="宋体" w:cs="宋体" w:hint="eastAsia"/>
          <w:color w:val="000000" w:themeColor="text1"/>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7个工作日内对供应商依法提出的询问作出答复。</w:t>
      </w:r>
    </w:p>
    <w:p w14:paraId="5B905F29"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14:paraId="4C9F7FEF"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154" w:name="_Toc508216894"/>
      <w:r>
        <w:rPr>
          <w:rFonts w:ascii="宋体" w:eastAsia="宋体" w:hAnsi="宋体" w:cs="宋体" w:hint="eastAsia"/>
          <w:color w:val="000000" w:themeColor="text1"/>
          <w:sz w:val="21"/>
          <w:szCs w:val="21"/>
        </w:rPr>
        <w:t>2.3 招标文件的修改</w:t>
      </w:r>
      <w:bookmarkEnd w:id="144"/>
      <w:bookmarkEnd w:id="145"/>
      <w:bookmarkEnd w:id="146"/>
      <w:bookmarkEnd w:id="147"/>
      <w:bookmarkEnd w:id="148"/>
      <w:bookmarkEnd w:id="149"/>
      <w:bookmarkEnd w:id="150"/>
      <w:bookmarkEnd w:id="151"/>
      <w:bookmarkEnd w:id="152"/>
      <w:bookmarkEnd w:id="153"/>
      <w:bookmarkEnd w:id="154"/>
    </w:p>
    <w:p w14:paraId="1DFBDE13"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155" w:name="_Toc19481"/>
      <w:bookmarkStart w:id="156" w:name="_Toc397928565"/>
      <w:bookmarkStart w:id="157" w:name="_Toc387526195"/>
      <w:bookmarkStart w:id="158" w:name="_Toc368760429"/>
      <w:bookmarkStart w:id="159" w:name="_Toc363329372"/>
      <w:bookmarkStart w:id="160" w:name="_Toc387526299"/>
      <w:bookmarkStart w:id="161" w:name="_Toc368759377"/>
      <w:bookmarkStart w:id="162" w:name="_Toc367894800"/>
      <w:bookmarkStart w:id="163" w:name="_Toc387526391"/>
      <w:bookmarkStart w:id="164" w:name="_Toc369077563"/>
      <w:bookmarkStart w:id="165" w:name="_Toc119718089"/>
      <w:r>
        <w:rPr>
          <w:rFonts w:ascii="宋体" w:hAnsi="宋体" w:cs="宋体" w:hint="eastAsia"/>
          <w:color w:val="000000" w:themeColor="text1"/>
          <w:szCs w:val="21"/>
        </w:rPr>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14:paraId="6283481B"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2.4 投标人提出异议截止时间</w:t>
      </w:r>
    </w:p>
    <w:p w14:paraId="61721F67"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2.4.1 潜在投标人对招标文件有异议的，可以在知道或者应知其权益受到损害之日起七个工作日内，以书面形式向采购人提出质疑。</w:t>
      </w:r>
    </w:p>
    <w:p w14:paraId="722BAC53" w14:textId="77777777" w:rsidR="00E73D85" w:rsidRDefault="00000000">
      <w:pPr>
        <w:pStyle w:val="215"/>
        <w:spacing w:before="0" w:after="0" w:line="460" w:lineRule="exact"/>
        <w:ind w:firstLineChars="200" w:firstLine="422"/>
        <w:jc w:val="left"/>
        <w:rPr>
          <w:rFonts w:ascii="宋体" w:hAnsi="宋体" w:hint="eastAsia"/>
          <w:color w:val="000000" w:themeColor="text1"/>
          <w:sz w:val="21"/>
          <w:szCs w:val="21"/>
        </w:rPr>
      </w:pPr>
      <w:bookmarkStart w:id="166" w:name="_Toc508216895"/>
      <w:r>
        <w:rPr>
          <w:rFonts w:ascii="宋体" w:hAnsi="宋体" w:hint="eastAsia"/>
          <w:color w:val="000000" w:themeColor="text1"/>
          <w:sz w:val="21"/>
          <w:szCs w:val="21"/>
        </w:rPr>
        <w:t>3.投标文件</w:t>
      </w:r>
      <w:bookmarkEnd w:id="155"/>
      <w:bookmarkEnd w:id="156"/>
      <w:bookmarkEnd w:id="157"/>
      <w:bookmarkEnd w:id="158"/>
      <w:bookmarkEnd w:id="159"/>
      <w:bookmarkEnd w:id="160"/>
      <w:bookmarkEnd w:id="161"/>
      <w:bookmarkEnd w:id="162"/>
      <w:bookmarkEnd w:id="163"/>
      <w:bookmarkEnd w:id="164"/>
      <w:bookmarkEnd w:id="166"/>
    </w:p>
    <w:p w14:paraId="107EDA4D"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167" w:name="_Toc387526196"/>
      <w:bookmarkStart w:id="168" w:name="_Toc387526392"/>
      <w:bookmarkStart w:id="169" w:name="_Toc397928566"/>
      <w:bookmarkStart w:id="170" w:name="_Toc5625"/>
      <w:bookmarkStart w:id="171" w:name="_Toc387526300"/>
      <w:bookmarkStart w:id="172" w:name="_Toc508216896"/>
      <w:r>
        <w:rPr>
          <w:rFonts w:ascii="宋体" w:eastAsia="宋体" w:hAnsi="宋体" w:cs="宋体" w:hint="eastAsia"/>
          <w:color w:val="000000" w:themeColor="text1"/>
          <w:sz w:val="21"/>
          <w:szCs w:val="21"/>
        </w:rPr>
        <w:t>3.1 投标文件</w:t>
      </w:r>
      <w:bookmarkEnd w:id="165"/>
      <w:r>
        <w:rPr>
          <w:rFonts w:ascii="宋体" w:eastAsia="宋体" w:hAnsi="宋体" w:cs="宋体" w:hint="eastAsia"/>
          <w:color w:val="000000" w:themeColor="text1"/>
          <w:sz w:val="21"/>
          <w:szCs w:val="21"/>
        </w:rPr>
        <w:t>的组成</w:t>
      </w:r>
      <w:bookmarkEnd w:id="167"/>
      <w:bookmarkEnd w:id="168"/>
      <w:bookmarkEnd w:id="169"/>
      <w:bookmarkEnd w:id="170"/>
      <w:bookmarkEnd w:id="171"/>
      <w:bookmarkEnd w:id="172"/>
    </w:p>
    <w:p w14:paraId="6D89700C"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3.1.1 投标文件组成见“投标人须知前附表”；</w:t>
      </w:r>
    </w:p>
    <w:p w14:paraId="4C9C5F6A"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3.1.2 招标文件“第六章 投标文件格式”有规定格式要求的，投标人应按规定的格式填写并按要求提交相关的证明材料。</w:t>
      </w:r>
    </w:p>
    <w:p w14:paraId="26054472"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173" w:name="_Toc387526393"/>
      <w:bookmarkStart w:id="174" w:name="_Toc387526197"/>
      <w:bookmarkStart w:id="175" w:name="_Toc397928567"/>
      <w:bookmarkStart w:id="176" w:name="_Toc387526301"/>
      <w:bookmarkStart w:id="177" w:name="_Toc10820"/>
      <w:bookmarkStart w:id="178" w:name="_Toc508216897"/>
      <w:r>
        <w:rPr>
          <w:rFonts w:ascii="宋体" w:eastAsia="宋体" w:hAnsi="宋体" w:cs="宋体" w:hint="eastAsia"/>
          <w:color w:val="000000" w:themeColor="text1"/>
          <w:sz w:val="21"/>
          <w:szCs w:val="21"/>
        </w:rPr>
        <w:t>3.2 投标报价</w:t>
      </w:r>
      <w:bookmarkEnd w:id="173"/>
      <w:bookmarkEnd w:id="174"/>
      <w:bookmarkEnd w:id="175"/>
      <w:bookmarkEnd w:id="176"/>
      <w:bookmarkEnd w:id="177"/>
      <w:bookmarkEnd w:id="178"/>
    </w:p>
    <w:p w14:paraId="331F8236"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3.2.1投标报价应包含本招标文件中的全部内容所需的所有费用。</w:t>
      </w:r>
    </w:p>
    <w:p w14:paraId="5AD31F51"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3.2.2投标人按投标人须知前附表的具体规定进行报价。</w:t>
      </w:r>
    </w:p>
    <w:p w14:paraId="70654E20"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3.2.3招标人设有最高投标限价的，投标人的投标报价不得超过最高投标限价，最高投标限价见投标人须知前附表。</w:t>
      </w:r>
    </w:p>
    <w:p w14:paraId="79730A72" w14:textId="77777777" w:rsidR="00E73D85" w:rsidRDefault="00000000">
      <w:pPr>
        <w:spacing w:line="460" w:lineRule="exact"/>
        <w:ind w:firstLineChars="200" w:firstLine="420"/>
        <w:jc w:val="left"/>
        <w:rPr>
          <w:rFonts w:asciiTheme="minorEastAsia" w:eastAsiaTheme="minorEastAsia" w:hAnsiTheme="minorEastAsia" w:cs="宋体" w:hint="eastAsia"/>
          <w:color w:val="000000" w:themeColor="text1"/>
          <w:szCs w:val="21"/>
        </w:rPr>
      </w:pPr>
      <w:r>
        <w:rPr>
          <w:rFonts w:asciiTheme="minorEastAsia" w:eastAsiaTheme="minorEastAsia" w:hAnsiTheme="minorEastAsia" w:cs="宋体" w:hint="eastAsia"/>
          <w:color w:val="000000" w:themeColor="text1"/>
          <w:szCs w:val="21"/>
        </w:rPr>
        <w:t>3.2.4计价方式</w:t>
      </w:r>
      <w:bookmarkStart w:id="179" w:name="_Toc387526302"/>
      <w:bookmarkStart w:id="180" w:name="_Toc387526394"/>
      <w:bookmarkStart w:id="181" w:name="_Toc21008"/>
      <w:bookmarkStart w:id="182" w:name="_Toc508216898"/>
      <w:bookmarkStart w:id="183" w:name="_Toc387526198"/>
      <w:bookmarkStart w:id="184" w:name="_Toc397928568"/>
    </w:p>
    <w:p w14:paraId="4D64BC1D" w14:textId="77777777" w:rsidR="00E73D85" w:rsidRDefault="00000000">
      <w:pPr>
        <w:spacing w:line="460" w:lineRule="exact"/>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3.2.4.1本项目报价采用全费用固定单价报价，投标报价包括但不限于人工费、材料费、机械费、安装费、调试费、检测费、验收费、培训费、售后服务费、管理费、税费、企业管理费、利润以及所有不可预见的全部相关费用（应充分考虑所有风险、责任等），以及其他交付使用方使用前的所有费用及政策性文件规定等各项应有费用等）一切费用、所有不可预见的全部相关费用（应充分考虑所有风险、责任</w:t>
      </w:r>
      <w:r>
        <w:rPr>
          <w:rFonts w:asciiTheme="minorEastAsia" w:eastAsiaTheme="minorEastAsia" w:hAnsiTheme="minorEastAsia" w:hint="eastAsia"/>
        </w:rPr>
        <w:lastRenderedPageBreak/>
        <w:t>等），招标文件未列明，而投标人认为必需的费用自行综合考虑到报价。</w:t>
      </w:r>
    </w:p>
    <w:p w14:paraId="2C917263" w14:textId="77777777" w:rsidR="00E73D85" w:rsidRDefault="00000000">
      <w:pPr>
        <w:spacing w:line="460" w:lineRule="exact"/>
        <w:ind w:firstLineChars="200" w:firstLine="420"/>
        <w:jc w:val="left"/>
        <w:rPr>
          <w:rFonts w:asciiTheme="minorEastAsia" w:eastAsiaTheme="minorEastAsia" w:hAnsiTheme="minorEastAsia" w:cs="宋体" w:hint="eastAsia"/>
          <w:color w:val="000000" w:themeColor="text1"/>
          <w:szCs w:val="21"/>
        </w:rPr>
      </w:pPr>
      <w:r>
        <w:rPr>
          <w:rFonts w:asciiTheme="minorEastAsia" w:eastAsiaTheme="minorEastAsia" w:hAnsiTheme="minorEastAsia" w:hint="eastAsia"/>
        </w:rPr>
        <w:t>特别提醒：1、本项目实施过程中，涉及到上述所有费用均由中标人自行承担，投标人若为大丰行政区域外的单位（以投标人营业执照副本载明的住所地址为准），则须充分考虑因地理位置的远近，综合报价。投标费率一经确认后不得改变且招标人不再承担其他任何费用。</w:t>
      </w:r>
    </w:p>
    <w:p w14:paraId="62DE0F3D"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3.3 投标有效期</w:t>
      </w:r>
      <w:bookmarkEnd w:id="179"/>
      <w:bookmarkEnd w:id="180"/>
      <w:bookmarkEnd w:id="181"/>
      <w:bookmarkEnd w:id="182"/>
      <w:bookmarkEnd w:id="183"/>
      <w:bookmarkEnd w:id="184"/>
    </w:p>
    <w:p w14:paraId="7BFB77BD"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3.3.1 在投标人须知前附表第3.3.1条规定的投标有效期内，投标人不得要求撤销或修改其投标文件。</w:t>
      </w:r>
    </w:p>
    <w:p w14:paraId="792D9308"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3.3.2出现特殊情况需要延长投标有效期的，招标人应通知所有投标人延长投标有效期，但不得要求或被允许修改或撤销其投标文件；投标人拒绝延长的，其投标失效。 </w:t>
      </w:r>
    </w:p>
    <w:p w14:paraId="646E8008"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185" w:name="_Toc387526199"/>
      <w:bookmarkStart w:id="186" w:name="_Toc387526395"/>
      <w:bookmarkStart w:id="187" w:name="_Toc397928569"/>
      <w:bookmarkStart w:id="188" w:name="_Toc508216899"/>
      <w:bookmarkStart w:id="189" w:name="_Toc15701"/>
      <w:bookmarkStart w:id="190" w:name="_Toc387526303"/>
      <w:r>
        <w:rPr>
          <w:rFonts w:ascii="宋体" w:eastAsia="宋体" w:hAnsi="宋体" w:cs="宋体" w:hint="eastAsia"/>
          <w:color w:val="000000" w:themeColor="text1"/>
          <w:sz w:val="21"/>
          <w:szCs w:val="21"/>
        </w:rPr>
        <w:t>3.4投标保证金</w:t>
      </w:r>
      <w:bookmarkEnd w:id="185"/>
      <w:bookmarkEnd w:id="186"/>
      <w:bookmarkEnd w:id="187"/>
      <w:bookmarkEnd w:id="188"/>
      <w:bookmarkEnd w:id="189"/>
      <w:bookmarkEnd w:id="190"/>
    </w:p>
    <w:p w14:paraId="7E32A2EC"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191" w:name="_Toc269310939"/>
      <w:bookmarkStart w:id="192" w:name="_Toc324255909"/>
      <w:bookmarkStart w:id="193" w:name="_Toc339359765"/>
      <w:r>
        <w:rPr>
          <w:rFonts w:ascii="宋体" w:hAnsi="宋体" w:cs="宋体" w:hint="eastAsia"/>
          <w:color w:val="000000" w:themeColor="text1"/>
          <w:szCs w:val="21"/>
        </w:rPr>
        <w:t>参照执行苏财购[2020]52号文《关于做好政府采购支持企业发展有关事项的通知》，本项目不需要缴纳投标保证金。</w:t>
      </w:r>
    </w:p>
    <w:p w14:paraId="77A126C6" w14:textId="77777777" w:rsidR="00E73D85" w:rsidRDefault="00000000">
      <w:pPr>
        <w:pStyle w:val="3"/>
        <w:spacing w:before="0" w:after="0" w:line="460" w:lineRule="exact"/>
        <w:ind w:firstLineChars="200" w:firstLine="420"/>
        <w:jc w:val="left"/>
        <w:rPr>
          <w:rFonts w:ascii="宋体" w:eastAsia="宋体" w:hAnsi="宋体" w:cs="宋体" w:hint="eastAsia"/>
          <w:bCs/>
          <w:color w:val="000000" w:themeColor="text1"/>
          <w:sz w:val="21"/>
          <w:szCs w:val="21"/>
        </w:rPr>
      </w:pPr>
      <w:bookmarkStart w:id="194" w:name="_Toc24952"/>
      <w:bookmarkStart w:id="195" w:name="_Toc397928570"/>
      <w:bookmarkStart w:id="196" w:name="_Toc508216900"/>
      <w:r>
        <w:rPr>
          <w:rFonts w:ascii="宋体" w:eastAsia="宋体" w:hAnsi="宋体" w:cs="宋体" w:hint="eastAsia"/>
          <w:bCs/>
          <w:color w:val="000000" w:themeColor="text1"/>
          <w:sz w:val="21"/>
          <w:szCs w:val="21"/>
        </w:rPr>
        <w:t>3.5 资格审查资料</w:t>
      </w:r>
      <w:bookmarkEnd w:id="194"/>
      <w:bookmarkEnd w:id="195"/>
      <w:bookmarkEnd w:id="196"/>
    </w:p>
    <w:p w14:paraId="7C59819F"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3.5.1 投标人投标文件中提供的以下资格审查资料必须为原件彩色扫描件（或电子证照），关键信息齐全、清晰可辨(钢印除外)。</w:t>
      </w:r>
    </w:p>
    <w:p w14:paraId="10CEAF2B" w14:textId="77777777" w:rsidR="00E73D85" w:rsidRDefault="00000000">
      <w:pPr>
        <w:pStyle w:val="af6"/>
        <w:ind w:firstLine="420"/>
        <w:rPr>
          <w:rFonts w:cs="宋体" w:hint="eastAsia"/>
          <w:color w:val="000000" w:themeColor="text1"/>
          <w:sz w:val="21"/>
          <w:szCs w:val="21"/>
        </w:rPr>
      </w:pPr>
      <w:r>
        <w:rPr>
          <w:rFonts w:cs="宋体" w:hint="eastAsia"/>
          <w:color w:val="000000" w:themeColor="text1"/>
          <w:sz w:val="21"/>
          <w:szCs w:val="21"/>
        </w:rPr>
        <w:t>（1）投标企业营业执照；</w:t>
      </w:r>
    </w:p>
    <w:p w14:paraId="6422C894" w14:textId="77777777" w:rsidR="00E73D85" w:rsidRDefault="00000000">
      <w:pPr>
        <w:pStyle w:val="af6"/>
        <w:ind w:firstLine="420"/>
        <w:rPr>
          <w:rFonts w:cs="宋体" w:hint="eastAsia"/>
          <w:color w:val="000000" w:themeColor="text1"/>
          <w:sz w:val="21"/>
          <w:szCs w:val="21"/>
        </w:rPr>
      </w:pPr>
      <w:r>
        <w:rPr>
          <w:rFonts w:cs="宋体" w:hint="eastAsia"/>
          <w:color w:val="000000" w:themeColor="text1"/>
          <w:sz w:val="21"/>
          <w:szCs w:val="21"/>
        </w:rPr>
        <w:t>（2）《中华人民共和国政府采购法》第二十二条规定的条件；</w:t>
      </w:r>
    </w:p>
    <w:p w14:paraId="2575CC4E" w14:textId="77777777" w:rsidR="00E73D85" w:rsidRDefault="00000000">
      <w:pPr>
        <w:pStyle w:val="af6"/>
        <w:ind w:firstLine="420"/>
        <w:rPr>
          <w:rFonts w:hint="eastAsia"/>
          <w:color w:val="000000" w:themeColor="text1"/>
        </w:rPr>
      </w:pPr>
      <w:r>
        <w:rPr>
          <w:rFonts w:cs="宋体" w:hint="eastAsia"/>
          <w:color w:val="000000" w:themeColor="text1"/>
          <w:sz w:val="21"/>
          <w:szCs w:val="21"/>
        </w:rPr>
        <w:t>（3）招标公告要求的其他材料。</w:t>
      </w:r>
    </w:p>
    <w:p w14:paraId="332B8D73"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特别提醒：</w:t>
      </w:r>
    </w:p>
    <w:p w14:paraId="28DE48B3"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1、因上述扫描件不清晰无法辨认、或提供的关键信息不全、更新不及时导致被采购人或评标委员会评委认定为无效投标的，其不利的后果由投标人自行承担。</w:t>
      </w:r>
    </w:p>
    <w:p w14:paraId="7297BF49"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2、因资质换证就位或其他非主观原因显示上述证书过期的，主管部门对证书有效期延长有特殊规定的，投标时需提供相关说明，资格审查方予通过。</w:t>
      </w:r>
    </w:p>
    <w:p w14:paraId="42923F91"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3、若中标候选人上述有关证书有效性被质疑的，被质疑人出具发证机关证明或通过二维码或证书查询系统能够证明有效即可。</w:t>
      </w:r>
    </w:p>
    <w:p w14:paraId="7F9D74D0"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采购人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bookmarkStart w:id="197" w:name="_Toc387526200"/>
      <w:bookmarkStart w:id="198" w:name="_Toc22895"/>
      <w:bookmarkStart w:id="199" w:name="_Toc508216901"/>
      <w:bookmarkStart w:id="200" w:name="_Toc387526304"/>
      <w:bookmarkStart w:id="201" w:name="_Toc397928571"/>
      <w:bookmarkStart w:id="202" w:name="_Toc387526396"/>
    </w:p>
    <w:p w14:paraId="56975948"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lastRenderedPageBreak/>
        <w:t>3.6 投标文件的编制</w:t>
      </w:r>
    </w:p>
    <w:p w14:paraId="0748F39B"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3.6.1 投标文件应按第六章“投标文件格式”进行编写，如有必要可自行增加，作为投标文件的组成部分。</w:t>
      </w:r>
    </w:p>
    <w:p w14:paraId="14B6299F"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3.6.2 电子投标文件应使用“新点电子交易平台-大丰政府采购系统”可接受的投标文件制作工具进行编制和加密，并在投标文件提交截止时间前上传至“新点电子交易平台-大丰政府采购系统”中。</w:t>
      </w:r>
    </w:p>
    <w:p w14:paraId="2B6787F6"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14:paraId="3DD7C1FB"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14:paraId="19399D51"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必须从诚信库获取的材料，须通过互联网可以查询，未按本项要求从企业诚信库中获取的，视为未提供，在评标时该材料不予认可。</w:t>
      </w:r>
    </w:p>
    <w:p w14:paraId="5254EBD0"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投标人须知前附表3.1.1条无需从诚信库勾选的材料，编制投标文件时直接提供扫描件上传至投标文件制作工具其他材料栏。</w:t>
      </w:r>
    </w:p>
    <w:p w14:paraId="1EE77E08"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3.6.4投标文件应当对招标文件有关合同履行期限、投标有效期、质量要求、技术标准和要求、招标范围等实质性内容作出响应。</w:t>
      </w:r>
    </w:p>
    <w:p w14:paraId="31DAA8DD"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3.7 备选投标方案</w:t>
      </w:r>
      <w:bookmarkEnd w:id="191"/>
      <w:bookmarkEnd w:id="192"/>
      <w:bookmarkEnd w:id="193"/>
      <w:bookmarkEnd w:id="197"/>
      <w:bookmarkEnd w:id="198"/>
      <w:bookmarkEnd w:id="199"/>
      <w:bookmarkEnd w:id="200"/>
      <w:bookmarkEnd w:id="201"/>
      <w:bookmarkEnd w:id="202"/>
    </w:p>
    <w:p w14:paraId="2C8CE35A"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203" w:name="_Toc508216903"/>
      <w:bookmarkStart w:id="204" w:name="_Toc368759378"/>
      <w:bookmarkStart w:id="205" w:name="_Toc387526202"/>
      <w:bookmarkStart w:id="206" w:name="_Toc387526398"/>
      <w:bookmarkStart w:id="207" w:name="_Toc184635074"/>
      <w:bookmarkStart w:id="208" w:name="_Toc387526306"/>
      <w:bookmarkStart w:id="209" w:name="_Toc367894801"/>
      <w:bookmarkStart w:id="210" w:name="_Toc363329373"/>
      <w:bookmarkStart w:id="211" w:name="_Toc369077564"/>
      <w:bookmarkStart w:id="212" w:name="_Toc368760430"/>
      <w:bookmarkStart w:id="213" w:name="_Toc397928573"/>
      <w:bookmarkStart w:id="214" w:name="_Toc24421"/>
      <w:bookmarkStart w:id="215" w:name="_Toc184635075"/>
      <w:bookmarkStart w:id="216" w:name="_Toc367894802"/>
      <w:bookmarkStart w:id="217" w:name="_Toc368759379"/>
      <w:bookmarkStart w:id="218" w:name="_Toc363329374"/>
    </w:p>
    <w:p w14:paraId="33FACEF6" w14:textId="77777777" w:rsidR="00E73D85" w:rsidRDefault="00000000">
      <w:pPr>
        <w:spacing w:line="460" w:lineRule="exact"/>
        <w:ind w:firstLineChars="200" w:firstLine="422"/>
        <w:jc w:val="left"/>
        <w:rPr>
          <w:rFonts w:ascii="宋体" w:hAnsi="宋体" w:cs="宋体" w:hint="eastAsia"/>
          <w:color w:val="000000" w:themeColor="text1"/>
          <w:szCs w:val="21"/>
        </w:rPr>
      </w:pPr>
      <w:r>
        <w:rPr>
          <w:rFonts w:ascii="宋体" w:hAnsi="宋体" w:cs="宋体" w:hint="eastAsia"/>
          <w:b/>
          <w:bCs/>
          <w:color w:val="000000" w:themeColor="text1"/>
          <w:szCs w:val="21"/>
        </w:rPr>
        <w:t>4.投标</w:t>
      </w:r>
      <w:bookmarkEnd w:id="203"/>
      <w:bookmarkEnd w:id="204"/>
      <w:bookmarkEnd w:id="205"/>
      <w:bookmarkEnd w:id="206"/>
      <w:bookmarkEnd w:id="207"/>
      <w:bookmarkEnd w:id="208"/>
      <w:bookmarkEnd w:id="209"/>
      <w:bookmarkEnd w:id="210"/>
      <w:bookmarkEnd w:id="211"/>
      <w:bookmarkEnd w:id="212"/>
      <w:bookmarkEnd w:id="213"/>
      <w:bookmarkEnd w:id="214"/>
    </w:p>
    <w:p w14:paraId="37E26FFC"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4.1 投标文件的加密和数字证书认证</w:t>
      </w:r>
    </w:p>
    <w:p w14:paraId="04EEEE5E"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4.1.1 投标文件应使用数字证书认证并加密。</w:t>
      </w:r>
    </w:p>
    <w:p w14:paraId="5D3B3B21"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4.1.2 未按本章第4.1.1项要求加密和数字证书认证的投标文件，招标人拒收。</w:t>
      </w:r>
    </w:p>
    <w:p w14:paraId="4458368E"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4.2 投标文件的提交</w:t>
      </w:r>
    </w:p>
    <w:p w14:paraId="0731D010"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4.2.1 投标人应在招标文件规定的投标文件提交截止时间前完成投标文件的提交。电子档投标文件的提交是指使用新点电子交易平台-大丰政府采购系统在投标文件提交截止时间前完成投标文件的上传。</w:t>
      </w:r>
    </w:p>
    <w:p w14:paraId="1D07AD90"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4.2.2 投标人提交投标文件的地点：见投标人须知前附表。</w:t>
      </w:r>
    </w:p>
    <w:p w14:paraId="4A9A262F"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4.2.3 除招标文件另有规定外，投标人所提交的投标文件不予退还。</w:t>
      </w:r>
    </w:p>
    <w:p w14:paraId="16B7ADBF"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4.2.4中标单位在中标结果公告后、领取中标通知书前必须提供与投标文件电子标书一致的纸质投标</w:t>
      </w:r>
      <w:r>
        <w:rPr>
          <w:rFonts w:ascii="宋体" w:hAnsi="宋体" w:cs="宋体" w:hint="eastAsia"/>
          <w:color w:val="000000" w:themeColor="text1"/>
          <w:szCs w:val="21"/>
        </w:rPr>
        <w:lastRenderedPageBreak/>
        <w:t>文件加盖投标人单位鲜红公章并装订成册（共五套：正本一套、副本四套）以供招标人、招标代理机构及公共资源交易中心存档。纸质投标文件应使用CA系统打印，且必须保证与评标时的电子标书完全一致。</w:t>
      </w:r>
    </w:p>
    <w:p w14:paraId="1F91359B"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4.2.5有下列情形之一的投标文件拒收并退回：</w:t>
      </w:r>
    </w:p>
    <w:p w14:paraId="20C23E26"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1）投标文件逾期提交的或者未在指定时间内完成投标文件解密的。</w:t>
      </w:r>
    </w:p>
    <w:p w14:paraId="56D6EC2E"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2）投标人CA锁无法解密投标文件的。</w:t>
      </w:r>
    </w:p>
    <w:p w14:paraId="0E2F7948"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4.3 投标文件的修改与撤回</w:t>
      </w:r>
    </w:p>
    <w:p w14:paraId="4E4C6718"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4.3.1 在投标人须知前附表规定的投标文件提交截止时间前，投标人可以多次修改或撤回已提交的投标文件，最终投标文件以投标文件提交截止时间前完成上传至新点电子交易平台-大丰政府采购系统最后一份投标文件为准。</w:t>
      </w:r>
    </w:p>
    <w:p w14:paraId="641BD670"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4.3.2 修改的投标文件应按照本章第3.6条、第4.2条规定进行编制和提交。</w:t>
      </w:r>
    </w:p>
    <w:p w14:paraId="1AFE74E9"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4.3.3投标文件提交截止时间之后，在投标有效期内，投标人不得修改或撤回投标文件。</w:t>
      </w:r>
    </w:p>
    <w:p w14:paraId="2ED7C98A" w14:textId="77777777" w:rsidR="00E73D85" w:rsidRDefault="00000000">
      <w:pPr>
        <w:pStyle w:val="215"/>
        <w:spacing w:before="0" w:after="0" w:line="460" w:lineRule="exact"/>
        <w:ind w:firstLineChars="200" w:firstLine="422"/>
        <w:jc w:val="left"/>
        <w:rPr>
          <w:rFonts w:ascii="宋体" w:hAnsi="宋体" w:hint="eastAsia"/>
          <w:color w:val="000000" w:themeColor="text1"/>
          <w:sz w:val="21"/>
          <w:szCs w:val="21"/>
        </w:rPr>
      </w:pPr>
      <w:bookmarkStart w:id="219" w:name="_Toc508216908"/>
      <w:bookmarkStart w:id="220" w:name="_Toc387526310"/>
      <w:bookmarkStart w:id="221" w:name="_Toc22329"/>
      <w:bookmarkStart w:id="222" w:name="_Toc387526402"/>
      <w:bookmarkStart w:id="223" w:name="_Toc368760431"/>
      <w:bookmarkStart w:id="224" w:name="_Toc387526206"/>
      <w:bookmarkStart w:id="225" w:name="_Toc369077565"/>
      <w:bookmarkStart w:id="226" w:name="_Toc397928578"/>
      <w:bookmarkStart w:id="227" w:name="_Toc152045566"/>
      <w:bookmarkStart w:id="228" w:name="_Toc152042342"/>
      <w:bookmarkStart w:id="229" w:name="_Toc247085724"/>
      <w:bookmarkStart w:id="230" w:name="_Toc366679697"/>
      <w:bookmarkStart w:id="231" w:name="_Toc246996210"/>
      <w:bookmarkStart w:id="232" w:name="_Toc144974534"/>
      <w:bookmarkStart w:id="233" w:name="_Toc368759381"/>
      <w:bookmarkStart w:id="234" w:name="_Toc246996953"/>
      <w:bookmarkStart w:id="235" w:name="_Toc179632584"/>
      <w:r>
        <w:rPr>
          <w:rFonts w:ascii="宋体" w:hAnsi="宋体" w:hint="eastAsia"/>
          <w:color w:val="000000" w:themeColor="text1"/>
          <w:sz w:val="21"/>
          <w:szCs w:val="21"/>
        </w:rPr>
        <w:t>5.开标</w:t>
      </w:r>
      <w:bookmarkEnd w:id="219"/>
      <w:bookmarkEnd w:id="220"/>
      <w:bookmarkEnd w:id="221"/>
      <w:bookmarkEnd w:id="222"/>
      <w:bookmarkEnd w:id="223"/>
      <w:bookmarkEnd w:id="224"/>
      <w:bookmarkEnd w:id="225"/>
      <w:bookmarkEnd w:id="226"/>
    </w:p>
    <w:p w14:paraId="275B8422"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236" w:name="_Toc367894803"/>
      <w:bookmarkStart w:id="237" w:name="_Toc22517"/>
      <w:bookmarkStart w:id="238" w:name="_Toc387526313"/>
      <w:bookmarkStart w:id="239" w:name="_Toc397928581"/>
      <w:bookmarkStart w:id="240" w:name="_Toc368759380"/>
      <w:bookmarkStart w:id="241" w:name="_Toc184635076"/>
      <w:bookmarkStart w:id="242" w:name="_Toc387526405"/>
      <w:bookmarkStart w:id="243" w:name="_Toc387526209"/>
      <w:bookmarkStart w:id="244" w:name="_Toc368760432"/>
      <w:bookmarkStart w:id="245" w:name="_Toc363329375"/>
      <w:bookmarkStart w:id="246" w:name="_Toc369077566"/>
      <w:r>
        <w:rPr>
          <w:rFonts w:ascii="宋体" w:hAnsi="宋体" w:cs="宋体" w:hint="eastAsia"/>
          <w:color w:val="000000" w:themeColor="text1"/>
          <w:szCs w:val="21"/>
        </w:rPr>
        <w:t>5.1 开标时间、地点和投标人参会代表</w:t>
      </w:r>
    </w:p>
    <w:p w14:paraId="7CE8CD63"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5.1.1详见投标人须知前附表规定的时间、地点和投标人参会代表；</w:t>
      </w:r>
    </w:p>
    <w:p w14:paraId="0A1C4248"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5.2 开标程序</w:t>
      </w:r>
    </w:p>
    <w:p w14:paraId="79278C9C" w14:textId="77777777" w:rsidR="00E73D85" w:rsidRDefault="00000000">
      <w:pPr>
        <w:spacing w:line="460" w:lineRule="exact"/>
        <w:ind w:firstLineChars="200" w:firstLine="422"/>
        <w:jc w:val="left"/>
        <w:rPr>
          <w:rFonts w:ascii="宋体" w:hAnsi="宋体" w:cs="宋体" w:hint="eastAsia"/>
          <w:color w:val="000000" w:themeColor="text1"/>
          <w:szCs w:val="21"/>
        </w:rPr>
      </w:pPr>
      <w:r>
        <w:rPr>
          <w:rFonts w:ascii="宋体" w:hAnsi="宋体" w:cs="宋体" w:hint="eastAsia"/>
          <w:b/>
          <w:bCs/>
          <w:color w:val="000000" w:themeColor="text1"/>
          <w:szCs w:val="21"/>
        </w:rPr>
        <w:t>5.2.1 投标文件解密</w:t>
      </w:r>
    </w:p>
    <w:p w14:paraId="7D4A2F4F" w14:textId="77777777" w:rsidR="00E73D85" w:rsidRDefault="00000000">
      <w:pPr>
        <w:spacing w:line="460" w:lineRule="exact"/>
        <w:ind w:firstLineChars="200" w:firstLine="420"/>
        <w:jc w:val="left"/>
        <w:rPr>
          <w:rFonts w:ascii="宋体" w:hAnsi="宋体" w:cs="宋体" w:hint="eastAsia"/>
          <w:b/>
          <w:bCs/>
          <w:color w:val="000000" w:themeColor="text1"/>
          <w:szCs w:val="21"/>
        </w:rPr>
      </w:pPr>
      <w:r>
        <w:rPr>
          <w:rFonts w:ascii="宋体" w:hAnsi="宋体" w:cs="宋体" w:hint="eastAsia"/>
          <w:color w:val="000000" w:themeColor="text1"/>
          <w:szCs w:val="21"/>
        </w:rPr>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Pr>
          <w:rFonts w:ascii="宋体" w:hAnsi="宋体" w:cs="宋体" w:hint="eastAsia"/>
          <w:bCs/>
          <w:color w:val="000000" w:themeColor="text1"/>
          <w:szCs w:val="21"/>
        </w:rPr>
        <w:t>因投标人自身设备故障或自身原因导致无法完成投标的，对其形成的不利后果及责任由投标人自行承担。</w:t>
      </w:r>
      <w:r>
        <w:rPr>
          <w:rFonts w:ascii="宋体" w:hAnsi="宋体" w:cs="宋体" w:hint="eastAsia"/>
          <w:color w:val="000000" w:themeColor="text1"/>
          <w:szCs w:val="21"/>
        </w:rPr>
        <w:t>解密完成后，投标人可自行决定是否继续参加开（唱）标会议，投标人未参加开标的，视同认可开标结果。</w:t>
      </w:r>
    </w:p>
    <w:p w14:paraId="2205E69B" w14:textId="77777777" w:rsidR="00E73D85" w:rsidRDefault="00000000">
      <w:pPr>
        <w:spacing w:line="460" w:lineRule="exact"/>
        <w:ind w:firstLineChars="200" w:firstLine="422"/>
        <w:jc w:val="left"/>
        <w:rPr>
          <w:rFonts w:ascii="宋体" w:hAnsi="宋体" w:cs="宋体" w:hint="eastAsia"/>
          <w:color w:val="000000" w:themeColor="text1"/>
          <w:szCs w:val="21"/>
        </w:rPr>
      </w:pPr>
      <w:r>
        <w:rPr>
          <w:rFonts w:ascii="宋体" w:hAnsi="宋体" w:cs="宋体" w:hint="eastAsia"/>
          <w:b/>
          <w:bCs/>
          <w:color w:val="000000" w:themeColor="text1"/>
          <w:szCs w:val="21"/>
        </w:rPr>
        <w:t>5.2.2开（唱）标</w:t>
      </w:r>
    </w:p>
    <w:p w14:paraId="576C9A5B"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1、宣布开标纪律；</w:t>
      </w:r>
    </w:p>
    <w:p w14:paraId="7C6A6AEC"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2、宣布招标人、招标代理机构、招投标监管部门、交易中心出席开标会的有关人员姓名；</w:t>
      </w:r>
    </w:p>
    <w:p w14:paraId="1994E615"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3、招标人（招标代理机构）导入投标文件；</w:t>
      </w:r>
    </w:p>
    <w:p w14:paraId="004B8155"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4、当众唱标，宣读投标人名称、标段名称、质量标准、服务期、报价、项目负责人及其他内容；</w:t>
      </w:r>
    </w:p>
    <w:p w14:paraId="6BAD5B37"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5、投标人对开标有异议的，应当在开标现场提出，由招标人答复并制作记录，未提出异议的视为认同；</w:t>
      </w:r>
    </w:p>
    <w:p w14:paraId="749135CE"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6、开标会议结束。</w:t>
      </w:r>
    </w:p>
    <w:p w14:paraId="01CA0C90"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5.3 特殊情况处理</w:t>
      </w:r>
    </w:p>
    <w:p w14:paraId="3F509301"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5.3.1因“网上开评标系统”故障，开标活动无法正常进行时，招标人可根据实际情况相应延迟解密</w:t>
      </w:r>
      <w:r>
        <w:rPr>
          <w:rFonts w:ascii="宋体" w:hAnsi="宋体" w:cs="宋体" w:hint="eastAsia"/>
          <w:color w:val="000000" w:themeColor="text1"/>
          <w:szCs w:val="21"/>
        </w:rPr>
        <w:lastRenderedPageBreak/>
        <w:t>时间或调整开标时间。“网上开评标系统”故障是指非投标人原因造成所有投标人电子投标文件均无法解密的情形。部分投标文件无法解密的，不适用该条款。</w:t>
      </w:r>
    </w:p>
    <w:p w14:paraId="11246B07"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5.3.2 因投标人原因造成投标文件在规定的时间内未完成解密的，该投标将被拒绝。</w:t>
      </w:r>
    </w:p>
    <w:p w14:paraId="3D2AB7F8" w14:textId="77777777" w:rsidR="00E73D85" w:rsidRDefault="00000000">
      <w:pPr>
        <w:spacing w:line="460" w:lineRule="exact"/>
        <w:ind w:firstLineChars="200" w:firstLine="420"/>
        <w:jc w:val="left"/>
        <w:rPr>
          <w:rFonts w:ascii="宋体" w:hAnsi="宋体" w:cs="宋体" w:hint="eastAsia"/>
          <w:b/>
          <w:bCs/>
          <w:color w:val="000000" w:themeColor="text1"/>
          <w:szCs w:val="21"/>
        </w:rPr>
      </w:pPr>
      <w:r>
        <w:rPr>
          <w:rFonts w:ascii="宋体" w:hAnsi="宋体" w:cs="宋体" w:hint="eastAsia"/>
          <w:color w:val="000000" w:themeColor="text1"/>
          <w:szCs w:val="21"/>
        </w:rPr>
        <w:t>5.3.3 投标人对开标有异议的，应当在开标系统中当场提出，招标人当场予以答复，并制作记录。</w:t>
      </w:r>
    </w:p>
    <w:p w14:paraId="2AE0896D" w14:textId="77777777" w:rsidR="00E73D85" w:rsidRDefault="00000000">
      <w:pPr>
        <w:pStyle w:val="215"/>
        <w:spacing w:before="0" w:after="0" w:line="460" w:lineRule="exact"/>
        <w:ind w:firstLineChars="200" w:firstLine="422"/>
        <w:jc w:val="left"/>
        <w:rPr>
          <w:rFonts w:ascii="宋体" w:hAnsi="宋体" w:hint="eastAsia"/>
          <w:color w:val="000000" w:themeColor="text1"/>
          <w:sz w:val="21"/>
          <w:szCs w:val="21"/>
        </w:rPr>
      </w:pPr>
      <w:r>
        <w:rPr>
          <w:rFonts w:ascii="宋体" w:hAnsi="宋体" w:hint="eastAsia"/>
          <w:color w:val="000000" w:themeColor="text1"/>
          <w:sz w:val="21"/>
          <w:szCs w:val="21"/>
        </w:rPr>
        <w:t>6.评标</w:t>
      </w:r>
      <w:bookmarkStart w:id="247" w:name="_Toc387526406"/>
      <w:bookmarkStart w:id="248" w:name="_Toc387526314"/>
      <w:bookmarkStart w:id="249" w:name="_Toc387526210"/>
      <w:bookmarkStart w:id="250" w:name="_Toc397928582"/>
      <w:bookmarkStart w:id="251" w:name="_Toc9909"/>
      <w:bookmarkEnd w:id="236"/>
      <w:bookmarkEnd w:id="237"/>
      <w:bookmarkEnd w:id="238"/>
      <w:bookmarkEnd w:id="239"/>
      <w:bookmarkEnd w:id="240"/>
      <w:bookmarkEnd w:id="241"/>
      <w:bookmarkEnd w:id="242"/>
      <w:bookmarkEnd w:id="243"/>
      <w:bookmarkEnd w:id="244"/>
      <w:bookmarkEnd w:id="245"/>
      <w:bookmarkEnd w:id="246"/>
    </w:p>
    <w:p w14:paraId="0304D665"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252" w:name="_Toc508216911"/>
      <w:r>
        <w:rPr>
          <w:rFonts w:ascii="宋体" w:eastAsia="宋体" w:hAnsi="宋体" w:cs="宋体" w:hint="eastAsia"/>
          <w:color w:val="000000" w:themeColor="text1"/>
          <w:sz w:val="21"/>
          <w:szCs w:val="21"/>
        </w:rPr>
        <w:t>6.1 评标委员会</w:t>
      </w:r>
      <w:bookmarkEnd w:id="247"/>
      <w:bookmarkEnd w:id="248"/>
      <w:bookmarkEnd w:id="249"/>
      <w:bookmarkEnd w:id="250"/>
      <w:bookmarkEnd w:id="251"/>
      <w:bookmarkEnd w:id="252"/>
    </w:p>
    <w:p w14:paraId="6BA19237"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253" w:name="_Toc339359778"/>
      <w:bookmarkStart w:id="254" w:name="_Toc269310951"/>
      <w:bookmarkStart w:id="255" w:name="_Toc324255922"/>
      <w:r>
        <w:rPr>
          <w:rFonts w:ascii="宋体" w:hAnsi="宋体" w:cs="宋体" w:hint="eastAsia"/>
          <w:color w:val="000000" w:themeColor="text1"/>
          <w:szCs w:val="21"/>
        </w:rPr>
        <w:t>6.1.1 评标由招标人依法组建的评标委员会负责。评标委员会由招标人代表以及有关技术、经济等方面的专家组成。评标委员会成员人数以及技术、经济等方面专家的确定方式见投标人须知前附表。</w:t>
      </w:r>
    </w:p>
    <w:p w14:paraId="30734AA9"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6.1.2 评标委员会成员有下列情形之一的，应当回避：</w:t>
      </w:r>
    </w:p>
    <w:p w14:paraId="5203F78E"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（1）投标人或投标人主要负责人的近亲属；</w:t>
      </w:r>
    </w:p>
    <w:p w14:paraId="7D3CEB55"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（2）项目主管部门或者行政监督部门的人员；</w:t>
      </w:r>
    </w:p>
    <w:p w14:paraId="251D1989"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（3）与投标人有经济利益关系；</w:t>
      </w:r>
    </w:p>
    <w:p w14:paraId="686967C5"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（4）曾因在招标、评标以及其他与招标投标有关活动中从事违法行为而受过行政处罚或刑事处罚的，且在处罚期内。</w:t>
      </w:r>
    </w:p>
    <w:p w14:paraId="2EBEE9F4"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256" w:name="_Toc387526407"/>
      <w:bookmarkStart w:id="257" w:name="_Toc508216912"/>
      <w:bookmarkStart w:id="258" w:name="_Toc387526315"/>
      <w:bookmarkStart w:id="259" w:name="_Toc387526211"/>
      <w:bookmarkStart w:id="260" w:name="_Toc397928583"/>
      <w:bookmarkStart w:id="261" w:name="_Toc12316"/>
      <w:r>
        <w:rPr>
          <w:rFonts w:ascii="宋体" w:eastAsia="宋体" w:hAnsi="宋体" w:cs="宋体" w:hint="eastAsia"/>
          <w:color w:val="000000" w:themeColor="text1"/>
          <w:sz w:val="21"/>
          <w:szCs w:val="21"/>
        </w:rPr>
        <w:t>6.2</w:t>
      </w:r>
      <w:bookmarkEnd w:id="253"/>
      <w:bookmarkEnd w:id="254"/>
      <w:bookmarkEnd w:id="255"/>
      <w:r>
        <w:rPr>
          <w:rFonts w:ascii="宋体" w:eastAsia="宋体" w:hAnsi="宋体" w:cs="宋体" w:hint="eastAsia"/>
          <w:color w:val="000000" w:themeColor="text1"/>
          <w:sz w:val="21"/>
          <w:szCs w:val="21"/>
        </w:rPr>
        <w:t xml:space="preserve"> 评标原则</w:t>
      </w:r>
      <w:bookmarkEnd w:id="256"/>
      <w:bookmarkEnd w:id="257"/>
      <w:bookmarkEnd w:id="258"/>
      <w:bookmarkEnd w:id="259"/>
      <w:bookmarkEnd w:id="260"/>
      <w:bookmarkEnd w:id="261"/>
    </w:p>
    <w:p w14:paraId="6D21F301"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评标活动遵循公平、公正、科学和择优的原则。</w:t>
      </w:r>
    </w:p>
    <w:p w14:paraId="4A746480"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262" w:name="_Toc247085723"/>
      <w:bookmarkStart w:id="263" w:name="_Toc508216913"/>
      <w:bookmarkStart w:id="264" w:name="_Toc397928584"/>
      <w:bookmarkStart w:id="265" w:name="_Toc179632583"/>
      <w:bookmarkStart w:id="266" w:name="_Toc152045565"/>
      <w:bookmarkStart w:id="267" w:name="_Toc246996209"/>
      <w:bookmarkStart w:id="268" w:name="_Toc366679696"/>
      <w:bookmarkStart w:id="269" w:name="_Toc387526212"/>
      <w:bookmarkStart w:id="270" w:name="_Toc6500"/>
      <w:bookmarkStart w:id="271" w:name="_Toc144974533"/>
      <w:bookmarkStart w:id="272" w:name="_Toc387526408"/>
      <w:bookmarkStart w:id="273" w:name="_Toc387526316"/>
      <w:bookmarkStart w:id="274" w:name="_Toc152042341"/>
      <w:bookmarkStart w:id="275" w:name="_Toc246996952"/>
      <w:r>
        <w:rPr>
          <w:rFonts w:ascii="宋体" w:eastAsia="宋体" w:hAnsi="宋体" w:cs="宋体" w:hint="eastAsia"/>
          <w:color w:val="000000" w:themeColor="text1"/>
          <w:sz w:val="21"/>
          <w:szCs w:val="21"/>
        </w:rPr>
        <w:t>6.3 评标</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6E405525"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评标委员会按照第三章“评标办法”规定的方法、评审因素、标准和程序对投标文件进行评审。第三章“评标办法”没有规定的方法、评审因素和标准，不作为评标依据。</w:t>
      </w:r>
    </w:p>
    <w:p w14:paraId="350F53B2"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276" w:name="_Toc508216915"/>
      <w:r>
        <w:rPr>
          <w:rFonts w:ascii="宋体" w:eastAsia="宋体" w:hAnsi="宋体" w:cs="宋体" w:hint="eastAsia"/>
          <w:color w:val="000000" w:themeColor="text1"/>
          <w:sz w:val="21"/>
          <w:szCs w:val="21"/>
        </w:rPr>
        <w:t>6.4无效标书条款</w:t>
      </w:r>
      <w:bookmarkEnd w:id="276"/>
    </w:p>
    <w:p w14:paraId="280A92D5"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投标文件有下列情况之一的，属于重大偏差，视为未能对招标文件作出实质性响应，应当作为无效投标予以否决：</w:t>
      </w:r>
    </w:p>
    <w:p w14:paraId="38AFAD93"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（1）投标文件中的投标函未加盖投标人的公章；</w:t>
      </w:r>
    </w:p>
    <w:p w14:paraId="46A2C315"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（2）投标文件中的投标函无企业法定代表人（或企业法定代表人委托代理人）印章（或签字）的；</w:t>
      </w:r>
    </w:p>
    <w:p w14:paraId="6D22DEEF"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w:t>
      </w:r>
      <w:r>
        <w:rPr>
          <w:szCs w:val="21"/>
        </w:rPr>
        <w:t>如投标函由企业法定代表人委托代理人加盖印章（或签</w:t>
      </w:r>
      <w:r>
        <w:rPr>
          <w:rFonts w:hint="eastAsia"/>
          <w:szCs w:val="21"/>
        </w:rPr>
        <w:t>名</w:t>
      </w:r>
      <w:r>
        <w:rPr>
          <w:szCs w:val="21"/>
        </w:rPr>
        <w:t>）的，企业法定代表人委托代理人没有合法、有效的委托书</w:t>
      </w:r>
      <w:r>
        <w:rPr>
          <w:b/>
          <w:szCs w:val="21"/>
        </w:rPr>
        <w:t>（原件</w:t>
      </w:r>
      <w:r>
        <w:rPr>
          <w:rFonts w:hint="eastAsia"/>
          <w:b/>
          <w:szCs w:val="21"/>
        </w:rPr>
        <w:t>的彩色扫描件</w:t>
      </w:r>
      <w:r>
        <w:rPr>
          <w:b/>
          <w:szCs w:val="21"/>
        </w:rPr>
        <w:t>）</w:t>
      </w:r>
      <w:r>
        <w:rPr>
          <w:szCs w:val="21"/>
        </w:rPr>
        <w:t>的</w:t>
      </w:r>
      <w:r>
        <w:rPr>
          <w:rFonts w:ascii="宋体" w:hAnsi="宋体" w:cs="宋体" w:hint="eastAsia"/>
          <w:color w:val="000000" w:themeColor="text1"/>
          <w:szCs w:val="21"/>
        </w:rPr>
        <w:t>；</w:t>
      </w:r>
    </w:p>
    <w:p w14:paraId="6DCF5CA6"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（4）投标人资格条件不符合国家有关规定或招标文件要求的； </w:t>
      </w:r>
    </w:p>
    <w:p w14:paraId="472246D0"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（5）投标文件技术规格中一般参数超出招标文件允许偏离的最大范围或最高项数的；</w:t>
      </w:r>
    </w:p>
    <w:p w14:paraId="090372CE"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（6）投标报价高于招标文件设定的最高投标限价的； </w:t>
      </w:r>
    </w:p>
    <w:p w14:paraId="6458091F"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（7）投标文件的组成不符合招标文件要求的；</w:t>
      </w:r>
    </w:p>
    <w:p w14:paraId="2062E49F"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（8）投标人递交两份或多份内容不同的投标文件，或在一份投标文件中对同一招标服务报有两个或多</w:t>
      </w:r>
      <w:r>
        <w:rPr>
          <w:rFonts w:ascii="宋体" w:hAnsi="宋体" w:cs="宋体" w:hint="eastAsia"/>
          <w:color w:val="000000" w:themeColor="text1"/>
          <w:szCs w:val="21"/>
        </w:rPr>
        <w:lastRenderedPageBreak/>
        <w:t>个报价，且未声明哪一个为最终报价的，按招标文件规定提交备选投标方案的除外；</w:t>
      </w:r>
    </w:p>
    <w:p w14:paraId="0CE972FE"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（9）与招标文件提供的采购需求不相适应的；  </w:t>
      </w:r>
    </w:p>
    <w:p w14:paraId="72ED3BD5"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（10）投标文件载明的招标项目完成期限超过招标文件规定的期限的，或期限达不到招标文件规定期限的要求； </w:t>
      </w:r>
    </w:p>
    <w:p w14:paraId="121D581D"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（11）明显不符合技术规范、技术标准的要求的，技术服务方案明显未根据招标项目实际情况和采购需求编制，与项目实际情况严重不符的； </w:t>
      </w:r>
    </w:p>
    <w:p w14:paraId="0AC9FC39"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（12）投标文件载明的检验标准和方法等不符合招标文件要求的； </w:t>
      </w:r>
    </w:p>
    <w:p w14:paraId="01DDC637"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（13）投标文件提出的工程验收、计量、价款结算和付款方式不能满足招标文件要求或招标人不能接受；</w:t>
      </w:r>
    </w:p>
    <w:p w14:paraId="3409E59A"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（14）不同投标人的投标文件出现了评标委员会认为不应当雷同的情况的； </w:t>
      </w:r>
    </w:p>
    <w:p w14:paraId="7ABA1292" w14:textId="77777777" w:rsidR="00E73D85" w:rsidRDefault="00000000">
      <w:pPr>
        <w:shd w:val="clear" w:color="auto" w:fill="FFFFFF"/>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（15）以他人的名义投标、串通投标、以行贿手段谋取中标或者以其他弄虚作假方式投标的；</w:t>
      </w:r>
    </w:p>
    <w:p w14:paraId="4F6762C6"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（16）投标人投标文件中提供的资格审查资料非有效原件彩色扫描件（或电子证照），关键信息不齐全、不清晰可辨(钢印除外)；</w:t>
      </w:r>
    </w:p>
    <w:p w14:paraId="4C4529F5"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（17）未按招标文件要求提供电子投标文件，或者电子投标文件未能解密或超时解密的。因招投标系统故障因素导致所有投标电子投标文件均不能解密的除外。</w:t>
      </w:r>
    </w:p>
    <w:p w14:paraId="146788A7" w14:textId="77777777" w:rsidR="00E73D85" w:rsidRDefault="00000000">
      <w:pPr>
        <w:spacing w:line="460" w:lineRule="exact"/>
        <w:ind w:firstLineChars="200" w:firstLine="422"/>
        <w:jc w:val="left"/>
        <w:rPr>
          <w:rFonts w:ascii="宋体" w:hAnsi="宋体" w:cs="宋体" w:hint="eastAsia"/>
          <w:color w:val="000000" w:themeColor="text1"/>
          <w:szCs w:val="21"/>
        </w:rPr>
      </w:pPr>
      <w:r>
        <w:rPr>
          <w:rFonts w:ascii="宋体" w:hAnsi="宋体" w:cs="宋体" w:hint="eastAsia"/>
          <w:b/>
          <w:bCs/>
          <w:color w:val="000000" w:themeColor="text1"/>
          <w:szCs w:val="21"/>
        </w:rPr>
        <w:t>凡招标文件未明确的无效标条件，评标委员会不得作为判定无效标的依据，评标委员会也不得以不符合招标文件中规定的其他实质性要求作为判定无效标的依据。</w:t>
      </w:r>
    </w:p>
    <w:p w14:paraId="62F230AE"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277" w:name="_Toc508216916"/>
      <w:r>
        <w:rPr>
          <w:rFonts w:ascii="宋体" w:eastAsia="宋体" w:hAnsi="宋体" w:cs="宋体" w:hint="eastAsia"/>
          <w:color w:val="000000" w:themeColor="text1"/>
          <w:sz w:val="21"/>
          <w:szCs w:val="21"/>
        </w:rPr>
        <w:t>6.5重新招标</w:t>
      </w:r>
      <w:bookmarkEnd w:id="277"/>
    </w:p>
    <w:p w14:paraId="00425E07"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278" w:name="_Toc508216917"/>
      <w:bookmarkStart w:id="279" w:name="_Toc397928586"/>
      <w:bookmarkStart w:id="280" w:name="_Toc22985"/>
      <w:bookmarkStart w:id="281" w:name="_Toc387526409"/>
      <w:bookmarkStart w:id="282" w:name="_Toc387526317"/>
      <w:bookmarkStart w:id="283" w:name="_Toc387526213"/>
      <w:bookmarkStart w:id="284" w:name="_Toc368760433"/>
      <w:bookmarkStart w:id="285" w:name="_Toc369077567"/>
      <w:r>
        <w:rPr>
          <w:rFonts w:ascii="宋体" w:hAnsi="宋体" w:cs="宋体" w:hint="eastAsia"/>
          <w:color w:val="000000" w:themeColor="text1"/>
          <w:szCs w:val="21"/>
        </w:rPr>
        <w:t>投标截止后投标人不足3家或者通过资格审查、符合性审查的投标人不足3家的，除采购任务取消情形外，按照以下方式处理：</w:t>
      </w:r>
    </w:p>
    <w:p w14:paraId="0D1DEBB7"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（1）招标文件存在不合理条款或者招标程序不符合规定的，采购人、采购代理机构改正后依法重新招标；    </w:t>
      </w:r>
    </w:p>
    <w:p w14:paraId="4FE895A9"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（2）招标文件没有不合理条款、招标程序符合规定，需要采用其他采购方式采购的，采购人应当依法报财政部门批准。</w:t>
      </w:r>
    </w:p>
    <w:p w14:paraId="28C255DE" w14:textId="77777777" w:rsidR="00E73D85" w:rsidRDefault="00000000">
      <w:pPr>
        <w:pStyle w:val="215"/>
        <w:spacing w:before="0" w:after="0" w:line="460" w:lineRule="exact"/>
        <w:ind w:firstLineChars="200" w:firstLine="422"/>
        <w:jc w:val="left"/>
        <w:rPr>
          <w:rFonts w:ascii="宋体" w:hAnsi="宋体" w:hint="eastAsia"/>
          <w:color w:val="000000" w:themeColor="text1"/>
          <w:sz w:val="21"/>
          <w:szCs w:val="21"/>
        </w:rPr>
      </w:pPr>
      <w:r>
        <w:rPr>
          <w:rFonts w:ascii="宋体" w:hAnsi="宋体" w:hint="eastAsia"/>
          <w:color w:val="000000" w:themeColor="text1"/>
          <w:sz w:val="21"/>
          <w:szCs w:val="21"/>
        </w:rPr>
        <w:t>7.评标结果</w:t>
      </w:r>
      <w:bookmarkEnd w:id="278"/>
      <w:bookmarkEnd w:id="279"/>
      <w:bookmarkEnd w:id="280"/>
      <w:bookmarkEnd w:id="281"/>
      <w:bookmarkEnd w:id="282"/>
      <w:bookmarkEnd w:id="283"/>
      <w:r>
        <w:rPr>
          <w:rFonts w:ascii="宋体" w:hAnsi="宋体" w:hint="eastAsia"/>
          <w:color w:val="000000" w:themeColor="text1"/>
          <w:sz w:val="21"/>
          <w:szCs w:val="21"/>
        </w:rPr>
        <w:t>公告</w:t>
      </w:r>
    </w:p>
    <w:p w14:paraId="4264FC44"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7.1 采购代理机构应当在评标结束后2个工作日内将评标报告送采购人。采购人应当自收到评标报告之日起5个工作日内，在评标报告确定的中标候选人名单中按顺序确定中标人，中标人确定之日起2个工作日内在与招标公告相同的发布媒介上对评标结果进行公告。</w:t>
      </w:r>
    </w:p>
    <w:p w14:paraId="372E95A5"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7.2 投标人或者其他利害关系人对评标结果有异议的，供应商认为评标结果使自己的权益受到损害的，可以在知道或者应知其权益受到损害之日起7个工作日内，以书面形式向招标人提出质疑（质疑人为联合体的，则联合体各方法定代表人均须签字并加盖单位公章）。招标人自收到异议之日起7个工作日内</w:t>
      </w:r>
      <w:r>
        <w:rPr>
          <w:rFonts w:ascii="宋体" w:hAnsi="宋体" w:cs="宋体" w:hint="eastAsia"/>
          <w:color w:val="000000" w:themeColor="text1"/>
          <w:szCs w:val="21"/>
        </w:rPr>
        <w:lastRenderedPageBreak/>
        <w:t>作出答复。</w:t>
      </w:r>
    </w:p>
    <w:p w14:paraId="112FA5B9" w14:textId="77777777" w:rsidR="00E73D85" w:rsidRDefault="00000000">
      <w:pPr>
        <w:pStyle w:val="215"/>
        <w:spacing w:before="0" w:after="0" w:line="460" w:lineRule="exact"/>
        <w:ind w:firstLineChars="200" w:firstLine="422"/>
        <w:jc w:val="left"/>
        <w:rPr>
          <w:rFonts w:ascii="宋体" w:hAnsi="宋体" w:hint="eastAsia"/>
          <w:color w:val="000000" w:themeColor="text1"/>
          <w:sz w:val="21"/>
          <w:szCs w:val="21"/>
        </w:rPr>
      </w:pPr>
      <w:bookmarkStart w:id="286" w:name="_Toc397928587"/>
      <w:bookmarkStart w:id="287" w:name="_Toc508216918"/>
      <w:bookmarkStart w:id="288" w:name="_Toc387526410"/>
      <w:bookmarkStart w:id="289" w:name="_Toc387526214"/>
      <w:bookmarkStart w:id="290" w:name="_Toc15824"/>
      <w:bookmarkStart w:id="291" w:name="_Toc387526318"/>
      <w:r>
        <w:rPr>
          <w:rFonts w:ascii="宋体" w:hAnsi="宋体" w:hint="eastAsia"/>
          <w:color w:val="000000" w:themeColor="text1"/>
          <w:sz w:val="21"/>
          <w:szCs w:val="21"/>
        </w:rPr>
        <w:t>8.合同授予</w:t>
      </w:r>
      <w:bookmarkEnd w:id="227"/>
      <w:bookmarkEnd w:id="228"/>
      <w:bookmarkEnd w:id="229"/>
      <w:bookmarkEnd w:id="230"/>
      <w:bookmarkEnd w:id="231"/>
      <w:bookmarkEnd w:id="232"/>
      <w:bookmarkEnd w:id="233"/>
      <w:bookmarkEnd w:id="234"/>
      <w:bookmarkEnd w:id="235"/>
      <w:bookmarkEnd w:id="284"/>
      <w:bookmarkEnd w:id="285"/>
      <w:bookmarkEnd w:id="286"/>
      <w:bookmarkEnd w:id="287"/>
      <w:bookmarkEnd w:id="288"/>
      <w:bookmarkEnd w:id="289"/>
      <w:bookmarkEnd w:id="290"/>
      <w:bookmarkEnd w:id="291"/>
    </w:p>
    <w:p w14:paraId="6BF56852"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292" w:name="_Toc397928588"/>
      <w:bookmarkStart w:id="293" w:name="_Toc247085725"/>
      <w:bookmarkStart w:id="294" w:name="_Toc179632585"/>
      <w:bookmarkStart w:id="295" w:name="_Toc366679698"/>
      <w:bookmarkStart w:id="296" w:name="_Toc246996954"/>
      <w:bookmarkStart w:id="297" w:name="_Toc508216919"/>
      <w:bookmarkStart w:id="298" w:name="_Toc152045567"/>
      <w:bookmarkStart w:id="299" w:name="_Toc387526319"/>
      <w:bookmarkStart w:id="300" w:name="_Toc387526411"/>
      <w:bookmarkStart w:id="301" w:name="_Toc144974535"/>
      <w:bookmarkStart w:id="302" w:name="_Toc246996211"/>
      <w:bookmarkStart w:id="303" w:name="_Toc152042343"/>
      <w:bookmarkStart w:id="304" w:name="_Toc387526215"/>
      <w:bookmarkStart w:id="305" w:name="_Toc5192"/>
      <w:r>
        <w:rPr>
          <w:rFonts w:ascii="宋体" w:eastAsia="宋体" w:hAnsi="宋体" w:cs="宋体" w:hint="eastAsia"/>
          <w:color w:val="000000" w:themeColor="text1"/>
          <w:sz w:val="21"/>
          <w:szCs w:val="21"/>
        </w:rPr>
        <w:t>8.1 定标方式</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0B001E2"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306" w:name="_Toc387526320"/>
      <w:bookmarkStart w:id="307" w:name="_Toc29357"/>
      <w:bookmarkStart w:id="308" w:name="_Toc387526412"/>
      <w:bookmarkStart w:id="309" w:name="_Toc387526216"/>
      <w:r>
        <w:rPr>
          <w:rFonts w:ascii="宋体" w:hAnsi="宋体" w:cs="宋体" w:hint="eastAsia"/>
          <w:color w:val="000000" w:themeColor="text1"/>
          <w:szCs w:val="21"/>
        </w:rPr>
        <w:t>除投标人须知前附表规定评标委员会直接确定中标人外，招标人依据评标委员会推荐的中标候选人确定中标人。</w:t>
      </w:r>
    </w:p>
    <w:p w14:paraId="3B450AC0"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2BA44CF"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310" w:name="_Toc508216920"/>
      <w:bookmarkStart w:id="311" w:name="_Toc397928589"/>
      <w:r>
        <w:rPr>
          <w:rFonts w:ascii="宋体" w:eastAsia="宋体" w:hAnsi="宋体" w:cs="宋体" w:hint="eastAsia"/>
          <w:color w:val="000000" w:themeColor="text1"/>
          <w:sz w:val="21"/>
          <w:szCs w:val="21"/>
        </w:rPr>
        <w:t>8.2</w:t>
      </w:r>
      <w:bookmarkStart w:id="312" w:name="_Toc246996955"/>
      <w:bookmarkStart w:id="313" w:name="_Toc179632586"/>
      <w:bookmarkStart w:id="314" w:name="_Toc366679700"/>
      <w:bookmarkStart w:id="315" w:name="_Toc387526413"/>
      <w:bookmarkStart w:id="316" w:name="_Toc246996212"/>
      <w:bookmarkStart w:id="317" w:name="_Toc247085726"/>
      <w:bookmarkStart w:id="318" w:name="_Toc387526217"/>
      <w:bookmarkStart w:id="319" w:name="_Toc387526321"/>
      <w:bookmarkStart w:id="320" w:name="_Toc13765"/>
      <w:bookmarkEnd w:id="306"/>
      <w:bookmarkEnd w:id="307"/>
      <w:bookmarkEnd w:id="308"/>
      <w:bookmarkEnd w:id="309"/>
      <w:r>
        <w:rPr>
          <w:rFonts w:ascii="宋体" w:eastAsia="宋体" w:hAnsi="宋体" w:cs="宋体" w:hint="eastAsia"/>
          <w:color w:val="000000" w:themeColor="text1"/>
          <w:sz w:val="21"/>
          <w:szCs w:val="21"/>
        </w:rPr>
        <w:t>中标通知</w:t>
      </w:r>
      <w:bookmarkEnd w:id="310"/>
      <w:bookmarkEnd w:id="311"/>
      <w:bookmarkEnd w:id="312"/>
      <w:bookmarkEnd w:id="313"/>
      <w:bookmarkEnd w:id="314"/>
      <w:bookmarkEnd w:id="315"/>
      <w:bookmarkEnd w:id="316"/>
      <w:bookmarkEnd w:id="317"/>
      <w:bookmarkEnd w:id="318"/>
      <w:bookmarkEnd w:id="319"/>
      <w:bookmarkEnd w:id="320"/>
    </w:p>
    <w:p w14:paraId="1EEEA9F8"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321" w:name="_Toc246996956"/>
      <w:bookmarkStart w:id="322" w:name="_Toc179632587"/>
      <w:bookmarkStart w:id="323" w:name="_Toc366679701"/>
      <w:bookmarkStart w:id="324" w:name="_Toc247085727"/>
      <w:bookmarkStart w:id="325" w:name="_Toc246996213"/>
      <w:r>
        <w:rPr>
          <w:rFonts w:ascii="宋体" w:hAnsi="宋体" w:cs="宋体" w:hint="eastAsia"/>
          <w:color w:val="000000" w:themeColor="text1"/>
          <w:szCs w:val="21"/>
        </w:rPr>
        <w:t>招标人在评标结果公示期结束后3日内向中标人发出中标通知书。</w:t>
      </w:r>
    </w:p>
    <w:p w14:paraId="44FB50BB"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326" w:name="_Toc397928590"/>
      <w:bookmarkStart w:id="327" w:name="_Toc387526218"/>
      <w:bookmarkStart w:id="328" w:name="_Toc508216921"/>
      <w:bookmarkStart w:id="329" w:name="_Toc387526322"/>
      <w:bookmarkStart w:id="330" w:name="_Toc26386"/>
      <w:bookmarkStart w:id="331" w:name="_Toc387526414"/>
      <w:r>
        <w:rPr>
          <w:rFonts w:ascii="宋体" w:eastAsia="宋体" w:hAnsi="宋体" w:cs="宋体" w:hint="eastAsia"/>
          <w:color w:val="000000" w:themeColor="text1"/>
          <w:sz w:val="21"/>
          <w:szCs w:val="21"/>
        </w:rPr>
        <w:t>8.3 履约保证金</w:t>
      </w:r>
      <w:bookmarkEnd w:id="321"/>
      <w:bookmarkEnd w:id="322"/>
      <w:bookmarkEnd w:id="323"/>
      <w:bookmarkEnd w:id="324"/>
      <w:bookmarkEnd w:id="325"/>
      <w:bookmarkEnd w:id="326"/>
      <w:bookmarkEnd w:id="327"/>
      <w:bookmarkEnd w:id="328"/>
      <w:bookmarkEnd w:id="329"/>
      <w:bookmarkEnd w:id="330"/>
      <w:bookmarkEnd w:id="331"/>
    </w:p>
    <w:p w14:paraId="7854F444"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8.3.1在签订合同前，中标人应按投标人须知前附表规定的形式和招标文件“合同条款及格式”规定的或者事先经过招标人书面认可的履约保证金格式向招标人提交履约保证金。</w:t>
      </w:r>
    </w:p>
    <w:p w14:paraId="6E2BC8D7"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8.3.2中标人不能按本章第8.3.1项要求提交履约保证金的，视为放弃中标，给招标人造成的损失的，中标人还应当对损失予以赔偿。</w:t>
      </w:r>
    </w:p>
    <w:p w14:paraId="20C4CEED"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332" w:name="_Toc366679702"/>
      <w:bookmarkStart w:id="333" w:name="_Toc397928591"/>
      <w:bookmarkStart w:id="334" w:name="_Toc508216922"/>
      <w:bookmarkStart w:id="335" w:name="_Toc247085728"/>
      <w:bookmarkStart w:id="336" w:name="_Toc246996214"/>
      <w:bookmarkStart w:id="337" w:name="_Toc10565"/>
      <w:bookmarkStart w:id="338" w:name="_Toc387526323"/>
      <w:bookmarkStart w:id="339" w:name="_Toc179632588"/>
      <w:bookmarkStart w:id="340" w:name="_Toc387526415"/>
      <w:bookmarkStart w:id="341" w:name="_Toc387526219"/>
      <w:bookmarkStart w:id="342" w:name="_Toc246996957"/>
      <w:r>
        <w:rPr>
          <w:rFonts w:ascii="宋体" w:eastAsia="宋体" w:hAnsi="宋体" w:cs="宋体" w:hint="eastAsia"/>
          <w:color w:val="000000" w:themeColor="text1"/>
          <w:sz w:val="21"/>
          <w:szCs w:val="21"/>
        </w:rPr>
        <w:t>8.4 签订合同</w:t>
      </w:r>
      <w:bookmarkEnd w:id="332"/>
      <w:bookmarkEnd w:id="333"/>
      <w:bookmarkEnd w:id="334"/>
      <w:bookmarkEnd w:id="335"/>
      <w:bookmarkEnd w:id="336"/>
      <w:bookmarkEnd w:id="337"/>
      <w:bookmarkEnd w:id="338"/>
      <w:bookmarkEnd w:id="339"/>
      <w:bookmarkEnd w:id="340"/>
      <w:bookmarkEnd w:id="341"/>
      <w:bookmarkEnd w:id="342"/>
    </w:p>
    <w:p w14:paraId="39432673"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8.4.1招标人和中标人应当自中标通知书发出之日起15日内，根据招标文件和中标人的投标文件订立书面合同。中标人无正当理由拒签合同的，招标人取消其中标资格；给招标人造成的损失的，中标人还应当对损失予以赔偿。</w:t>
      </w:r>
    </w:p>
    <w:p w14:paraId="6026E723"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8.4.2 发出中标通知书后，招标人无正当理由拒签合同的，给中标人造成损失的，还应当赔偿损失。</w:t>
      </w:r>
    </w:p>
    <w:p w14:paraId="4F7E0FFE" w14:textId="77777777" w:rsidR="00E73D85" w:rsidRDefault="00000000">
      <w:pPr>
        <w:pStyle w:val="215"/>
        <w:spacing w:before="0" w:after="0" w:line="460" w:lineRule="exact"/>
        <w:ind w:firstLineChars="200" w:firstLine="422"/>
        <w:jc w:val="left"/>
        <w:rPr>
          <w:rFonts w:ascii="宋体" w:hAnsi="宋体" w:hint="eastAsia"/>
          <w:color w:val="000000" w:themeColor="text1"/>
          <w:sz w:val="21"/>
          <w:szCs w:val="21"/>
        </w:rPr>
      </w:pPr>
      <w:bookmarkStart w:id="343" w:name="_Toc508216923"/>
      <w:bookmarkStart w:id="344" w:name="_Toc322503149"/>
      <w:bookmarkStart w:id="345" w:name="_Toc367894807"/>
      <w:bookmarkStart w:id="346" w:name="_Toc369077569"/>
      <w:bookmarkStart w:id="347" w:name="_Toc368759383"/>
      <w:bookmarkStart w:id="348" w:name="_Toc368760435"/>
      <w:bookmarkStart w:id="349" w:name="_Toc363329380"/>
      <w:bookmarkStart w:id="350" w:name="_Toc397928592"/>
      <w:bookmarkStart w:id="351" w:name="_Toc387526220"/>
      <w:bookmarkStart w:id="352" w:name="_Toc387526416"/>
      <w:bookmarkStart w:id="353" w:name="_Toc387526324"/>
      <w:bookmarkStart w:id="354" w:name="_Toc30717"/>
      <w:bookmarkEnd w:id="215"/>
      <w:bookmarkEnd w:id="216"/>
      <w:bookmarkEnd w:id="217"/>
      <w:bookmarkEnd w:id="218"/>
      <w:r>
        <w:rPr>
          <w:rFonts w:ascii="宋体" w:hAnsi="宋体" w:hint="eastAsia"/>
          <w:color w:val="000000" w:themeColor="text1"/>
          <w:sz w:val="21"/>
          <w:szCs w:val="21"/>
        </w:rPr>
        <w:t>9.纪律和监督</w:t>
      </w:r>
      <w:bookmarkEnd w:id="343"/>
      <w:bookmarkEnd w:id="344"/>
      <w:bookmarkEnd w:id="345"/>
      <w:bookmarkEnd w:id="346"/>
      <w:bookmarkEnd w:id="347"/>
      <w:bookmarkEnd w:id="348"/>
      <w:bookmarkEnd w:id="349"/>
      <w:bookmarkEnd w:id="350"/>
      <w:bookmarkEnd w:id="351"/>
      <w:bookmarkEnd w:id="352"/>
      <w:bookmarkEnd w:id="353"/>
      <w:bookmarkEnd w:id="354"/>
    </w:p>
    <w:p w14:paraId="32385ACA"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355" w:name="_Toc397928593"/>
      <w:bookmarkStart w:id="356" w:name="_Toc387526221"/>
      <w:bookmarkStart w:id="357" w:name="_Toc269310963"/>
      <w:bookmarkStart w:id="358" w:name="_Toc29855"/>
      <w:bookmarkStart w:id="359" w:name="_Toc152042351"/>
      <w:bookmarkStart w:id="360" w:name="_Toc508216924"/>
      <w:bookmarkStart w:id="361" w:name="_Toc322503150"/>
      <w:bookmarkStart w:id="362" w:name="_Toc387526417"/>
      <w:bookmarkStart w:id="363" w:name="_Toc144974543"/>
      <w:bookmarkStart w:id="364" w:name="_Toc152045575"/>
      <w:bookmarkStart w:id="365" w:name="_Toc387526325"/>
      <w:r>
        <w:rPr>
          <w:rFonts w:ascii="宋体" w:eastAsia="宋体" w:hAnsi="宋体" w:cs="宋体" w:hint="eastAsia"/>
          <w:color w:val="000000" w:themeColor="text1"/>
          <w:sz w:val="21"/>
          <w:szCs w:val="21"/>
        </w:rPr>
        <w:t>9.1 对招标人的纪律要求</w:t>
      </w:r>
      <w:bookmarkEnd w:id="355"/>
      <w:bookmarkEnd w:id="356"/>
      <w:bookmarkEnd w:id="357"/>
      <w:bookmarkEnd w:id="358"/>
      <w:bookmarkEnd w:id="359"/>
      <w:bookmarkEnd w:id="360"/>
      <w:bookmarkEnd w:id="361"/>
      <w:bookmarkEnd w:id="362"/>
      <w:bookmarkEnd w:id="363"/>
      <w:bookmarkEnd w:id="364"/>
      <w:bookmarkEnd w:id="365"/>
    </w:p>
    <w:p w14:paraId="36FFD738"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招标人不得泄露招标投标活动中应当保密的情况和资料，不得与投标人串通损害国家利益、社会公众利益或者他人合法权益。</w:t>
      </w:r>
    </w:p>
    <w:p w14:paraId="0FF03F09"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366" w:name="_Toc387526326"/>
      <w:bookmarkStart w:id="367" w:name="_Toc269310964"/>
      <w:bookmarkStart w:id="368" w:name="_Toc387526418"/>
      <w:bookmarkStart w:id="369" w:name="_Toc152042352"/>
      <w:bookmarkStart w:id="370" w:name="_Toc397928594"/>
      <w:bookmarkStart w:id="371" w:name="_Toc508216925"/>
      <w:bookmarkStart w:id="372" w:name="_Toc144974544"/>
      <w:bookmarkStart w:id="373" w:name="_Toc152045576"/>
      <w:bookmarkStart w:id="374" w:name="_Toc322503151"/>
      <w:bookmarkStart w:id="375" w:name="_Toc1420"/>
      <w:bookmarkStart w:id="376" w:name="_Toc387526222"/>
      <w:r>
        <w:rPr>
          <w:rFonts w:ascii="宋体" w:eastAsia="宋体" w:hAnsi="宋体" w:cs="宋体" w:hint="eastAsia"/>
          <w:color w:val="000000" w:themeColor="text1"/>
          <w:sz w:val="21"/>
          <w:szCs w:val="21"/>
        </w:rPr>
        <w:t>9.2 对投标人的纪律要求</w:t>
      </w:r>
      <w:bookmarkEnd w:id="366"/>
      <w:bookmarkEnd w:id="367"/>
      <w:bookmarkEnd w:id="368"/>
      <w:bookmarkEnd w:id="369"/>
      <w:bookmarkEnd w:id="370"/>
      <w:bookmarkEnd w:id="371"/>
      <w:bookmarkEnd w:id="372"/>
      <w:bookmarkEnd w:id="373"/>
      <w:bookmarkEnd w:id="374"/>
      <w:bookmarkEnd w:id="375"/>
      <w:bookmarkEnd w:id="376"/>
    </w:p>
    <w:p w14:paraId="0EAEFEE2"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377" w:name="_Toc322503152"/>
      <w:bookmarkStart w:id="378" w:name="_Toc144974545"/>
      <w:bookmarkStart w:id="379" w:name="_Toc269310965"/>
      <w:bookmarkStart w:id="380" w:name="_Toc152045577"/>
      <w:bookmarkStart w:id="381" w:name="_Toc152042353"/>
      <w:r>
        <w:rPr>
          <w:rFonts w:ascii="宋体" w:hAnsi="宋体" w:cs="宋体" w:hint="eastAsia"/>
          <w:color w:val="000000" w:themeColor="text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A74E9EF"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382" w:name="_Toc387526223"/>
      <w:bookmarkStart w:id="383" w:name="_Toc397928595"/>
      <w:bookmarkStart w:id="384" w:name="_Toc387526419"/>
      <w:bookmarkStart w:id="385" w:name="_Toc387526327"/>
      <w:bookmarkStart w:id="386" w:name="_Toc508216926"/>
      <w:bookmarkStart w:id="387" w:name="_Toc16374"/>
      <w:r>
        <w:rPr>
          <w:rFonts w:ascii="宋体" w:eastAsia="宋体" w:hAnsi="宋体" w:cs="宋体" w:hint="eastAsia"/>
          <w:color w:val="000000" w:themeColor="text1"/>
          <w:sz w:val="21"/>
          <w:szCs w:val="21"/>
        </w:rPr>
        <w:t>9.3 对评标委员会成员的纪律要求</w:t>
      </w:r>
      <w:bookmarkEnd w:id="377"/>
      <w:bookmarkEnd w:id="378"/>
      <w:bookmarkEnd w:id="379"/>
      <w:bookmarkEnd w:id="380"/>
      <w:bookmarkEnd w:id="381"/>
      <w:bookmarkEnd w:id="382"/>
      <w:bookmarkEnd w:id="383"/>
      <w:bookmarkEnd w:id="384"/>
      <w:bookmarkEnd w:id="385"/>
      <w:bookmarkEnd w:id="386"/>
      <w:bookmarkEnd w:id="387"/>
    </w:p>
    <w:p w14:paraId="223F5AC1"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388" w:name="_Toc247085736"/>
      <w:bookmarkStart w:id="389" w:name="_Toc246996222"/>
      <w:bookmarkStart w:id="390" w:name="_Toc152045578"/>
      <w:bookmarkStart w:id="391" w:name="_Toc179632596"/>
      <w:bookmarkStart w:id="392" w:name="_Toc152042354"/>
      <w:bookmarkStart w:id="393" w:name="_Toc366679707"/>
      <w:bookmarkStart w:id="394" w:name="_Toc246996965"/>
      <w:bookmarkStart w:id="395" w:name="_Toc144974546"/>
      <w:r>
        <w:rPr>
          <w:rFonts w:ascii="宋体" w:hAnsi="宋体" w:cs="宋体" w:hint="eastAsia"/>
          <w:color w:val="000000" w:themeColor="text1"/>
          <w:szCs w:val="21"/>
        </w:rPr>
        <w:t>评标委员会成员不得收受他人的财物或者其他好处，不得向他人透漏对投标文件的评审和比较、中标候选人的推荐情况以及评标有关的其他情况。在评标活动中，评标委员会成员应当客观、公正地履行职</w:t>
      </w:r>
      <w:r>
        <w:rPr>
          <w:rFonts w:ascii="宋体" w:hAnsi="宋体" w:cs="宋体" w:hint="eastAsia"/>
          <w:color w:val="000000" w:themeColor="text1"/>
          <w:szCs w:val="21"/>
        </w:rPr>
        <w:lastRenderedPageBreak/>
        <w:t>责，遵守职业道德，不得擅离职守，影响评标程序正常进行，不得使用“评标办法”没有规定的评审因素和标准进行评标。</w:t>
      </w:r>
    </w:p>
    <w:p w14:paraId="73896B49"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bookmarkStart w:id="396" w:name="_Toc387526420"/>
      <w:bookmarkStart w:id="397" w:name="_Toc387526328"/>
      <w:bookmarkStart w:id="398" w:name="_Toc387526224"/>
      <w:bookmarkStart w:id="399" w:name="_Toc508216927"/>
      <w:bookmarkStart w:id="400" w:name="_Toc1042"/>
      <w:bookmarkStart w:id="401" w:name="_Toc397928596"/>
      <w:r>
        <w:rPr>
          <w:rFonts w:ascii="宋体" w:eastAsia="宋体" w:hAnsi="宋体" w:cs="宋体" w:hint="eastAsia"/>
          <w:color w:val="000000" w:themeColor="text1"/>
          <w:sz w:val="21"/>
          <w:szCs w:val="21"/>
        </w:rPr>
        <w:t>9.4 对与评标活动有关的工作人员的纪律要求</w:t>
      </w:r>
      <w:bookmarkEnd w:id="388"/>
      <w:bookmarkEnd w:id="389"/>
      <w:bookmarkEnd w:id="390"/>
      <w:bookmarkEnd w:id="391"/>
      <w:bookmarkEnd w:id="392"/>
      <w:bookmarkEnd w:id="393"/>
      <w:bookmarkEnd w:id="394"/>
      <w:bookmarkEnd w:id="396"/>
      <w:bookmarkEnd w:id="397"/>
      <w:bookmarkEnd w:id="398"/>
      <w:bookmarkEnd w:id="399"/>
      <w:bookmarkEnd w:id="400"/>
      <w:bookmarkEnd w:id="401"/>
    </w:p>
    <w:p w14:paraId="79E5D32A"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402" w:name="_Toc152042355"/>
      <w:bookmarkStart w:id="403" w:name="_Toc247085737"/>
      <w:bookmarkStart w:id="404" w:name="_Toc152042356"/>
      <w:bookmarkStart w:id="405" w:name="_Toc246996966"/>
      <w:bookmarkStart w:id="406" w:name="_Toc152045579"/>
      <w:bookmarkStart w:id="407" w:name="_Toc179632597"/>
      <w:bookmarkStart w:id="408" w:name="_Toc366679708"/>
      <w:bookmarkStart w:id="409" w:name="_Toc246996223"/>
      <w:r>
        <w:rPr>
          <w:rFonts w:ascii="宋体" w:hAnsi="宋体" w:cs="宋体" w:hint="eastAsia"/>
          <w:color w:val="000000" w:themeColor="text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02"/>
    </w:p>
    <w:p w14:paraId="00E2F802" w14:textId="77777777" w:rsidR="00E73D85" w:rsidRDefault="00000000">
      <w:pPr>
        <w:spacing w:line="460" w:lineRule="exact"/>
        <w:ind w:firstLineChars="200" w:firstLine="420"/>
        <w:jc w:val="left"/>
        <w:rPr>
          <w:rFonts w:ascii="宋体" w:hAnsi="宋体" w:cs="宋体" w:hint="eastAsia"/>
          <w:color w:val="000000" w:themeColor="text1"/>
          <w:szCs w:val="21"/>
        </w:rPr>
      </w:pPr>
      <w:bookmarkStart w:id="410" w:name="_Toc387526422"/>
      <w:bookmarkStart w:id="411" w:name="_Toc387526330"/>
      <w:bookmarkStart w:id="412" w:name="_Toc387526226"/>
      <w:bookmarkStart w:id="413" w:name="_Toc9600"/>
      <w:bookmarkEnd w:id="395"/>
      <w:bookmarkEnd w:id="403"/>
      <w:bookmarkEnd w:id="404"/>
      <w:bookmarkEnd w:id="405"/>
      <w:bookmarkEnd w:id="406"/>
      <w:bookmarkEnd w:id="407"/>
      <w:bookmarkEnd w:id="408"/>
      <w:bookmarkEnd w:id="409"/>
      <w:r>
        <w:rPr>
          <w:rFonts w:ascii="宋体" w:hAnsi="宋体" w:cs="宋体" w:hint="eastAsia"/>
          <w:color w:val="000000" w:themeColor="text1"/>
          <w:szCs w:val="21"/>
        </w:rPr>
        <w:t>9.5 质疑</w:t>
      </w:r>
    </w:p>
    <w:p w14:paraId="1E51210C"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供应商认为采购文件、采购过程、中标或者成交结果使自己的权益采到损害的，可以在知道或者应知其权益受到损害之日起7个工作日内，以书面形式向采购人、采购代理机构在法定质疑期内一次性提出针对同一采购程序环节的质疑。供应商提出质疑应当符合财政部令第94号《政府采购质疑和投诉办法》相关规定。</w:t>
      </w:r>
      <w:bookmarkStart w:id="414" w:name="_Toc508216929"/>
    </w:p>
    <w:p w14:paraId="296D854E"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9.6 投诉</w:t>
      </w:r>
    </w:p>
    <w:p w14:paraId="699FCC4D" w14:textId="2FD956E3"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质疑供应商对采购人、采购代理机构的答复不满意的，或者采购人、采购代理机构未在规定时间内作出答复的，可以在答复期满后15个工作日内向盐城市大丰区</w:t>
      </w:r>
      <w:r w:rsidR="008A262E">
        <w:rPr>
          <w:rFonts w:ascii="宋体" w:hAnsi="宋体" w:cs="宋体" w:hint="eastAsia"/>
          <w:color w:val="000000" w:themeColor="text1"/>
          <w:szCs w:val="21"/>
        </w:rPr>
        <w:t>人民政府丰华街道办事处</w:t>
      </w:r>
      <w:r>
        <w:rPr>
          <w:rFonts w:ascii="宋体" w:hAnsi="宋体" w:cs="宋体" w:hint="eastAsia"/>
          <w:color w:val="000000" w:themeColor="text1"/>
          <w:szCs w:val="21"/>
        </w:rPr>
        <w:t>提起投诉。提起投诉应当符合财政部令第94号《政府采购质疑和投诉办法》相关规定。</w:t>
      </w:r>
    </w:p>
    <w:p w14:paraId="326D88B1" w14:textId="77777777" w:rsidR="00E73D85" w:rsidRDefault="00000000">
      <w:pPr>
        <w:pStyle w:val="3"/>
        <w:spacing w:before="0" w:after="0" w:line="460" w:lineRule="exact"/>
        <w:ind w:firstLineChars="200" w:firstLine="420"/>
        <w:jc w:val="left"/>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9.7差别待遇或者歧视待遇现象</w:t>
      </w:r>
      <w:bookmarkEnd w:id="414"/>
    </w:p>
    <w:p w14:paraId="2F21C0E0"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采购人或者采购代理机构有下列情形之一的，属于以不合理的条件对供应商实行差别待遇或者歧视待遇：</w:t>
      </w:r>
    </w:p>
    <w:p w14:paraId="3CF10B4C"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（一）就同一采购项目向供应商提供有差别的项目信息；</w:t>
      </w:r>
    </w:p>
    <w:p w14:paraId="064B25C0"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（二）设定的资格、技术、商务条件与采购项目的具体特点和实际需要不相适应或者与合同履行无关；</w:t>
      </w:r>
    </w:p>
    <w:p w14:paraId="0BF3E0A3"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（三）采购需求中的技术、服务等要求指向特定供应商、特定产品；</w:t>
      </w:r>
    </w:p>
    <w:p w14:paraId="25FD954C"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（四）以特定行政区域或者特定行业的业绩、奖项作为加分条件或者中标、成交条件；</w:t>
      </w:r>
    </w:p>
    <w:p w14:paraId="0C555469"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（五）对供应商采取不同的资格审查或者评审标准；</w:t>
      </w:r>
    </w:p>
    <w:p w14:paraId="409404C7"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（六）限定或者指定特定的专利、商标、品牌或者供应商；</w:t>
      </w:r>
    </w:p>
    <w:p w14:paraId="09882ED2"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（七）非法限定供应商的所有制形式、组织形式或者所在地；</w:t>
      </w:r>
    </w:p>
    <w:p w14:paraId="4878F0AD"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（八）以其他不合理条件限制或者排斥潜在供应商。</w:t>
      </w:r>
    </w:p>
    <w:p w14:paraId="62B5F423"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若有以上现象，评委将根据本招标文件相关条款执行。</w:t>
      </w:r>
    </w:p>
    <w:p w14:paraId="7963D401" w14:textId="77777777" w:rsidR="00E73D85" w:rsidRDefault="00000000">
      <w:pPr>
        <w:pStyle w:val="215"/>
        <w:spacing w:before="0" w:after="0" w:line="460" w:lineRule="exact"/>
        <w:ind w:firstLineChars="200" w:firstLine="422"/>
        <w:jc w:val="left"/>
        <w:rPr>
          <w:rFonts w:ascii="宋体" w:hAnsi="宋体" w:hint="eastAsia"/>
          <w:color w:val="000000" w:themeColor="text1"/>
          <w:sz w:val="21"/>
          <w:szCs w:val="21"/>
        </w:rPr>
      </w:pPr>
      <w:bookmarkStart w:id="415" w:name="_Toc508216930"/>
      <w:bookmarkStart w:id="416" w:name="_Toc397928598"/>
      <w:r>
        <w:rPr>
          <w:rFonts w:ascii="宋体" w:hAnsi="宋体" w:hint="eastAsia"/>
          <w:color w:val="000000" w:themeColor="text1"/>
          <w:sz w:val="21"/>
          <w:szCs w:val="21"/>
        </w:rPr>
        <w:t>10.</w:t>
      </w:r>
      <w:bookmarkEnd w:id="410"/>
      <w:bookmarkEnd w:id="411"/>
      <w:bookmarkEnd w:id="412"/>
      <w:bookmarkEnd w:id="413"/>
      <w:bookmarkEnd w:id="415"/>
      <w:bookmarkEnd w:id="416"/>
      <w:r>
        <w:rPr>
          <w:rFonts w:ascii="宋体" w:hAnsi="宋体" w:hint="eastAsia"/>
          <w:color w:val="000000" w:themeColor="text1"/>
          <w:sz w:val="21"/>
          <w:szCs w:val="21"/>
        </w:rPr>
        <w:t>付款方式</w:t>
      </w:r>
    </w:p>
    <w:p w14:paraId="05C91CC8"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见投标人须知前附表。</w:t>
      </w:r>
    </w:p>
    <w:p w14:paraId="0F61E639" w14:textId="77777777" w:rsidR="00E73D85" w:rsidRDefault="00000000">
      <w:pPr>
        <w:spacing w:line="460" w:lineRule="exact"/>
        <w:ind w:firstLineChars="200" w:firstLine="422"/>
        <w:jc w:val="left"/>
        <w:rPr>
          <w:rFonts w:ascii="宋体" w:hAnsi="宋体" w:cs="宋体" w:hint="eastAsia"/>
          <w:color w:val="000000" w:themeColor="text1"/>
          <w:szCs w:val="21"/>
        </w:rPr>
      </w:pPr>
      <w:r>
        <w:rPr>
          <w:rFonts w:ascii="宋体" w:hAnsi="宋体" w:cs="宋体" w:hint="eastAsia"/>
          <w:b/>
          <w:bCs/>
          <w:color w:val="000000" w:themeColor="text1"/>
          <w:szCs w:val="21"/>
        </w:rPr>
        <w:t>11.解释权</w:t>
      </w:r>
    </w:p>
    <w:p w14:paraId="39C9C9B6"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lastRenderedPageBreak/>
        <w:t>构成本招标文件的各个组成文件应互为解释，互为说明。当发现的不明确或不一致，在招标文件中有明确规定的，评标委员会应按已明确的规定评标；当发现的不明确或不一致，在招标文件中没有明确规定时：</w:t>
      </w:r>
    </w:p>
    <w:p w14:paraId="0D4C1D04" w14:textId="77777777" w:rsidR="00E73D85" w:rsidRDefault="00000000">
      <w:pPr>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⑴凡是构成合同文件组成内容的不明确或不一致，以合同文件约定内容为准，且以专用合同条款约定的合同文件优先顺序解释；</w:t>
      </w:r>
    </w:p>
    <w:p w14:paraId="3C01EA63" w14:textId="77777777" w:rsidR="00E73D85" w:rsidRDefault="00000000">
      <w:pPr>
        <w:tabs>
          <w:tab w:val="left" w:pos="920"/>
        </w:tabs>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308999D4" w14:textId="77777777" w:rsidR="00E73D85" w:rsidRDefault="00000000">
      <w:pPr>
        <w:tabs>
          <w:tab w:val="left" w:pos="920"/>
        </w:tabs>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⑶按本款前述规定仍不能形成结论的，由招标人负责解释。</w:t>
      </w:r>
    </w:p>
    <w:p w14:paraId="29DF26E5" w14:textId="77777777" w:rsidR="00E73D85" w:rsidRDefault="00000000">
      <w:pPr>
        <w:tabs>
          <w:tab w:val="left" w:pos="920"/>
        </w:tabs>
        <w:spacing w:line="460" w:lineRule="exact"/>
        <w:ind w:firstLineChars="200" w:firstLine="422"/>
        <w:jc w:val="left"/>
        <w:rPr>
          <w:rFonts w:ascii="宋体" w:hAnsi="宋体" w:cs="宋体" w:hint="eastAsia"/>
          <w:b/>
          <w:bCs/>
          <w:color w:val="000000" w:themeColor="text1"/>
          <w:szCs w:val="21"/>
        </w:rPr>
      </w:pPr>
      <w:r>
        <w:rPr>
          <w:rFonts w:ascii="宋体" w:hAnsi="宋体" w:cs="宋体" w:hint="eastAsia"/>
          <w:b/>
          <w:bCs/>
          <w:color w:val="000000" w:themeColor="text1"/>
          <w:szCs w:val="21"/>
        </w:rPr>
        <w:t>12.其他</w:t>
      </w:r>
    </w:p>
    <w:p w14:paraId="70E3E09A" w14:textId="77777777" w:rsidR="00E73D85" w:rsidRDefault="00000000">
      <w:pPr>
        <w:tabs>
          <w:tab w:val="left" w:pos="920"/>
        </w:tabs>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1、本招标文件时间均以中华人民共和国北京时间为准，所涉及金额的币种均为人民币。</w:t>
      </w:r>
    </w:p>
    <w:p w14:paraId="712C63BC" w14:textId="77777777" w:rsidR="00E73D85" w:rsidRDefault="00000000">
      <w:pPr>
        <w:tabs>
          <w:tab w:val="left" w:pos="920"/>
        </w:tabs>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2、凡参与本项目投标的投标人，视同已踏勘过项目现场和研究了本招标文件的所有内容，并无保留地接受招标文件的所有条款（含招标答疑、补充通知等）。</w:t>
      </w:r>
    </w:p>
    <w:p w14:paraId="4EFB23CC" w14:textId="77777777" w:rsidR="00E73D85" w:rsidRDefault="00000000">
      <w:pPr>
        <w:tabs>
          <w:tab w:val="left" w:pos="920"/>
        </w:tabs>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3、本项目招标代理费由招标人支付。</w:t>
      </w:r>
    </w:p>
    <w:p w14:paraId="139936BC" w14:textId="77777777" w:rsidR="00E73D85" w:rsidRDefault="00000000">
      <w:pPr>
        <w:tabs>
          <w:tab w:val="left" w:pos="920"/>
        </w:tabs>
        <w:spacing w:line="46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4、本招标文件未尽事宜，按国家和省法律法规、规章要求处理。</w:t>
      </w:r>
    </w:p>
    <w:p w14:paraId="77D573CE" w14:textId="77777777" w:rsidR="00E73D85" w:rsidRDefault="00000000">
      <w:pPr>
        <w:tabs>
          <w:tab w:val="left" w:pos="920"/>
        </w:tabs>
        <w:spacing w:line="460" w:lineRule="exact"/>
        <w:ind w:firstLineChars="200" w:firstLine="420"/>
        <w:jc w:val="left"/>
        <w:rPr>
          <w:color w:val="000000" w:themeColor="text1"/>
        </w:rPr>
      </w:pPr>
      <w:r>
        <w:rPr>
          <w:rFonts w:ascii="宋体" w:hAnsi="宋体" w:cs="宋体" w:hint="eastAsia"/>
          <w:color w:val="000000" w:themeColor="text1"/>
          <w:szCs w:val="21"/>
        </w:rPr>
        <w:t>5、本招标文件的解释权归招标人所有。</w:t>
      </w:r>
      <w:bookmarkStart w:id="417" w:name="_Toc508216932"/>
      <w:bookmarkStart w:id="418" w:name="_Toc397928599"/>
      <w:bookmarkStart w:id="419" w:name="_Toc12629"/>
      <w:bookmarkStart w:id="420" w:name="_Toc397928601"/>
      <w:bookmarkStart w:id="421" w:name="_Toc184635093"/>
      <w:bookmarkStart w:id="422" w:name="_Toc508216933"/>
    </w:p>
    <w:p w14:paraId="52C897CD" w14:textId="77777777" w:rsidR="00E73D85" w:rsidRDefault="00000000">
      <w:pPr>
        <w:widowControl/>
        <w:jc w:val="left"/>
        <w:rPr>
          <w:rFonts w:ascii="宋体" w:hAnsi="宋体" w:hint="eastAsia"/>
          <w:b/>
          <w:bCs/>
          <w:color w:val="000000" w:themeColor="text1"/>
          <w:kern w:val="44"/>
          <w:sz w:val="44"/>
          <w:szCs w:val="44"/>
        </w:rPr>
      </w:pPr>
      <w:bookmarkStart w:id="423" w:name="_Toc29139"/>
      <w:r>
        <w:rPr>
          <w:rFonts w:ascii="宋体" w:hAnsi="宋体"/>
          <w:color w:val="000000" w:themeColor="text1"/>
        </w:rPr>
        <w:br w:type="page"/>
      </w:r>
    </w:p>
    <w:p w14:paraId="747477F3" w14:textId="77777777" w:rsidR="00E73D85" w:rsidRDefault="00000000">
      <w:pPr>
        <w:pStyle w:val="1"/>
        <w:spacing w:before="0" w:after="0" w:line="360" w:lineRule="auto"/>
        <w:rPr>
          <w:rFonts w:ascii="宋体" w:hAnsi="宋体" w:hint="eastAsia"/>
          <w:color w:val="000000" w:themeColor="text1"/>
        </w:rPr>
      </w:pPr>
      <w:r>
        <w:rPr>
          <w:rFonts w:ascii="宋体" w:hAnsi="宋体" w:hint="eastAsia"/>
          <w:color w:val="000000" w:themeColor="text1"/>
        </w:rPr>
        <w:lastRenderedPageBreak/>
        <w:t>第三章  评标办法（综合评分法）</w:t>
      </w:r>
      <w:bookmarkEnd w:id="417"/>
      <w:bookmarkEnd w:id="418"/>
      <w:bookmarkEnd w:id="423"/>
    </w:p>
    <w:p w14:paraId="332A955F" w14:textId="77777777" w:rsidR="00E73D85" w:rsidRDefault="00000000">
      <w:pPr>
        <w:pStyle w:val="2"/>
        <w:spacing w:before="0" w:after="0" w:line="480" w:lineRule="exact"/>
        <w:ind w:firstLineChars="200" w:firstLine="422"/>
        <w:jc w:val="left"/>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开标时特别说明：</w:t>
      </w:r>
    </w:p>
    <w:p w14:paraId="03B12D2A" w14:textId="77777777" w:rsidR="00E73D85" w:rsidRDefault="00000000">
      <w:pPr>
        <w:pStyle w:val="2"/>
        <w:spacing w:before="0" w:after="0" w:line="480" w:lineRule="exact"/>
        <w:ind w:firstLineChars="200" w:firstLine="422"/>
        <w:jc w:val="left"/>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疑澄清、开标唱标、结果公布等交互环节，具体内容和规定详见招标文件。</w:t>
      </w:r>
    </w:p>
    <w:p w14:paraId="3F1E5AF5" w14:textId="77777777" w:rsidR="00E73D85" w:rsidRDefault="00000000">
      <w:pPr>
        <w:pStyle w:val="2"/>
        <w:spacing w:before="0" w:after="0" w:line="480" w:lineRule="exact"/>
        <w:ind w:firstLineChars="200" w:firstLine="422"/>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1.评标方法</w:t>
      </w:r>
    </w:p>
    <w:p w14:paraId="0A943369" w14:textId="77777777" w:rsidR="00E73D85" w:rsidRDefault="00000000">
      <w:pPr>
        <w:pStyle w:val="2"/>
        <w:spacing w:before="0" w:after="0" w:line="480" w:lineRule="exact"/>
        <w:ind w:firstLineChars="200" w:firstLine="420"/>
        <w:rPr>
          <w:rFonts w:ascii="宋体" w:eastAsia="宋体" w:hAnsi="宋体" w:cs="宋体" w:hint="eastAsia"/>
          <w:b w:val="0"/>
          <w:bCs w:val="0"/>
          <w:color w:val="000000" w:themeColor="text1"/>
          <w:sz w:val="21"/>
          <w:szCs w:val="21"/>
        </w:rPr>
      </w:pPr>
      <w:r>
        <w:rPr>
          <w:rFonts w:ascii="宋体" w:eastAsia="宋体" w:hAnsi="宋体" w:cs="宋体" w:hint="eastAsia"/>
          <w:b w:val="0"/>
          <w:bCs w:val="0"/>
          <w:color w:val="000000" w:themeColor="text1"/>
          <w:sz w:val="21"/>
          <w:szCs w:val="21"/>
        </w:rPr>
        <w:t>本次评标采用综合评分法。评标委员会对满足招标文件实质性要求的投标文件，按照本招标文件规定的评分标准进行打分，并按得分由高到低顺序推荐中标候选人。综合评分相等时，以投标报价低的优先；投标报价也相等的，由评标委员会抽签确定。最低报价及任何单项因素的最优均不是中标的必要条件。</w:t>
      </w:r>
    </w:p>
    <w:p w14:paraId="728504C7" w14:textId="77777777" w:rsidR="00E73D85" w:rsidRDefault="00000000">
      <w:pPr>
        <w:pStyle w:val="2"/>
        <w:spacing w:before="0" w:after="0" w:line="480" w:lineRule="exact"/>
        <w:ind w:firstLineChars="200" w:firstLine="422"/>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2.评审标准</w:t>
      </w:r>
    </w:p>
    <w:p w14:paraId="74154AFD" w14:textId="77777777" w:rsidR="00E73D85" w:rsidRDefault="00000000">
      <w:pPr>
        <w:spacing w:line="480" w:lineRule="exact"/>
        <w:ind w:firstLineChars="200" w:firstLine="422"/>
        <w:rPr>
          <w:rFonts w:ascii="宋体" w:hAnsi="宋体" w:cs="宋体" w:hint="eastAsia"/>
          <w:color w:val="000000" w:themeColor="text1"/>
          <w:szCs w:val="21"/>
        </w:rPr>
      </w:pPr>
      <w:r>
        <w:rPr>
          <w:rFonts w:ascii="宋体" w:hAnsi="宋体" w:cs="宋体" w:hint="eastAsia"/>
          <w:b/>
          <w:bCs/>
          <w:color w:val="000000" w:themeColor="text1"/>
          <w:szCs w:val="21"/>
        </w:rPr>
        <w:t>2.1 初步评审</w:t>
      </w:r>
    </w:p>
    <w:p w14:paraId="6FEAC01F" w14:textId="77777777" w:rsidR="00E73D85" w:rsidRDefault="00000000">
      <w:pPr>
        <w:spacing w:line="480" w:lineRule="exact"/>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2.1.1形式评审标准</w:t>
      </w:r>
    </w:p>
    <w:p w14:paraId="1BD95AFA" w14:textId="77777777" w:rsidR="00E73D85" w:rsidRDefault="00000000">
      <w:pPr>
        <w:spacing w:line="48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对投标文件的有效性、完整性进行评审。</w:t>
      </w:r>
    </w:p>
    <w:tbl>
      <w:tblPr>
        <w:tblW w:w="99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2"/>
        <w:gridCol w:w="6440"/>
      </w:tblGrid>
      <w:tr w:rsidR="00E73D85" w14:paraId="0E50BC95" w14:textId="77777777">
        <w:trPr>
          <w:jc w:val="center"/>
        </w:trPr>
        <w:tc>
          <w:tcPr>
            <w:tcW w:w="3512" w:type="dxa"/>
            <w:tcBorders>
              <w:top w:val="single" w:sz="4" w:space="0" w:color="auto"/>
              <w:left w:val="single" w:sz="4" w:space="0" w:color="auto"/>
              <w:bottom w:val="single" w:sz="4" w:space="0" w:color="auto"/>
              <w:right w:val="single" w:sz="4" w:space="0" w:color="auto"/>
            </w:tcBorders>
          </w:tcPr>
          <w:p w14:paraId="7C83EA14"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评审因素</w:t>
            </w:r>
          </w:p>
        </w:tc>
        <w:tc>
          <w:tcPr>
            <w:tcW w:w="6440" w:type="dxa"/>
            <w:tcBorders>
              <w:top w:val="single" w:sz="4" w:space="0" w:color="auto"/>
              <w:left w:val="single" w:sz="4" w:space="0" w:color="auto"/>
              <w:bottom w:val="single" w:sz="4" w:space="0" w:color="auto"/>
              <w:right w:val="single" w:sz="4" w:space="0" w:color="auto"/>
            </w:tcBorders>
          </w:tcPr>
          <w:p w14:paraId="6BB8097C"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评审标准</w:t>
            </w:r>
          </w:p>
        </w:tc>
      </w:tr>
      <w:tr w:rsidR="00E73D85" w14:paraId="7F3DD871" w14:textId="77777777">
        <w:trPr>
          <w:jc w:val="center"/>
        </w:trPr>
        <w:tc>
          <w:tcPr>
            <w:tcW w:w="3512" w:type="dxa"/>
            <w:tcBorders>
              <w:top w:val="single" w:sz="4" w:space="0" w:color="auto"/>
              <w:left w:val="single" w:sz="4" w:space="0" w:color="auto"/>
              <w:bottom w:val="single" w:sz="4" w:space="0" w:color="auto"/>
              <w:right w:val="single" w:sz="4" w:space="0" w:color="auto"/>
            </w:tcBorders>
          </w:tcPr>
          <w:p w14:paraId="4A5F4E36"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color w:val="000000" w:themeColor="text1"/>
                <w:szCs w:val="21"/>
              </w:rPr>
              <w:t>投标人名称</w:t>
            </w:r>
          </w:p>
        </w:tc>
        <w:tc>
          <w:tcPr>
            <w:tcW w:w="6440" w:type="dxa"/>
            <w:tcBorders>
              <w:top w:val="single" w:sz="4" w:space="0" w:color="auto"/>
              <w:left w:val="single" w:sz="4" w:space="0" w:color="auto"/>
              <w:bottom w:val="single" w:sz="4" w:space="0" w:color="auto"/>
              <w:right w:val="single" w:sz="4" w:space="0" w:color="auto"/>
            </w:tcBorders>
            <w:vAlign w:val="center"/>
          </w:tcPr>
          <w:p w14:paraId="45483C4B" w14:textId="77777777" w:rsidR="00E73D85" w:rsidRDefault="00000000">
            <w:pPr>
              <w:spacing w:line="480" w:lineRule="exact"/>
              <w:rPr>
                <w:rFonts w:ascii="宋体" w:hAnsi="宋体" w:cs="宋体" w:hint="eastAsia"/>
                <w:b/>
                <w:color w:val="000000" w:themeColor="text1"/>
                <w:szCs w:val="21"/>
              </w:rPr>
            </w:pPr>
            <w:r>
              <w:rPr>
                <w:rFonts w:ascii="宋体" w:hAnsi="宋体" w:cs="宋体" w:hint="eastAsia"/>
                <w:color w:val="000000" w:themeColor="text1"/>
                <w:szCs w:val="21"/>
              </w:rPr>
              <w:t>与营业执照一致</w:t>
            </w:r>
          </w:p>
        </w:tc>
      </w:tr>
      <w:tr w:rsidR="00E73D85" w14:paraId="0A995E3E" w14:textId="77777777">
        <w:trPr>
          <w:trHeight w:val="565"/>
          <w:jc w:val="center"/>
        </w:trPr>
        <w:tc>
          <w:tcPr>
            <w:tcW w:w="3512" w:type="dxa"/>
            <w:tcBorders>
              <w:top w:val="single" w:sz="4" w:space="0" w:color="auto"/>
              <w:left w:val="single" w:sz="4" w:space="0" w:color="auto"/>
              <w:bottom w:val="single" w:sz="4" w:space="0" w:color="auto"/>
              <w:right w:val="single" w:sz="4" w:space="0" w:color="auto"/>
            </w:tcBorders>
            <w:vAlign w:val="center"/>
          </w:tcPr>
          <w:p w14:paraId="02A56708"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投标承诺函</w:t>
            </w:r>
          </w:p>
        </w:tc>
        <w:tc>
          <w:tcPr>
            <w:tcW w:w="6440" w:type="dxa"/>
            <w:tcBorders>
              <w:top w:val="single" w:sz="4" w:space="0" w:color="auto"/>
              <w:left w:val="single" w:sz="4" w:space="0" w:color="auto"/>
              <w:bottom w:val="single" w:sz="4" w:space="0" w:color="auto"/>
              <w:right w:val="single" w:sz="4" w:space="0" w:color="auto"/>
            </w:tcBorders>
            <w:vAlign w:val="center"/>
          </w:tcPr>
          <w:p w14:paraId="1E6E5AAD"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有法定代表人或其委托代理人签字(或盖章)并加盖投标单位公章</w:t>
            </w:r>
          </w:p>
        </w:tc>
      </w:tr>
      <w:tr w:rsidR="00E73D85" w14:paraId="5CBC7BE5" w14:textId="77777777">
        <w:trPr>
          <w:trHeight w:val="544"/>
          <w:jc w:val="center"/>
        </w:trPr>
        <w:tc>
          <w:tcPr>
            <w:tcW w:w="3512" w:type="dxa"/>
            <w:tcBorders>
              <w:top w:val="single" w:sz="4" w:space="0" w:color="auto"/>
              <w:left w:val="single" w:sz="4" w:space="0" w:color="auto"/>
              <w:bottom w:val="single" w:sz="4" w:space="0" w:color="auto"/>
              <w:right w:val="single" w:sz="4" w:space="0" w:color="auto"/>
            </w:tcBorders>
          </w:tcPr>
          <w:p w14:paraId="38C12E44"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授权委托书</w:t>
            </w:r>
          </w:p>
        </w:tc>
        <w:tc>
          <w:tcPr>
            <w:tcW w:w="6440" w:type="dxa"/>
            <w:tcBorders>
              <w:top w:val="single" w:sz="4" w:space="0" w:color="auto"/>
              <w:left w:val="single" w:sz="4" w:space="0" w:color="auto"/>
              <w:bottom w:val="single" w:sz="4" w:space="0" w:color="auto"/>
              <w:right w:val="single" w:sz="4" w:space="0" w:color="auto"/>
            </w:tcBorders>
            <w:vAlign w:val="center"/>
          </w:tcPr>
          <w:p w14:paraId="6618B3F4"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有法定代表人签字(或盖章)并加盖投标单位公章</w:t>
            </w:r>
          </w:p>
        </w:tc>
      </w:tr>
      <w:tr w:rsidR="00E73D85" w14:paraId="7554172F" w14:textId="77777777">
        <w:trPr>
          <w:trHeight w:val="321"/>
          <w:jc w:val="center"/>
        </w:trPr>
        <w:tc>
          <w:tcPr>
            <w:tcW w:w="3512" w:type="dxa"/>
            <w:tcBorders>
              <w:top w:val="single" w:sz="4" w:space="0" w:color="auto"/>
              <w:left w:val="single" w:sz="4" w:space="0" w:color="auto"/>
              <w:bottom w:val="single" w:sz="4" w:space="0" w:color="auto"/>
              <w:right w:val="single" w:sz="4" w:space="0" w:color="auto"/>
            </w:tcBorders>
            <w:vAlign w:val="center"/>
          </w:tcPr>
          <w:p w14:paraId="45E9DB61"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报价唯一</w:t>
            </w:r>
          </w:p>
        </w:tc>
        <w:tc>
          <w:tcPr>
            <w:tcW w:w="6440" w:type="dxa"/>
            <w:tcBorders>
              <w:top w:val="single" w:sz="4" w:space="0" w:color="auto"/>
              <w:left w:val="single" w:sz="4" w:space="0" w:color="auto"/>
              <w:bottom w:val="single" w:sz="4" w:space="0" w:color="auto"/>
              <w:right w:val="single" w:sz="4" w:space="0" w:color="auto"/>
            </w:tcBorders>
            <w:vAlign w:val="center"/>
          </w:tcPr>
          <w:p w14:paraId="3791F440" w14:textId="77777777" w:rsidR="00E73D85" w:rsidRDefault="00000000">
            <w:pPr>
              <w:spacing w:line="480" w:lineRule="exact"/>
              <w:rPr>
                <w:rFonts w:ascii="宋体" w:hAnsi="宋体" w:cs="宋体" w:hint="eastAsia"/>
                <w:color w:val="000000" w:themeColor="text1"/>
                <w:szCs w:val="21"/>
              </w:rPr>
            </w:pPr>
            <w:r>
              <w:rPr>
                <w:rFonts w:ascii="宋体" w:hAnsi="宋体" w:cs="宋体" w:hint="eastAsia"/>
                <w:color w:val="000000" w:themeColor="text1"/>
                <w:szCs w:val="21"/>
              </w:rPr>
              <w:t>只能有一个有效报价</w:t>
            </w:r>
          </w:p>
        </w:tc>
      </w:tr>
    </w:tbl>
    <w:p w14:paraId="360A6168" w14:textId="77777777" w:rsidR="00E73D85" w:rsidRDefault="00000000">
      <w:pPr>
        <w:spacing w:line="480" w:lineRule="exact"/>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2.1.2资格审查（资格后审）</w:t>
      </w:r>
    </w:p>
    <w:p w14:paraId="4747AC05" w14:textId="77777777" w:rsidR="00E73D85" w:rsidRDefault="00000000">
      <w:pPr>
        <w:spacing w:line="48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评标委员会对通过上一阶段评审的投标人资格对照招标文件投标须知第3.5项的规定要求进行审查，只有通过资格审查的投标人方可进行下一阶段的评审。</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58"/>
        <w:gridCol w:w="6494"/>
      </w:tblGrid>
      <w:tr w:rsidR="00E73D85" w14:paraId="5A1A5115" w14:textId="77777777">
        <w:tc>
          <w:tcPr>
            <w:tcW w:w="3458" w:type="dxa"/>
            <w:tcBorders>
              <w:top w:val="single" w:sz="4" w:space="0" w:color="auto"/>
              <w:left w:val="single" w:sz="4" w:space="0" w:color="auto"/>
              <w:bottom w:val="single" w:sz="4" w:space="0" w:color="auto"/>
              <w:right w:val="single" w:sz="4" w:space="0" w:color="auto"/>
            </w:tcBorders>
          </w:tcPr>
          <w:p w14:paraId="239F2278"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评审因素</w:t>
            </w:r>
          </w:p>
        </w:tc>
        <w:tc>
          <w:tcPr>
            <w:tcW w:w="6494" w:type="dxa"/>
            <w:tcBorders>
              <w:top w:val="single" w:sz="4" w:space="0" w:color="auto"/>
              <w:left w:val="single" w:sz="4" w:space="0" w:color="auto"/>
              <w:bottom w:val="single" w:sz="4" w:space="0" w:color="auto"/>
              <w:right w:val="single" w:sz="4" w:space="0" w:color="auto"/>
            </w:tcBorders>
          </w:tcPr>
          <w:p w14:paraId="2AFA2997"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评审标准</w:t>
            </w:r>
          </w:p>
        </w:tc>
      </w:tr>
      <w:tr w:rsidR="00E73D85" w14:paraId="68091289" w14:textId="77777777">
        <w:tc>
          <w:tcPr>
            <w:tcW w:w="3458" w:type="dxa"/>
            <w:tcBorders>
              <w:top w:val="single" w:sz="4" w:space="0" w:color="auto"/>
              <w:left w:val="single" w:sz="4" w:space="0" w:color="auto"/>
              <w:bottom w:val="single" w:sz="4" w:space="0" w:color="auto"/>
              <w:right w:val="single" w:sz="4" w:space="0" w:color="auto"/>
            </w:tcBorders>
          </w:tcPr>
          <w:p w14:paraId="3EA57A8E"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营业执照</w:t>
            </w:r>
          </w:p>
        </w:tc>
        <w:tc>
          <w:tcPr>
            <w:tcW w:w="6494" w:type="dxa"/>
            <w:tcBorders>
              <w:top w:val="single" w:sz="4" w:space="0" w:color="auto"/>
              <w:left w:val="single" w:sz="4" w:space="0" w:color="auto"/>
              <w:bottom w:val="single" w:sz="4" w:space="0" w:color="auto"/>
              <w:right w:val="single" w:sz="4" w:space="0" w:color="auto"/>
            </w:tcBorders>
          </w:tcPr>
          <w:p w14:paraId="6D5B70F3" w14:textId="77777777" w:rsidR="00E73D85" w:rsidRDefault="00000000">
            <w:pPr>
              <w:spacing w:line="480" w:lineRule="exact"/>
              <w:jc w:val="left"/>
              <w:rPr>
                <w:rFonts w:ascii="宋体" w:hAnsi="宋体" w:cs="宋体" w:hint="eastAsia"/>
                <w:color w:val="000000" w:themeColor="text1"/>
                <w:szCs w:val="21"/>
              </w:rPr>
            </w:pPr>
            <w:r>
              <w:rPr>
                <w:rFonts w:ascii="宋体" w:hAnsi="宋体" w:cs="宋体" w:hint="eastAsia"/>
                <w:color w:val="000000" w:themeColor="text1"/>
                <w:szCs w:val="21"/>
              </w:rPr>
              <w:t>具备有效的营业执照</w:t>
            </w:r>
          </w:p>
        </w:tc>
      </w:tr>
      <w:tr w:rsidR="00E73D85" w14:paraId="23190C67" w14:textId="77777777">
        <w:trPr>
          <w:trHeight w:val="176"/>
        </w:trPr>
        <w:tc>
          <w:tcPr>
            <w:tcW w:w="3458" w:type="dxa"/>
            <w:tcBorders>
              <w:top w:val="single" w:sz="4" w:space="0" w:color="auto"/>
              <w:left w:val="single" w:sz="4" w:space="0" w:color="auto"/>
              <w:bottom w:val="single" w:sz="4" w:space="0" w:color="auto"/>
              <w:right w:val="single" w:sz="4" w:space="0" w:color="auto"/>
            </w:tcBorders>
          </w:tcPr>
          <w:p w14:paraId="3F190024" w14:textId="77777777" w:rsidR="00E73D85" w:rsidRDefault="00000000">
            <w:pPr>
              <w:spacing w:line="480" w:lineRule="exact"/>
              <w:jc w:val="center"/>
              <w:rPr>
                <w:rFonts w:ascii="宋体" w:hAnsi="宋体" w:cs="宋体" w:hint="eastAsia"/>
                <w:color w:val="000000" w:themeColor="text1"/>
                <w:szCs w:val="21"/>
              </w:rPr>
            </w:pPr>
            <w:r>
              <w:rPr>
                <w:rFonts w:ascii="宋体" w:hAnsi="宋体" w:cs="宋体" w:hint="eastAsia"/>
                <w:color w:val="000000" w:themeColor="text1"/>
                <w:szCs w:val="21"/>
              </w:rPr>
              <w:t>书面声明</w:t>
            </w:r>
          </w:p>
        </w:tc>
        <w:tc>
          <w:tcPr>
            <w:tcW w:w="6494" w:type="dxa"/>
            <w:tcBorders>
              <w:top w:val="single" w:sz="4" w:space="0" w:color="auto"/>
              <w:left w:val="single" w:sz="4" w:space="0" w:color="auto"/>
              <w:bottom w:val="single" w:sz="4" w:space="0" w:color="auto"/>
              <w:right w:val="single" w:sz="4" w:space="0" w:color="auto"/>
            </w:tcBorders>
          </w:tcPr>
          <w:p w14:paraId="3D272DE9" w14:textId="77777777" w:rsidR="00E73D85" w:rsidRDefault="00000000">
            <w:pPr>
              <w:spacing w:line="480" w:lineRule="exact"/>
              <w:jc w:val="left"/>
              <w:rPr>
                <w:rFonts w:ascii="宋体" w:hAnsi="宋体" w:cs="宋体" w:hint="eastAsia"/>
                <w:color w:val="000000" w:themeColor="text1"/>
                <w:szCs w:val="21"/>
              </w:rPr>
            </w:pPr>
            <w:r>
              <w:rPr>
                <w:rFonts w:ascii="宋体" w:hAnsi="宋体" w:cs="宋体" w:hint="eastAsia"/>
                <w:color w:val="000000" w:themeColor="text1"/>
                <w:szCs w:val="21"/>
              </w:rPr>
              <w:t>满足《中华人民共和国政府采购法》第二十二条规定</w:t>
            </w:r>
          </w:p>
        </w:tc>
      </w:tr>
    </w:tbl>
    <w:p w14:paraId="12FD8D35" w14:textId="77777777" w:rsidR="00E73D85" w:rsidRDefault="00000000">
      <w:pPr>
        <w:spacing w:line="480" w:lineRule="exact"/>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2.1.3 响应性审查</w:t>
      </w:r>
    </w:p>
    <w:p w14:paraId="241EF02A" w14:textId="77777777" w:rsidR="00E73D85" w:rsidRDefault="00000000">
      <w:pPr>
        <w:spacing w:line="480" w:lineRule="exact"/>
        <w:ind w:firstLineChars="200" w:firstLine="420"/>
        <w:rPr>
          <w:rFonts w:ascii="宋体" w:hAnsi="宋体" w:cs="宋体" w:hint="eastAsia"/>
          <w:color w:val="000000" w:themeColor="text1"/>
          <w:szCs w:val="21"/>
        </w:rPr>
      </w:pPr>
      <w:r>
        <w:t>对招标文件要求的</w:t>
      </w:r>
      <w:r>
        <w:rPr>
          <w:rFonts w:cs="宋体" w:hint="eastAsia"/>
        </w:rPr>
        <w:t>交货期或交付使用期</w:t>
      </w:r>
      <w:r>
        <w:t>、质量标准、投标有效期、投标报价等实质性要求的响应性进行</w:t>
      </w:r>
      <w:r>
        <w:lastRenderedPageBreak/>
        <w:t>评审</w:t>
      </w:r>
      <w:r>
        <w:rPr>
          <w:rFonts w:ascii="宋体" w:hAnsi="宋体" w:cs="宋体" w:hint="eastAsia"/>
          <w:color w:val="000000" w:themeColor="text1"/>
          <w:szCs w:val="21"/>
        </w:rPr>
        <w:t>。</w:t>
      </w:r>
    </w:p>
    <w:tbl>
      <w:tblPr>
        <w:tblW w:w="99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47"/>
        <w:gridCol w:w="6403"/>
      </w:tblGrid>
      <w:tr w:rsidR="00E73D85" w14:paraId="5877BA22" w14:textId="77777777">
        <w:tc>
          <w:tcPr>
            <w:tcW w:w="3547" w:type="dxa"/>
            <w:tcBorders>
              <w:top w:val="single" w:sz="4" w:space="0" w:color="auto"/>
              <w:left w:val="single" w:sz="4" w:space="0" w:color="auto"/>
              <w:bottom w:val="single" w:sz="4" w:space="0" w:color="auto"/>
              <w:right w:val="single" w:sz="4" w:space="0" w:color="auto"/>
            </w:tcBorders>
          </w:tcPr>
          <w:p w14:paraId="51F040CA"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评审因素</w:t>
            </w:r>
          </w:p>
        </w:tc>
        <w:tc>
          <w:tcPr>
            <w:tcW w:w="6403" w:type="dxa"/>
            <w:tcBorders>
              <w:top w:val="single" w:sz="4" w:space="0" w:color="auto"/>
              <w:left w:val="single" w:sz="4" w:space="0" w:color="auto"/>
              <w:bottom w:val="single" w:sz="4" w:space="0" w:color="auto"/>
              <w:right w:val="single" w:sz="4" w:space="0" w:color="auto"/>
            </w:tcBorders>
          </w:tcPr>
          <w:p w14:paraId="08F274CE"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评审标准</w:t>
            </w:r>
          </w:p>
        </w:tc>
      </w:tr>
      <w:tr w:rsidR="00E73D85" w14:paraId="43164581" w14:textId="77777777">
        <w:tc>
          <w:tcPr>
            <w:tcW w:w="3547" w:type="dxa"/>
            <w:tcBorders>
              <w:top w:val="single" w:sz="4" w:space="0" w:color="auto"/>
              <w:left w:val="single" w:sz="4" w:space="0" w:color="auto"/>
              <w:bottom w:val="single" w:sz="4" w:space="0" w:color="auto"/>
              <w:right w:val="single" w:sz="4" w:space="0" w:color="auto"/>
            </w:tcBorders>
          </w:tcPr>
          <w:p w14:paraId="042C8625" w14:textId="77777777" w:rsidR="00E73D85" w:rsidRDefault="00000000">
            <w:pPr>
              <w:spacing w:line="480" w:lineRule="exact"/>
              <w:jc w:val="center"/>
              <w:rPr>
                <w:rFonts w:ascii="宋体" w:hAnsi="宋体" w:cs="宋体" w:hint="eastAsia"/>
                <w:b/>
                <w:color w:val="000000" w:themeColor="text1"/>
                <w:szCs w:val="21"/>
              </w:rPr>
            </w:pPr>
            <w:r>
              <w:rPr>
                <w:rFonts w:hint="eastAsia"/>
              </w:rPr>
              <w:t>交货期或交付使用期</w:t>
            </w:r>
          </w:p>
        </w:tc>
        <w:tc>
          <w:tcPr>
            <w:tcW w:w="6403" w:type="dxa"/>
            <w:tcBorders>
              <w:top w:val="single" w:sz="4" w:space="0" w:color="auto"/>
              <w:left w:val="single" w:sz="4" w:space="0" w:color="auto"/>
              <w:bottom w:val="single" w:sz="4" w:space="0" w:color="auto"/>
              <w:right w:val="single" w:sz="4" w:space="0" w:color="auto"/>
            </w:tcBorders>
          </w:tcPr>
          <w:p w14:paraId="3B22DA1C" w14:textId="77777777" w:rsidR="00E73D85" w:rsidRDefault="00000000">
            <w:pPr>
              <w:spacing w:line="480" w:lineRule="exact"/>
              <w:jc w:val="left"/>
              <w:rPr>
                <w:rFonts w:ascii="宋体" w:hAnsi="宋体" w:cs="宋体" w:hint="eastAsia"/>
                <w:b/>
                <w:color w:val="000000" w:themeColor="text1"/>
                <w:szCs w:val="21"/>
              </w:rPr>
            </w:pPr>
            <w:r>
              <w:t>符合招标文件相关约定</w:t>
            </w:r>
          </w:p>
        </w:tc>
      </w:tr>
      <w:tr w:rsidR="00E73D85" w14:paraId="10571DF0" w14:textId="77777777">
        <w:tc>
          <w:tcPr>
            <w:tcW w:w="3547" w:type="dxa"/>
            <w:tcBorders>
              <w:top w:val="single" w:sz="4" w:space="0" w:color="auto"/>
              <w:left w:val="single" w:sz="4" w:space="0" w:color="auto"/>
              <w:bottom w:val="single" w:sz="4" w:space="0" w:color="auto"/>
              <w:right w:val="single" w:sz="4" w:space="0" w:color="auto"/>
            </w:tcBorders>
          </w:tcPr>
          <w:p w14:paraId="48753DD4"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color w:val="000000" w:themeColor="text1"/>
                <w:szCs w:val="21"/>
              </w:rPr>
              <w:t>质量标准</w:t>
            </w:r>
          </w:p>
        </w:tc>
        <w:tc>
          <w:tcPr>
            <w:tcW w:w="6403" w:type="dxa"/>
            <w:tcBorders>
              <w:top w:val="single" w:sz="4" w:space="0" w:color="auto"/>
              <w:left w:val="single" w:sz="4" w:space="0" w:color="auto"/>
              <w:bottom w:val="single" w:sz="4" w:space="0" w:color="auto"/>
              <w:right w:val="single" w:sz="4" w:space="0" w:color="auto"/>
            </w:tcBorders>
          </w:tcPr>
          <w:p w14:paraId="54D1D14B" w14:textId="77777777" w:rsidR="00E73D85" w:rsidRDefault="00000000">
            <w:pPr>
              <w:spacing w:line="480" w:lineRule="exact"/>
              <w:jc w:val="left"/>
              <w:rPr>
                <w:rFonts w:ascii="宋体" w:hAnsi="宋体" w:cs="宋体" w:hint="eastAsia"/>
                <w:b/>
                <w:color w:val="000000" w:themeColor="text1"/>
                <w:szCs w:val="21"/>
              </w:rPr>
            </w:pPr>
            <w:r>
              <w:rPr>
                <w:rFonts w:ascii="宋体" w:hAnsi="宋体" w:cs="宋体" w:hint="eastAsia"/>
                <w:color w:val="000000" w:themeColor="text1"/>
                <w:szCs w:val="21"/>
              </w:rPr>
              <w:t>符合招标文件相关约定</w:t>
            </w:r>
          </w:p>
        </w:tc>
      </w:tr>
      <w:tr w:rsidR="00E73D85" w14:paraId="7B0B9621" w14:textId="77777777">
        <w:tc>
          <w:tcPr>
            <w:tcW w:w="3547" w:type="dxa"/>
            <w:tcBorders>
              <w:top w:val="single" w:sz="4" w:space="0" w:color="auto"/>
              <w:left w:val="single" w:sz="4" w:space="0" w:color="auto"/>
              <w:bottom w:val="single" w:sz="4" w:space="0" w:color="auto"/>
              <w:right w:val="single" w:sz="4" w:space="0" w:color="auto"/>
            </w:tcBorders>
          </w:tcPr>
          <w:p w14:paraId="7924450B"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color w:val="000000" w:themeColor="text1"/>
                <w:szCs w:val="21"/>
              </w:rPr>
              <w:t>投标有效期</w:t>
            </w:r>
          </w:p>
        </w:tc>
        <w:tc>
          <w:tcPr>
            <w:tcW w:w="6403" w:type="dxa"/>
            <w:tcBorders>
              <w:top w:val="single" w:sz="4" w:space="0" w:color="auto"/>
              <w:left w:val="single" w:sz="4" w:space="0" w:color="auto"/>
              <w:bottom w:val="single" w:sz="4" w:space="0" w:color="auto"/>
              <w:right w:val="single" w:sz="4" w:space="0" w:color="auto"/>
            </w:tcBorders>
          </w:tcPr>
          <w:p w14:paraId="7F79B46C" w14:textId="77777777" w:rsidR="00E73D85" w:rsidRDefault="00000000">
            <w:pPr>
              <w:spacing w:line="480" w:lineRule="exact"/>
              <w:jc w:val="left"/>
              <w:rPr>
                <w:rFonts w:ascii="宋体" w:hAnsi="宋体" w:cs="宋体" w:hint="eastAsia"/>
                <w:b/>
                <w:color w:val="000000" w:themeColor="text1"/>
                <w:szCs w:val="21"/>
              </w:rPr>
            </w:pPr>
            <w:r>
              <w:rPr>
                <w:rFonts w:ascii="宋体" w:hAnsi="宋体" w:cs="宋体" w:hint="eastAsia"/>
                <w:color w:val="000000" w:themeColor="text1"/>
                <w:szCs w:val="21"/>
              </w:rPr>
              <w:t>符合招标文件相关约定</w:t>
            </w:r>
          </w:p>
        </w:tc>
      </w:tr>
      <w:tr w:rsidR="00E73D85" w14:paraId="72EB2DD9" w14:textId="77777777">
        <w:tc>
          <w:tcPr>
            <w:tcW w:w="3547" w:type="dxa"/>
            <w:tcBorders>
              <w:top w:val="single" w:sz="4" w:space="0" w:color="auto"/>
              <w:left w:val="single" w:sz="4" w:space="0" w:color="auto"/>
              <w:bottom w:val="single" w:sz="4" w:space="0" w:color="auto"/>
              <w:right w:val="single" w:sz="4" w:space="0" w:color="auto"/>
            </w:tcBorders>
          </w:tcPr>
          <w:p w14:paraId="068B7CC8" w14:textId="77777777" w:rsidR="00E73D85" w:rsidRDefault="00000000">
            <w:pPr>
              <w:spacing w:line="480" w:lineRule="exact"/>
              <w:jc w:val="center"/>
              <w:rPr>
                <w:rFonts w:ascii="宋体" w:hAnsi="宋体" w:cs="宋体" w:hint="eastAsia"/>
                <w:b/>
                <w:color w:val="000000" w:themeColor="text1"/>
                <w:szCs w:val="21"/>
              </w:rPr>
            </w:pPr>
            <w:r>
              <w:rPr>
                <w:rFonts w:ascii="宋体" w:hAnsi="宋体" w:cs="宋体" w:hint="eastAsia"/>
                <w:color w:val="000000" w:themeColor="text1"/>
                <w:szCs w:val="21"/>
              </w:rPr>
              <w:t>投标价格</w:t>
            </w:r>
          </w:p>
        </w:tc>
        <w:tc>
          <w:tcPr>
            <w:tcW w:w="6403" w:type="dxa"/>
            <w:tcBorders>
              <w:top w:val="single" w:sz="4" w:space="0" w:color="auto"/>
              <w:left w:val="single" w:sz="4" w:space="0" w:color="auto"/>
              <w:bottom w:val="single" w:sz="4" w:space="0" w:color="auto"/>
              <w:right w:val="single" w:sz="4" w:space="0" w:color="auto"/>
            </w:tcBorders>
          </w:tcPr>
          <w:p w14:paraId="303EC3D2" w14:textId="77777777" w:rsidR="00E73D85" w:rsidRDefault="00000000">
            <w:pPr>
              <w:spacing w:line="480" w:lineRule="exact"/>
              <w:jc w:val="left"/>
              <w:rPr>
                <w:rFonts w:ascii="宋体" w:hAnsi="宋体" w:cs="宋体" w:hint="eastAsia"/>
                <w:color w:val="000000" w:themeColor="text1"/>
                <w:szCs w:val="21"/>
              </w:rPr>
            </w:pPr>
            <w:r>
              <w:rPr>
                <w:rFonts w:ascii="宋体" w:hAnsi="宋体" w:cs="宋体" w:hint="eastAsia"/>
                <w:color w:val="000000" w:themeColor="text1"/>
                <w:szCs w:val="21"/>
              </w:rPr>
              <w:t>符合招标文件相关约定</w:t>
            </w:r>
          </w:p>
        </w:tc>
      </w:tr>
    </w:tbl>
    <w:p w14:paraId="434AC083" w14:textId="77777777" w:rsidR="00E73D85" w:rsidRDefault="00000000">
      <w:pPr>
        <w:pStyle w:val="3"/>
        <w:spacing w:before="0" w:after="0" w:line="460" w:lineRule="exact"/>
        <w:ind w:firstLineChars="200" w:firstLine="422"/>
        <w:rPr>
          <w:rFonts w:ascii="宋体" w:eastAsia="宋体" w:hAnsi="宋体" w:cs="宋体" w:hint="eastAsia"/>
          <w:color w:val="000000" w:themeColor="text1"/>
          <w:sz w:val="21"/>
          <w:szCs w:val="21"/>
        </w:rPr>
      </w:pPr>
      <w:r>
        <w:rPr>
          <w:rFonts w:ascii="宋体" w:eastAsia="宋体" w:hAnsi="宋体" w:cs="宋体" w:hint="eastAsia"/>
          <w:b/>
          <w:bCs/>
          <w:color w:val="000000" w:themeColor="text1"/>
          <w:sz w:val="21"/>
          <w:szCs w:val="21"/>
        </w:rPr>
        <w:t xml:space="preserve">2.2 </w:t>
      </w:r>
      <w:bookmarkStart w:id="424" w:name="_Hlk170822196"/>
      <w:r>
        <w:rPr>
          <w:rFonts w:ascii="宋体" w:eastAsia="宋体" w:hAnsi="宋体" w:cs="宋体" w:hint="eastAsia"/>
          <w:b/>
          <w:bCs/>
          <w:color w:val="000000" w:themeColor="text1"/>
          <w:sz w:val="21"/>
          <w:szCs w:val="21"/>
        </w:rPr>
        <w:t>详细评审（100分）</w:t>
      </w:r>
    </w:p>
    <w:p w14:paraId="25C843F9" w14:textId="77777777" w:rsidR="00E73D85" w:rsidRDefault="00000000">
      <w:pPr>
        <w:pStyle w:val="3"/>
        <w:spacing w:before="0" w:after="0" w:line="460" w:lineRule="exact"/>
        <w:ind w:firstLineChars="200" w:firstLine="422"/>
        <w:rPr>
          <w:rFonts w:ascii="宋体" w:eastAsia="宋体" w:hAnsi="宋体" w:cs="宋体" w:hint="eastAsia"/>
          <w:b/>
          <w:bCs/>
          <w:color w:val="000000" w:themeColor="text1"/>
          <w:sz w:val="21"/>
          <w:szCs w:val="21"/>
        </w:rPr>
      </w:pPr>
      <w:bookmarkStart w:id="425" w:name="_Hlk171153153"/>
      <w:r>
        <w:rPr>
          <w:rFonts w:ascii="宋体" w:eastAsia="宋体" w:hAnsi="宋体" w:cs="宋体" w:hint="eastAsia"/>
          <w:b/>
          <w:bCs/>
          <w:color w:val="000000" w:themeColor="text1"/>
          <w:sz w:val="21"/>
          <w:szCs w:val="21"/>
        </w:rPr>
        <w:t>（一）投标报价（30分）</w:t>
      </w:r>
    </w:p>
    <w:p w14:paraId="0EE46DE5"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1、评标基准价为所有效投标报价（通过初步评审）的平均值，投标报价等于评标基准价的得30分，投标报价低于评标基准价1%扣0.1分，投标基准价高于评标基准价1%扣0.1分，不足1%的按插入法计算。</w:t>
      </w:r>
    </w:p>
    <w:p w14:paraId="6C5893C6"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注意：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1D2A0BDE" w14:textId="77777777" w:rsidR="00E73D85" w:rsidRDefault="00000000">
      <w:pPr>
        <w:pStyle w:val="3"/>
        <w:spacing w:before="0" w:after="0" w:line="460" w:lineRule="exact"/>
        <w:ind w:firstLineChars="200" w:firstLine="422"/>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（二）技术方案（50分）</w:t>
      </w:r>
    </w:p>
    <w:p w14:paraId="7115FDB7"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1、安装部署：根据供应商提供对项目安装部署方案进行评审，方案中能明确指出本项目的总体目标、总平面布置、各分部分项的施工方案、施工技术重点。（0-10分）</w:t>
      </w:r>
    </w:p>
    <w:p w14:paraId="73B34CEA"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2、安全、文明控制：根据供应商对项目实施期间的安全、文明施工控制措施，方案中的安全保证体系、文明施工管理措施、环境保护方案完整、切实可行、合理性。（0-10分）</w:t>
      </w:r>
    </w:p>
    <w:p w14:paraId="409A9B87"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3、质量控制：根据供应商提供对项目质量控制措施方案进行评审，措施方案中能明确指出项目质量保证体系、各种质量保证措施完整、合理、可行性。（0-10分）</w:t>
      </w:r>
    </w:p>
    <w:p w14:paraId="064D60E4"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4、进度保障：根据供应商对项目实际需要的进度保证计划和保障措施方案进行评审，方案完整、科学、严密、合理性。（0-10分）</w:t>
      </w:r>
    </w:p>
    <w:p w14:paraId="618AABF2"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5、售后服务:根据投标人在质量保证期内的技术支持、培训与售后服务的承诺情况及售后服务人员的技术水平及现场服务措施（如售后人员安排、培训课程、日常维护、故障响应、售后服务体系等方面详细阐述）等进行比较综合评分。（0-10分）</w:t>
      </w:r>
    </w:p>
    <w:p w14:paraId="1FF347B2" w14:textId="77777777" w:rsidR="00E73D85" w:rsidRDefault="00000000">
      <w:pPr>
        <w:pStyle w:val="3"/>
        <w:spacing w:before="0" w:after="0" w:line="460" w:lineRule="exact"/>
        <w:ind w:firstLineChars="200" w:firstLine="422"/>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（三）商务评审 （19分）</w:t>
      </w:r>
    </w:p>
    <w:p w14:paraId="531236E7"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 xml:space="preserve">1、投标人具有有效的质量管理体系认证证书、环境管理体系认证证书、职业健康安全管理体系认证证书，且认证范围涵盖温室大棚，每提供一个得1分，本项最高可得3分。 </w:t>
      </w:r>
    </w:p>
    <w:p w14:paraId="7CD12171"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注：提供以上证书原件扫描件及国家认证认可监督管理委员会官网查询截图加盖投标单位公章，未提供不得分。</w:t>
      </w:r>
    </w:p>
    <w:p w14:paraId="7DFCF0F8"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lastRenderedPageBreak/>
        <w:t>2、投标人具有有效期内的五星级及以上企业履约能力评价认证证书的，得1分，本项最高可得1分。</w:t>
      </w:r>
    </w:p>
    <w:p w14:paraId="6BB56349"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注：须提供以上证书原件扫描件加盖投标人公章，不提供不得分。</w:t>
      </w:r>
    </w:p>
    <w:p w14:paraId="28AED7D7"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3、投标人具有有效期内的企业诚信管理体系认证证书的，得1分，本项最高可得1分。</w:t>
      </w:r>
    </w:p>
    <w:p w14:paraId="569B115F"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注：须提供以上证书原件扫描件加盖投标人公章，不提供不得分。</w:t>
      </w:r>
    </w:p>
    <w:p w14:paraId="15F6412E"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4、投标人2019年1月1日至投标截止日止，获得过温室大棚发明专利证书的，每提供一个得1分，本项最高可得2分；</w:t>
      </w:r>
    </w:p>
    <w:p w14:paraId="232F491F"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注：须提供以上证书原件扫描件加盖投标人公章，不提供不得分。</w:t>
      </w:r>
    </w:p>
    <w:p w14:paraId="6814E1B5"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5、投标人具有有效期内的省级及以上高新技术企业证书的，得1分。</w:t>
      </w:r>
    </w:p>
    <w:p w14:paraId="0423C67B"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注：提供证书原件扫描件及查询截图加盖投标单位公章，未提供不得分。</w:t>
      </w:r>
    </w:p>
    <w:p w14:paraId="6B821B79" w14:textId="47C83A6C"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6、投标人获得</w:t>
      </w:r>
      <w:r w:rsidR="002028BB">
        <w:rPr>
          <w:rFonts w:ascii="宋体" w:hAnsi="宋体" w:cs="宋体" w:hint="eastAsia"/>
          <w:color w:val="000000" w:themeColor="text1"/>
          <w:szCs w:val="21"/>
        </w:rPr>
        <w:t>过</w:t>
      </w:r>
      <w:r>
        <w:rPr>
          <w:rFonts w:ascii="宋体" w:hAnsi="宋体" w:cs="宋体" w:hint="eastAsia"/>
          <w:color w:val="000000" w:themeColor="text1"/>
          <w:szCs w:val="21"/>
        </w:rPr>
        <w:t>县市级（含以上）政府颁发的科技进步奖的得1分，本项最高可得1分。</w:t>
      </w:r>
    </w:p>
    <w:p w14:paraId="7964D309"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注：须提供以上证书原件扫描件加盖投标人公章，不提供不得分。</w:t>
      </w:r>
    </w:p>
    <w:p w14:paraId="2C00F7A2"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7、投标人获得过省级及以上企业信用管理协会颁发的“守合同重信用企业”证书的得1分，本项最高可得1分。</w:t>
      </w:r>
    </w:p>
    <w:p w14:paraId="3C28C2F7"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注：须提供以上证书原件扫描件加盖投标人公章，不提供不得分。</w:t>
      </w:r>
    </w:p>
    <w:p w14:paraId="02CC51A7"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8、项目负责人具有中级工程师职称的得1分，具有高级工程师及以上职称的得2分，本项最高可得2分。并确保从 2024年4月（含4月）开始至投标截止之日当月至少任意连续3个月均已在本单位缴纳养老保险，事业单位不需提供，但需提供人社部门出具的该单位及项目组人员事业性质证明原件扫描件，未提供不得分。</w:t>
      </w:r>
    </w:p>
    <w:p w14:paraId="736537ED"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注：需提供上述人员证书原件扫描件及社保证明扫描件加盖投标人公章，未提供不得分。</w:t>
      </w:r>
    </w:p>
    <w:p w14:paraId="0D1F6B26"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9、项目组成员（不含项目负责人）中，配备行政主管部门颁发的质量员、施工员，有一个得1分，本项最高可得2分。并确保从 2024年4月（含4月）开始至投标截止之日当月至少任意连续3个月均已在本单位缴纳养老保险，事业单位不需提供，但需提供人社部门出具的该单位及项目组人员事业性质证明原件扫描件，未提供不得分。</w:t>
      </w:r>
    </w:p>
    <w:p w14:paraId="095E5884"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注：需提供上述人员证书原件扫描件及社保证明扫描件加盖投标人公章，未提供不得分。</w:t>
      </w:r>
    </w:p>
    <w:p w14:paraId="03766CEA"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10、投标人自2021年1月1日以来（以单项合同签订时间为准）完成90万元及以上类似温室工程业绩的，有一个得2分，本项最高得6分。</w:t>
      </w:r>
    </w:p>
    <w:p w14:paraId="713CFFE2"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注：投标时须提供合同原件扫描件并体现相关指标、公告网页截图、中标通知书原件扫描件，未提供或未体现相关指标的不得分。</w:t>
      </w:r>
    </w:p>
    <w:p w14:paraId="4C3167C1" w14:textId="77777777" w:rsidR="00E73D85" w:rsidRDefault="00000000">
      <w:pPr>
        <w:pStyle w:val="3"/>
        <w:spacing w:before="0" w:after="0" w:line="460" w:lineRule="exact"/>
        <w:ind w:firstLineChars="200" w:firstLine="422"/>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（四）供应商承诺书（1分）</w:t>
      </w:r>
    </w:p>
    <w:p w14:paraId="1E662B43"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提供盐城市大丰区政府招标采购供应商承诺书的，得1分。</w:t>
      </w:r>
      <w:bookmarkEnd w:id="424"/>
      <w:bookmarkEnd w:id="425"/>
    </w:p>
    <w:p w14:paraId="50965C24" w14:textId="77777777" w:rsidR="00E73D85" w:rsidRDefault="00000000">
      <w:pPr>
        <w:spacing w:line="460" w:lineRule="exact"/>
        <w:ind w:firstLineChars="200" w:firstLine="422"/>
        <w:rPr>
          <w:rFonts w:ascii="宋体" w:hAnsi="宋体" w:cs="宋体" w:hint="eastAsia"/>
          <w:color w:val="000000" w:themeColor="text1"/>
          <w:szCs w:val="21"/>
        </w:rPr>
      </w:pPr>
      <w:r>
        <w:rPr>
          <w:rFonts w:ascii="宋体" w:hAnsi="宋体" w:cs="宋体" w:hint="eastAsia"/>
          <w:b/>
          <w:bCs/>
          <w:color w:val="000000" w:themeColor="text1"/>
          <w:szCs w:val="21"/>
        </w:rPr>
        <w:t>3.评标程序</w:t>
      </w:r>
    </w:p>
    <w:p w14:paraId="3359B0C3"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lastRenderedPageBreak/>
        <w:t>3.1 评标准备</w:t>
      </w:r>
    </w:p>
    <w:p w14:paraId="12DF00F5"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3.1.1 评标委员会成员到达评标现场时应在签到表上签到（或通过门禁系统签到）以证明其出席。</w:t>
      </w:r>
    </w:p>
    <w:p w14:paraId="103481DC"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3.1.2 评标委员会成员首先推选一名评标委员会负责人，负责评标活动的组织领导工作。</w:t>
      </w:r>
    </w:p>
    <w:p w14:paraId="49669A01"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3.1.3 招标人或招标代理机构应向评标委员会提供评标所需的信息和数据。评标委员会负责人应组织评标委员会成员认真研究招标文件，未在招标文件中规定的标准和方法不得作为评标的依据。</w:t>
      </w:r>
    </w:p>
    <w:p w14:paraId="002F0457"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3.2 初步评审</w:t>
      </w:r>
    </w:p>
    <w:p w14:paraId="26C62744"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3.2.1评标委员会依据本章第2.1 款规定的标准对投标文件进行初步评审。</w:t>
      </w:r>
    </w:p>
    <w:p w14:paraId="1ADD353F"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3.2.2投标文件不符合本章第2.1款评审标准的，属于重大偏差，视为未能对招标文件作出实质性响应，应当作为无效投标予以否决。</w:t>
      </w:r>
    </w:p>
    <w:p w14:paraId="33507613"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3.2.3对照投标人须知6.4款，投标文件有上述情况之一，视为未能对招标文件作出实质性响应，凡招标文件未明确标明无效标条款的，评标委员会不得作为判定无效投标的依据。</w:t>
      </w:r>
    </w:p>
    <w:p w14:paraId="30CE759E"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3.2.4 投标报价有算术错误的，评标委员会按以下原则对投标报价进行修正，修正的价格经投标人书面确认后具有约束力。</w:t>
      </w:r>
    </w:p>
    <w:p w14:paraId="7B830982"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(1）投标文件中的大写金额与小写金额不一致的，以大写金额为准；</w:t>
      </w:r>
    </w:p>
    <w:p w14:paraId="6D10BBA2"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(2）总价金额与依据单价计算出的结果不一致的，以单价金额为准修正总价，但单价金额小数点有明显错误的除外。</w:t>
      </w:r>
    </w:p>
    <w:p w14:paraId="35FB15FC"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3.2.5只有通过初步评审的投标文件才能进入详细评审。</w:t>
      </w:r>
    </w:p>
    <w:p w14:paraId="7C87402E"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3.3 详细评审</w:t>
      </w:r>
    </w:p>
    <w:p w14:paraId="6BB62A88"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3.3.1 在详细评审发现符合“无效标书条款”的，应当作为无效投标予以否决，其投标报价亦不作为评标基准价A值的依据。</w:t>
      </w:r>
    </w:p>
    <w:p w14:paraId="468A8D21"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3.3.2 评标委员会按本章第2.2款规定的量化因素和分值进行打分，并计算出综合评估得分。</w:t>
      </w:r>
    </w:p>
    <w:p w14:paraId="4C551037"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3.3.3 评分分值计算保留小数点后两位，小数点后第三位“四舍五入”。</w:t>
      </w:r>
    </w:p>
    <w:p w14:paraId="765BF707"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3.4 投标文件的澄清和补正</w:t>
      </w:r>
    </w:p>
    <w:p w14:paraId="4120BAB5"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3.4.1 在评标过程中，评标委员会可以书面形式要求投标人对所提交投标文件中不明确的内容进行书面澄清或说明，或者对细微偏差进行补正。评标委员会不接受投标人主动提出的澄清、说明或补正。</w:t>
      </w:r>
    </w:p>
    <w:p w14:paraId="1FA792A3"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3.4.2 澄清、说明和补正不得改变投标文件的实质性内容（算术性错误修正的除外）。投标人的书面澄清、说明和补正属于投标文件的组成部分。</w:t>
      </w:r>
    </w:p>
    <w:p w14:paraId="7AB14BBB"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3.4.3 评标委员会对投标人提交的澄清、说明或补正有疑问的，可以要求投标人进一步澄清、说明或补正。</w:t>
      </w:r>
    </w:p>
    <w:p w14:paraId="7EB340F0"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3.5 推荐中标候选人或直接确定中标人</w:t>
      </w:r>
    </w:p>
    <w:p w14:paraId="3DCF28B4"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3.5.1 除投标人须知前附表授权直接确定中标人外，评标委员会在推荐中标候选人时，应遵照以下原则:</w:t>
      </w:r>
    </w:p>
    <w:p w14:paraId="4F59626C"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lastRenderedPageBreak/>
        <w:t>评标委员会按照最终得分由高至低的次序排列，并根据投标人须知前附表规定的中标候选人数量，将排序在前的投标人推荐为中标候选人。</w:t>
      </w:r>
    </w:p>
    <w:p w14:paraId="3321ABB1" w14:textId="77777777" w:rsidR="00E73D85" w:rsidRDefault="00000000">
      <w:pPr>
        <w:spacing w:line="46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 xml:space="preserve">3.6 提交评标报告 </w:t>
      </w:r>
    </w:p>
    <w:p w14:paraId="2DC472B4" w14:textId="77777777" w:rsidR="00E73D85" w:rsidRDefault="00000000">
      <w:pPr>
        <w:spacing w:line="460" w:lineRule="exact"/>
        <w:ind w:firstLineChars="200" w:firstLine="420"/>
        <w:rPr>
          <w:rFonts w:ascii="宋体" w:hAnsi="宋体" w:cs="宋体" w:hint="eastAsia"/>
          <w:color w:val="000000" w:themeColor="text1"/>
          <w:sz w:val="24"/>
        </w:rPr>
      </w:pPr>
      <w:r>
        <w:rPr>
          <w:rFonts w:ascii="宋体" w:hAnsi="宋体" w:cs="宋体" w:hint="eastAsia"/>
          <w:color w:val="000000" w:themeColor="text1"/>
          <w:szCs w:val="21"/>
        </w:rPr>
        <w:t>评标委员会完成评标后，应当向招标人提交书面评标报告。评标报告应当由全体评标委员会成员签字，并于评标结束时抄送有关行政监督部门。</w:t>
      </w:r>
    </w:p>
    <w:p w14:paraId="64712F37" w14:textId="77777777" w:rsidR="00E73D85" w:rsidRDefault="00000000">
      <w:pPr>
        <w:pStyle w:val="1"/>
        <w:spacing w:before="0" w:after="0" w:line="360" w:lineRule="auto"/>
        <w:rPr>
          <w:rFonts w:ascii="宋体" w:hAnsi="宋体" w:cs="宋体" w:hint="eastAsia"/>
          <w:color w:val="000000" w:themeColor="text1"/>
        </w:rPr>
      </w:pPr>
      <w:bookmarkStart w:id="426" w:name="_Toc1147"/>
      <w:bookmarkStart w:id="427" w:name="_Toc508216951"/>
      <w:bookmarkEnd w:id="419"/>
      <w:bookmarkEnd w:id="420"/>
      <w:bookmarkEnd w:id="421"/>
      <w:bookmarkEnd w:id="422"/>
      <w:r>
        <w:rPr>
          <w:rFonts w:ascii="宋体" w:hAnsi="宋体" w:cs="宋体" w:hint="eastAsia"/>
          <w:color w:val="000000" w:themeColor="text1"/>
        </w:rPr>
        <w:br w:type="page"/>
      </w:r>
      <w:r>
        <w:rPr>
          <w:rFonts w:ascii="宋体" w:hAnsi="宋体" w:cs="宋体" w:hint="eastAsia"/>
          <w:color w:val="000000" w:themeColor="text1"/>
        </w:rPr>
        <w:lastRenderedPageBreak/>
        <w:t>第四章  合同条款及格式</w:t>
      </w:r>
      <w:bookmarkStart w:id="428" w:name="_Toc508216954"/>
      <w:bookmarkStart w:id="429" w:name="_Toc397928630"/>
      <w:bookmarkStart w:id="430" w:name="_Toc7525"/>
      <w:bookmarkEnd w:id="426"/>
      <w:bookmarkEnd w:id="427"/>
    </w:p>
    <w:p w14:paraId="652D4A4A" w14:textId="77777777" w:rsidR="00E73D85" w:rsidRDefault="00E73D85">
      <w:pPr>
        <w:pStyle w:val="a9"/>
        <w:adjustRightInd w:val="0"/>
        <w:snapToGrid w:val="0"/>
        <w:spacing w:line="500" w:lineRule="exact"/>
        <w:ind w:firstLineChars="999" w:firstLine="3610"/>
        <w:rPr>
          <w:rFonts w:hAnsi="宋体" w:hint="eastAsia"/>
          <w:b/>
          <w:color w:val="000000" w:themeColor="text1"/>
          <w:kern w:val="44"/>
          <w:sz w:val="36"/>
          <w:szCs w:val="36"/>
        </w:rPr>
      </w:pPr>
      <w:bookmarkStart w:id="431" w:name="第二部分_通用合同条款"/>
      <w:bookmarkEnd w:id="431"/>
    </w:p>
    <w:p w14:paraId="1587D5A6"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 xml:space="preserve">项目名称：                                       </w:t>
      </w:r>
    </w:p>
    <w:p w14:paraId="171BEFD7"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项目编号：</w:t>
      </w:r>
    </w:p>
    <w:p w14:paraId="25CCB6DE"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甲方：（买方）</w:t>
      </w:r>
    </w:p>
    <w:p w14:paraId="3990191F"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乙方：（卖方）</w:t>
      </w:r>
    </w:p>
    <w:p w14:paraId="6820961F" w14:textId="77777777" w:rsidR="00E73D85" w:rsidRDefault="00000000">
      <w:pPr>
        <w:pStyle w:val="a9"/>
        <w:spacing w:line="460" w:lineRule="exact"/>
        <w:ind w:firstLineChars="200" w:firstLine="420"/>
        <w:rPr>
          <w:rFonts w:asciiTheme="majorEastAsia" w:eastAsiaTheme="majorEastAsia" w:hAnsiTheme="majorEastAsia" w:hint="eastAsia"/>
          <w:b/>
          <w:sz w:val="21"/>
          <w:szCs w:val="21"/>
        </w:rPr>
      </w:pPr>
      <w:r>
        <w:rPr>
          <w:rFonts w:asciiTheme="majorEastAsia" w:eastAsiaTheme="majorEastAsia" w:hAnsiTheme="majorEastAsia" w:hint="eastAsia"/>
          <w:sz w:val="21"/>
          <w:szCs w:val="21"/>
        </w:rPr>
        <w:t>甲、乙双方根据</w:t>
      </w:r>
      <w:r>
        <w:rPr>
          <w:rFonts w:asciiTheme="majorEastAsia" w:eastAsiaTheme="majorEastAsia" w:hAnsiTheme="majorEastAsia" w:hint="eastAsia"/>
          <w:sz w:val="21"/>
          <w:szCs w:val="21"/>
          <w:u w:val="single"/>
        </w:rPr>
        <w:t>丰裕农业现代化温室大棚、设备采购及安装项目</w:t>
      </w:r>
      <w:r>
        <w:rPr>
          <w:rFonts w:asciiTheme="majorEastAsia" w:eastAsiaTheme="majorEastAsia" w:hAnsiTheme="majorEastAsia" w:hint="eastAsia"/>
          <w:sz w:val="21"/>
          <w:szCs w:val="21"/>
        </w:rPr>
        <w:t>公开招标的中标结果及中标通知书，签署本合同。</w:t>
      </w:r>
    </w:p>
    <w:p w14:paraId="452C17A0"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一、货物内容</w:t>
      </w:r>
    </w:p>
    <w:p w14:paraId="47933256"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1. 货物名称：</w:t>
      </w:r>
    </w:p>
    <w:p w14:paraId="74FEE594"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2. 型号规格：</w:t>
      </w:r>
    </w:p>
    <w:p w14:paraId="71BA64E2"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3. 技术参数：</w:t>
      </w:r>
    </w:p>
    <w:p w14:paraId="16BD37B4"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4. 数量（单位）：</w:t>
      </w:r>
    </w:p>
    <w:p w14:paraId="740EA2C5"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二、合同金额</w:t>
      </w:r>
    </w:p>
    <w:p w14:paraId="70874A1D"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本合同金额为（大写）：______________元（￥_______________元）人民币</w:t>
      </w:r>
    </w:p>
    <w:p w14:paraId="11331FC4"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三、技术资料</w:t>
      </w:r>
    </w:p>
    <w:p w14:paraId="715664F6"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1.乙方应按招标文件规定的时间向甲方提供使用货物的有关技术资料。</w:t>
      </w:r>
    </w:p>
    <w:p w14:paraId="1A6C2B81"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2CDAA56"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四、知识产权</w:t>
      </w:r>
    </w:p>
    <w:p w14:paraId="670C811A" w14:textId="77777777" w:rsidR="00E73D85" w:rsidRDefault="00000000">
      <w:pPr>
        <w:pStyle w:val="a9"/>
        <w:spacing w:line="460" w:lineRule="exact"/>
        <w:ind w:firstLineChars="200" w:firstLine="420"/>
        <w:rPr>
          <w:rFonts w:asciiTheme="majorEastAsia" w:eastAsiaTheme="majorEastAsia" w:hAnsiTheme="majorEastAsia" w:hint="eastAsia"/>
          <w:bCs/>
          <w:sz w:val="21"/>
          <w:szCs w:val="21"/>
        </w:rPr>
      </w:pPr>
      <w:r>
        <w:rPr>
          <w:rFonts w:asciiTheme="majorEastAsia" w:eastAsiaTheme="majorEastAsia" w:hAnsiTheme="majorEastAsia" w:hint="eastAsia"/>
          <w:sz w:val="21"/>
          <w:szCs w:val="21"/>
        </w:rPr>
        <w:t>乙方应保证所提供的货物或其任何一部分均不会侵犯任何第三方的知识产权</w:t>
      </w:r>
      <w:r>
        <w:rPr>
          <w:rFonts w:asciiTheme="majorEastAsia" w:eastAsiaTheme="majorEastAsia" w:hAnsiTheme="majorEastAsia" w:hint="eastAsia"/>
          <w:bCs/>
          <w:sz w:val="21"/>
          <w:szCs w:val="21"/>
        </w:rPr>
        <w:t>。</w:t>
      </w:r>
    </w:p>
    <w:p w14:paraId="65C1B6CF"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五、产权担保</w:t>
      </w:r>
    </w:p>
    <w:p w14:paraId="538F0069"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乙方保证所交付的货物的所有权完全属于乙方且无任何抵押、查封等产权瑕疵。</w:t>
      </w:r>
    </w:p>
    <w:p w14:paraId="300F947C"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六、履约保证金</w:t>
      </w:r>
    </w:p>
    <w:p w14:paraId="60C038CE"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乙方签订合同前交纳人民币</w:t>
      </w:r>
      <w:r>
        <w:rPr>
          <w:rFonts w:asciiTheme="majorEastAsia" w:eastAsiaTheme="majorEastAsia" w:hAnsiTheme="majorEastAsia" w:hint="eastAsia"/>
          <w:b/>
          <w:sz w:val="21"/>
          <w:szCs w:val="21"/>
          <w:u w:val="single"/>
        </w:rPr>
        <w:t xml:space="preserve">       </w:t>
      </w:r>
      <w:r>
        <w:rPr>
          <w:rFonts w:asciiTheme="majorEastAsia" w:eastAsiaTheme="majorEastAsia" w:hAnsiTheme="majorEastAsia" w:hint="eastAsia"/>
          <w:sz w:val="21"/>
          <w:szCs w:val="21"/>
        </w:rPr>
        <w:t>元作为本合同的履约保证金。（参照招标文件前附表）</w:t>
      </w:r>
    </w:p>
    <w:p w14:paraId="495015EB"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履约保证金的退还（履约保函的撤销）：完成所有项目经验收合格之日起一个月内未发生质量问题后无息退还。</w:t>
      </w:r>
    </w:p>
    <w:p w14:paraId="2065C578"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七、转包或分包</w:t>
      </w:r>
    </w:p>
    <w:p w14:paraId="7B55520D"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1.本合同范围的货物，应由乙方直接供应，不得转让他人供应；</w:t>
      </w:r>
    </w:p>
    <w:p w14:paraId="1339A52D"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lastRenderedPageBreak/>
        <w:t>2.除非得到甲方的书面同意，乙方不得将本合同范围的货物全部或部分分包给他人供应；</w:t>
      </w:r>
    </w:p>
    <w:p w14:paraId="25826AEB"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3.如有转让和未经甲方同意的分包行为，甲方有权解除合同，没收履约保证金，乙方承担总工程款20%的违约金。</w:t>
      </w:r>
    </w:p>
    <w:p w14:paraId="174C7C5C"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八、质保期</w:t>
      </w:r>
    </w:p>
    <w:p w14:paraId="6C4B97BB"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1. 质保期：</w:t>
      </w:r>
      <w:r>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rPr>
        <w:t xml:space="preserve">；  </w:t>
      </w:r>
    </w:p>
    <w:p w14:paraId="2B08D79F"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九、交货条件：</w:t>
      </w:r>
    </w:p>
    <w:p w14:paraId="0D44BDD1"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1、交货期限：</w:t>
      </w:r>
      <w:r>
        <w:rPr>
          <w:rFonts w:asciiTheme="majorEastAsia" w:eastAsiaTheme="majorEastAsia" w:hAnsiTheme="majorEastAsia" w:hint="eastAsia"/>
          <w:szCs w:val="21"/>
          <w:u w:val="single"/>
        </w:rPr>
        <w:t>见投标文件</w:t>
      </w:r>
      <w:r>
        <w:rPr>
          <w:rFonts w:asciiTheme="majorEastAsia" w:eastAsiaTheme="majorEastAsia" w:hAnsiTheme="majorEastAsia" w:hint="eastAsia"/>
          <w:szCs w:val="21"/>
        </w:rPr>
        <w:t>。</w:t>
      </w:r>
    </w:p>
    <w:p w14:paraId="2132A03E"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2、产品的外观、包装、运输应按国家规定或部颁标准执行，如因乙方包装不当以及其它原因造成损坏或丢失，应由乙方负责修复或补缺。</w:t>
      </w:r>
    </w:p>
    <w:p w14:paraId="2E3A2F89"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3、交货方式：</w:t>
      </w:r>
      <w:r>
        <w:rPr>
          <w:rFonts w:asciiTheme="majorEastAsia" w:eastAsiaTheme="majorEastAsia" w:hAnsiTheme="majorEastAsia" w:hint="eastAsia"/>
          <w:szCs w:val="21"/>
          <w:u w:val="single"/>
        </w:rPr>
        <w:t>乙方供应到甲方施工现场的设备产品，甲方组织相关部门技术人员对其进行现场清点和检查外观质量后，乙方负责卸放至甲方现场指定场地，这种清点和检查仅为甲方确认乙方履行合同如期交货，而材料卸放至甲方指定场地甲方不承担其保管责任</w:t>
      </w:r>
      <w:r>
        <w:rPr>
          <w:rFonts w:asciiTheme="majorEastAsia" w:eastAsiaTheme="majorEastAsia" w:hAnsiTheme="majorEastAsia" w:hint="eastAsia"/>
          <w:szCs w:val="21"/>
        </w:rPr>
        <w:t>。</w:t>
      </w:r>
    </w:p>
    <w:p w14:paraId="093E596A"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十、质量及验收方法：</w:t>
      </w:r>
    </w:p>
    <w:p w14:paraId="37F8E54A"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1、质量要求</w:t>
      </w:r>
    </w:p>
    <w:p w14:paraId="6281210C"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（1）乙方供货应按照技术清单、设计图纸、技术规范、环境条件要求供应，选择使用寿命长、品质佳、性能价格优的材料，并需对投标文件涉及到专利负责，保证在任何情况下，不伤害甲方利益。</w:t>
      </w:r>
    </w:p>
    <w:p w14:paraId="0EDDA90C"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（2）材料标准、规范：须完全符合中华人民共和国最新颁布的条例及规范。乙方应根据规范的技术要求，结合使用功能和国家现行标准规范，需详细列出所供材料设备的产地、规格、数量。</w:t>
      </w:r>
    </w:p>
    <w:p w14:paraId="68AAE31C"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（3）乙方在供货时要充分考虑相关验收规范要求，若因乙方原因造成不能通过验收，乙方应承担相应责任。</w:t>
      </w:r>
    </w:p>
    <w:p w14:paraId="7ED79A63"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2、验收方法</w:t>
      </w:r>
    </w:p>
    <w:p w14:paraId="304AB36A"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（1） 在交货前，乙方应对货物的质量、规格、性能、数量和重量等进行详细而全面的检验，并出具一份证明货物符合合同规定的证书。</w:t>
      </w:r>
    </w:p>
    <w:p w14:paraId="3CD1AF44"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（2）货物运抵现场后，甲方将对货物的质量、规格、数量和重量进行初步检验。如发现货物的规格或数量或两者都与合同不符，甲方有权在货物运抵现场后90天内，根据检验结果向材料乙方提出索赔。</w:t>
      </w:r>
    </w:p>
    <w:p w14:paraId="533DA1AA"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（3）如果货物的质量和规格与合同不符，或在规定的质量保证期内证实货物是有缺陷的，包括潜在的缺陷或使用不符合要求的材料，甲方将有权向乙方提出索赔。</w:t>
      </w:r>
    </w:p>
    <w:p w14:paraId="7E6FC80D"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（4）货物的最终验收待安装调试完毕，由甲方组织相关单位或检测机构共同负责验收工作。</w:t>
      </w:r>
    </w:p>
    <w:p w14:paraId="215A9E00"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（5）货物的验收标准按招标文件和国家有关标准执行。</w:t>
      </w:r>
    </w:p>
    <w:p w14:paraId="2C6C2278"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十一、货款支付</w:t>
      </w:r>
    </w:p>
    <w:p w14:paraId="4B731F79"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1、付款方式：</w:t>
      </w:r>
      <w:r>
        <w:rPr>
          <w:rFonts w:asciiTheme="majorEastAsia" w:eastAsiaTheme="majorEastAsia" w:hAnsiTheme="majorEastAsia" w:hint="eastAsia"/>
          <w:szCs w:val="21"/>
          <w:u w:val="single"/>
        </w:rPr>
        <w:t>甲方在合同签订后，向乙方支付合同价款的30%作为项目预付款，项目实施完成，设备安</w:t>
      </w:r>
      <w:r>
        <w:rPr>
          <w:rFonts w:asciiTheme="majorEastAsia" w:eastAsiaTheme="majorEastAsia" w:hAnsiTheme="majorEastAsia" w:hint="eastAsia"/>
          <w:szCs w:val="21"/>
          <w:u w:val="single"/>
        </w:rPr>
        <w:lastRenderedPageBreak/>
        <w:t>装调试完成并验收合格后付至合同价的80%，设备运行无质量问题满一年后付至审计价的97%，余款待质保期满后一次性结清</w:t>
      </w:r>
      <w:r>
        <w:rPr>
          <w:rFonts w:asciiTheme="majorEastAsia" w:eastAsiaTheme="majorEastAsia" w:hAnsiTheme="majorEastAsia" w:hint="eastAsia"/>
          <w:szCs w:val="21"/>
        </w:rPr>
        <w:t>。</w:t>
      </w:r>
    </w:p>
    <w:p w14:paraId="1A8B428C" w14:textId="77777777" w:rsidR="00E73D85" w:rsidRDefault="00000000">
      <w:pPr>
        <w:pStyle w:val="a9"/>
        <w:numPr>
          <w:ilvl w:val="0"/>
          <w:numId w:val="1"/>
        </w:numPr>
        <w:spacing w:line="460" w:lineRule="exact"/>
        <w:ind w:firstLineChars="200" w:firstLine="420"/>
        <w:jc w:val="left"/>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当采购数量与实际需求量不一致时，中标人应根据实际需求供货，合同的最终结算金额按实际使用量乘以成交单价进行计算。</w:t>
      </w:r>
    </w:p>
    <w:p w14:paraId="6B84A350" w14:textId="77777777" w:rsidR="00E73D85" w:rsidRDefault="00000000">
      <w:pPr>
        <w:pStyle w:val="a9"/>
        <w:numPr>
          <w:ilvl w:val="0"/>
          <w:numId w:val="1"/>
        </w:numPr>
        <w:spacing w:line="460" w:lineRule="exact"/>
        <w:ind w:firstLineChars="200" w:firstLine="420"/>
        <w:jc w:val="left"/>
        <w:rPr>
          <w:rFonts w:asciiTheme="majorEastAsia" w:eastAsiaTheme="majorEastAsia" w:hAnsiTheme="majorEastAsia" w:hint="eastAsia"/>
          <w:sz w:val="21"/>
          <w:szCs w:val="21"/>
        </w:rPr>
      </w:pPr>
      <w:r>
        <w:rPr>
          <w:rFonts w:asciiTheme="majorEastAsia" w:eastAsiaTheme="majorEastAsia" w:hAnsiTheme="majorEastAsia" w:hint="eastAsia"/>
          <w:sz w:val="21"/>
          <w:szCs w:val="21"/>
        </w:rPr>
        <w:t>结算方式：本项目采用“固定单价”合同，除采购人签证外，其他因素均包括在风险范围之内（不论材料价格的涨跌、政策性文件是否调整，结算时一律不调整中标单价）。</w:t>
      </w:r>
    </w:p>
    <w:p w14:paraId="5A7A2594"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十二、税费</w:t>
      </w:r>
    </w:p>
    <w:p w14:paraId="1B007FCD"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本合同执行中相关的一切税费均由乙方负担。</w:t>
      </w:r>
    </w:p>
    <w:p w14:paraId="7D339790"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十三、质量保证及售后服务</w:t>
      </w:r>
    </w:p>
    <w:p w14:paraId="3F4A6314"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1、乙方应保证所提供的货物是全新、未使用过的、是按招标文件和相关技术标准制造而成的，并完全符合招标文件规定的质量、规格和性能的要求。乙方应保证所提供的货物经正确安装、正常运行和保养在其使用寿命期内应具有满意的性能。在货物质量保证期内，乙方应对由于材料和制造原因产生的缺陷而发生的任何不足或故障负责。</w:t>
      </w:r>
    </w:p>
    <w:p w14:paraId="23C7C22C"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2、根据当地质检部门检验结果，或者在质量保证期内，如果货物的数量、质量或规格与合同不符，或证实货物是有缺陷的，包括潜在的缺陷或使用不符合要求的材料等，甲方应尽快以书面形式通知乙方，并提出索赔。</w:t>
      </w:r>
    </w:p>
    <w:p w14:paraId="4170C589"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3、在使用过程中发生任何故障，在接到电话后须在   小时内到达现场，一般在   小时内解决问题，特殊情况在一天内解决问题。无法修复时7日内更换货物或配件，并保证所换货物或配件不低于原配置，如在规定时间内不能到位的，甲方有权自行维修或更换设备，其费用在乙方履约保证金中扣除。</w:t>
      </w:r>
    </w:p>
    <w:p w14:paraId="1E56F169"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4、质量保证期限：质保期为投标承诺时间，质保期内无偿更换非人为损坏的配件等。</w:t>
      </w:r>
    </w:p>
    <w:p w14:paraId="08781E6B"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5、根据规定的免费保修时间对所供货物进行保修，在保修期内，乙方不得收取任何费用；</w:t>
      </w:r>
    </w:p>
    <w:p w14:paraId="0333971D"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免费保修期满后，乙方对用户货物的维修，只收成本费，并提供终生技术服务（如乙方投标时承诺优于本条标准，则以乙方投标时的承诺为准）。</w:t>
      </w:r>
    </w:p>
    <w:p w14:paraId="6D38D566"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6. 乙方提供的货物在质保期内因货物本身的质量问题发生故障，乙方应负责免费更换。对达不到技术要求者，根据实际情况，经双方协商，可按以下办法处理：</w:t>
      </w:r>
    </w:p>
    <w:p w14:paraId="385FAE28"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⑴更换：由乙方承担所发生的全部费用。</w:t>
      </w:r>
    </w:p>
    <w:p w14:paraId="49A907ED"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⑵贬值处理：由甲乙双方合议定价。</w:t>
      </w:r>
    </w:p>
    <w:p w14:paraId="74A1EF4D"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⑶退货处理：乙方应退还甲方支付的合同款，同时应承担该货物的直接费用（运输、保险、检验、货款利息及银行手续费等）。</w:t>
      </w:r>
    </w:p>
    <w:p w14:paraId="036665DF"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7、如甲方使用不当造成货物的毁损，乙方有义务协助维修。</w:t>
      </w:r>
    </w:p>
    <w:p w14:paraId="0A5ECA19"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8. 在质保期内，乙方应对货物出现的质量及安全问题负责处理解决并承担一切费用。</w:t>
      </w:r>
    </w:p>
    <w:p w14:paraId="717BC964"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lastRenderedPageBreak/>
        <w:t>十四、调试和验收</w:t>
      </w:r>
    </w:p>
    <w:p w14:paraId="34E9F6E4"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0EB16285"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2. 乙方交货前应对产品作出全面检查和对验收文件进行整理，并列出清单，作为甲方收货验收和使用的技术条件依据，检验的结果应随货物交甲方。</w:t>
      </w:r>
    </w:p>
    <w:p w14:paraId="461D4C0D"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3. 甲方对乙方提供的货物在使用前进行调试时，乙方需负责安装并免费培训甲方的使用操作人员，并协助甲方一起调试，直到符合技术要求，甲方才做最终验收。</w:t>
      </w:r>
    </w:p>
    <w:p w14:paraId="6CFB705A"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4. 验收时乙方必须在现场，验收完毕后作出验收结果报告；验收费用由乙方负责。</w:t>
      </w:r>
    </w:p>
    <w:p w14:paraId="0512208A"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十五、货物包装、发运及运输</w:t>
      </w:r>
    </w:p>
    <w:p w14:paraId="2376FAB8"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1. 乙方应在货物发运前对其进行满足运输距离、防潮、防震、防锈和防破损装卸等要求包装，以保证货物安全运达甲方指定地点。</w:t>
      </w:r>
    </w:p>
    <w:p w14:paraId="267D1B3E"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2. 使用说明书、质量检验证明书、随配附件和工具以及清单一并附于货物内。</w:t>
      </w:r>
    </w:p>
    <w:p w14:paraId="288AEE6B"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3. 乙方在货物发运手续办理完毕后24小时内或货到甲方48小时前通知甲方，以准备接货。</w:t>
      </w:r>
    </w:p>
    <w:p w14:paraId="74E950FD"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4. 货物在交付甲方前发生的风险均由乙方负责。</w:t>
      </w:r>
    </w:p>
    <w:p w14:paraId="35D4FD1C"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5. 货物在规定的交付期限内由乙方送达甲方指定的地点视为交付，乙方同时需通知甲方货物已送达。</w:t>
      </w:r>
    </w:p>
    <w:p w14:paraId="46FEF71C"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十六、索赔</w:t>
      </w:r>
    </w:p>
    <w:p w14:paraId="3E5AC224"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1、甲方有权根据检验标准和自己检验的结果或当地质检部门出具的质检证书向乙方提出索赔。</w:t>
      </w:r>
    </w:p>
    <w:p w14:paraId="3AD6B82B"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2、在根据合同规定的检验期和质量保证期内，如果乙方对甲方提出的索赔和差异负有责任，乙方应按照甲方同意的下列一种或多种方式解决索赔事宜：</w:t>
      </w:r>
    </w:p>
    <w:p w14:paraId="5A642256"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3、乙方同意退货，并按合同规定的同种货币将货款退还给甲方，并承担由此发生的一切损失和费用，包括利息、银行手续费、运费、保险费、检验费、仓储费、装卸费、误工费以及为保证退回货物所需的其它必要费用。</w:t>
      </w:r>
    </w:p>
    <w:p w14:paraId="4E86197A"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4、根据货物的低劣程度、损坏程度以及甲方所遭受损失的数额，经双方商定降低货物的价格。</w:t>
      </w:r>
    </w:p>
    <w:p w14:paraId="098C4E2A"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5、用符合规格、质量和性能要求的新零件、部件或货物来更换有缺陷的部分或修补缺陷部分供应商应承担一切费用和风险，并承担甲方所发生的一切直接费用。甲方应按合同规定，相应延长修补或更换件的质量保证期。</w:t>
      </w:r>
    </w:p>
    <w:p w14:paraId="669F69DC"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6、如果在甲方发生索赔通知后15天内，乙方未作辩论或未作答复，上述索赔应视为已被乙方接受。如乙方未能在甲方提出索赔通知后15天内或甲方同意的更长时间内，按照本合同规定的任何一种方法解决索赔事宜，甲方将从未付款中扣回索赔金额。如果这些金额不足以补偿索赔金额，甲方有权向乙方提出不足部分的补偿。</w:t>
      </w:r>
    </w:p>
    <w:p w14:paraId="0CAD1D81" w14:textId="77777777" w:rsidR="00E73D85" w:rsidRDefault="00000000">
      <w:pPr>
        <w:spacing w:line="46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lastRenderedPageBreak/>
        <w:t>7、乙方在投标前已充分了解甲方的货款支付惯例，并理解和接受甲方按惯例支付货款，该惯例与相关规范和规定有不一致的地方均视为乙方可以接受的风险，不得因为货款支付问题向甲方提出任何费用索赔。</w:t>
      </w:r>
    </w:p>
    <w:p w14:paraId="685185A6"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十七、违约责任</w:t>
      </w:r>
    </w:p>
    <w:p w14:paraId="1A811C74"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1、甲方无正当理由拒收货物的，甲方向乙方偿付拒收货款总值的千分之二违约金。</w:t>
      </w:r>
    </w:p>
    <w:p w14:paraId="662D5E3D"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 xml:space="preserve">2、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5852AAA"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3、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0C2BA2A"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4、乙方在供货期间如发生安全事故，一切经济责任和法律责任皆由乙方承担。</w:t>
      </w:r>
    </w:p>
    <w:p w14:paraId="196CA138"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5、货款债权不得转让或质押。不认可任何人作为实际施工人主张工程款或农民工报酬。</w:t>
      </w:r>
    </w:p>
    <w:p w14:paraId="7771B184"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6、如发生主张农民工报酬的信访事件，视为乙方违约，每次承担违约金2-5万元，甲方有权在应付货款中扣除。</w:t>
      </w:r>
    </w:p>
    <w:p w14:paraId="5FB3FC6D"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7、乙方必须按照相关规定为施工从业人员办理项目工伤保险和意外伤害保险，向甲方提交保单及被保险人名单，并在社保部门备案。</w:t>
      </w:r>
    </w:p>
    <w:p w14:paraId="16E7DBF5"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十八、不可抗力事件处理</w:t>
      </w:r>
    </w:p>
    <w:p w14:paraId="57EE113B"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1. 在合同有效期内，任何一方因不可抗力事件导致不能履行合同，则合同履行期可延长，其延长期与不可抗力影响期相同。</w:t>
      </w:r>
    </w:p>
    <w:p w14:paraId="6317EC5B"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2. 不可抗力事件发生后，应立即通知对方，并寄送有关权威机构出具的证明。</w:t>
      </w:r>
    </w:p>
    <w:p w14:paraId="27D35CCA"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3. 不可抗力事件延续120天以上，双方应通过友好协商，确定是否继续履行合同。</w:t>
      </w:r>
    </w:p>
    <w:p w14:paraId="729B8347"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十九、争议解决方式</w:t>
      </w:r>
    </w:p>
    <w:p w14:paraId="53082916"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hAnsi="宋体" w:hint="eastAsia"/>
          <w:sz w:val="21"/>
          <w:szCs w:val="21"/>
        </w:rPr>
        <w:t>若合同履行期间发生争议的，双方应协商解决。协商不成的，双方均有权向项目所在地人民法院提起诉讼，违约方承担包括不限于案件受理费、保全费、律师费、保险费等诉讼相关的一切费用</w:t>
      </w:r>
      <w:r>
        <w:rPr>
          <w:rFonts w:asciiTheme="majorEastAsia" w:eastAsiaTheme="majorEastAsia" w:hAnsiTheme="majorEastAsia" w:hint="eastAsia"/>
          <w:sz w:val="21"/>
          <w:szCs w:val="21"/>
        </w:rPr>
        <w:t>。</w:t>
      </w:r>
    </w:p>
    <w:p w14:paraId="7B1D1937" w14:textId="77777777" w:rsidR="00E73D85" w:rsidRDefault="00000000">
      <w:pPr>
        <w:pStyle w:val="a9"/>
        <w:snapToGrid w:val="0"/>
        <w:spacing w:line="460" w:lineRule="exact"/>
        <w:ind w:firstLine="422"/>
        <w:rPr>
          <w:rFonts w:hAnsi="宋体" w:hint="eastAsia"/>
          <w:bCs/>
          <w:sz w:val="21"/>
          <w:szCs w:val="21"/>
        </w:rPr>
      </w:pPr>
      <w:r>
        <w:rPr>
          <w:rFonts w:hAnsi="宋体" w:hint="eastAsia"/>
          <w:bCs/>
          <w:sz w:val="21"/>
          <w:szCs w:val="21"/>
        </w:rPr>
        <w:t>二十、补充条款</w:t>
      </w:r>
    </w:p>
    <w:p w14:paraId="265D4639" w14:textId="77777777" w:rsidR="00E73D85" w:rsidRDefault="00000000">
      <w:pPr>
        <w:pStyle w:val="a9"/>
        <w:snapToGrid w:val="0"/>
        <w:spacing w:line="460" w:lineRule="exact"/>
        <w:ind w:firstLine="422"/>
        <w:rPr>
          <w:rFonts w:hAnsi="宋体" w:hint="eastAsia"/>
          <w:sz w:val="21"/>
          <w:szCs w:val="21"/>
        </w:rPr>
      </w:pPr>
      <w:r>
        <w:rPr>
          <w:rFonts w:hAnsi="宋体"/>
          <w:sz w:val="21"/>
          <w:szCs w:val="21"/>
        </w:rPr>
        <w:t>1.</w:t>
      </w:r>
      <w:r>
        <w:rPr>
          <w:rFonts w:hAnsi="宋体" w:hint="eastAsia"/>
          <w:sz w:val="21"/>
          <w:szCs w:val="21"/>
        </w:rPr>
        <w:t>乙方确认本合同中所填写乙方的通信地址、联系电话等方式均正确、有效。甲方按该联系方式以电话、短信、挂号信或报纸公告等口头或书面方式通知的，视为甲方通知义务已履行完毕。在本合同履行期内，如乙方上述联系方式发生变更，须以书面方式通知甲方。否则，由此引发甲方通知无法送达或无法及时送达的责任均归于乙方，并视为甲方的所有通知已送达，由乙方承担由此引发的所有损失，如甲方已经履行本合同项下通知义务，但因乙方无人签收、拒绝签收等原因致通知被退回或未及时送达的，责任由乙方承担，并视</w:t>
      </w:r>
      <w:r>
        <w:rPr>
          <w:rFonts w:hAnsi="宋体" w:hint="eastAsia"/>
          <w:sz w:val="21"/>
          <w:szCs w:val="21"/>
        </w:rPr>
        <w:lastRenderedPageBreak/>
        <w:t>为甲方的所有通知已送达。本合同中“通知到达之日”、“收到通知之日”或相关内容的，意指甲方通过寄挂号信或报纸公告发出书面通知后的第3日。</w:t>
      </w:r>
    </w:p>
    <w:p w14:paraId="635BBA44" w14:textId="77777777" w:rsidR="00E73D85" w:rsidRDefault="00000000">
      <w:pPr>
        <w:pStyle w:val="a9"/>
        <w:snapToGrid w:val="0"/>
        <w:spacing w:line="460" w:lineRule="exact"/>
        <w:ind w:firstLine="422"/>
        <w:rPr>
          <w:rFonts w:hAnsi="宋体" w:hint="eastAsia"/>
          <w:sz w:val="21"/>
          <w:szCs w:val="21"/>
        </w:rPr>
      </w:pPr>
      <w:r>
        <w:rPr>
          <w:rFonts w:hAnsi="宋体"/>
          <w:sz w:val="21"/>
          <w:szCs w:val="21"/>
        </w:rPr>
        <w:t>2.</w:t>
      </w:r>
      <w:r>
        <w:rPr>
          <w:rFonts w:hAnsi="宋体" w:hint="eastAsia"/>
          <w:sz w:val="21"/>
          <w:szCs w:val="21"/>
        </w:rPr>
        <w:t>本工程实施过程中甲方保留对部分分部分项工程方案继续完善或变更的权利，乙方须无条件服从甲方的调整，不得因此影响其他分部分项工程的实施。</w:t>
      </w:r>
    </w:p>
    <w:p w14:paraId="5105C06F" w14:textId="77777777" w:rsidR="00E73D85" w:rsidRDefault="00000000">
      <w:pPr>
        <w:pStyle w:val="a9"/>
        <w:snapToGrid w:val="0"/>
        <w:spacing w:line="460" w:lineRule="exact"/>
        <w:ind w:firstLine="422"/>
        <w:rPr>
          <w:rFonts w:hAnsi="宋体" w:hint="eastAsia"/>
          <w:sz w:val="21"/>
          <w:szCs w:val="21"/>
        </w:rPr>
      </w:pPr>
      <w:r>
        <w:rPr>
          <w:rFonts w:hAnsi="宋体"/>
          <w:sz w:val="21"/>
          <w:szCs w:val="21"/>
        </w:rPr>
        <w:t>3.</w:t>
      </w:r>
      <w:r>
        <w:rPr>
          <w:rFonts w:hAnsi="宋体" w:hint="eastAsia"/>
          <w:sz w:val="21"/>
          <w:szCs w:val="21"/>
        </w:rPr>
        <w:t>乙方应在项目所在地申报缴纳增值税及附加税费和经营所得税。乙方应在收取甲方工程款或进度款时及时向项目所在地税务主管机关申报纳税，否则甲方有权暂停后续工程款或进度款的支付。</w:t>
      </w:r>
    </w:p>
    <w:p w14:paraId="64B43438" w14:textId="77777777" w:rsidR="00E73D85" w:rsidRDefault="00000000">
      <w:pPr>
        <w:pStyle w:val="a9"/>
        <w:snapToGrid w:val="0"/>
        <w:spacing w:line="460" w:lineRule="exact"/>
        <w:ind w:firstLine="422"/>
        <w:rPr>
          <w:rFonts w:hAnsi="宋体" w:hint="eastAsia"/>
          <w:sz w:val="21"/>
          <w:szCs w:val="21"/>
        </w:rPr>
      </w:pPr>
      <w:r>
        <w:rPr>
          <w:rFonts w:hAnsi="宋体"/>
          <w:sz w:val="21"/>
          <w:szCs w:val="21"/>
        </w:rPr>
        <w:t>4.</w:t>
      </w:r>
      <w:r>
        <w:rPr>
          <w:rFonts w:hAnsi="宋体" w:hint="eastAsia"/>
          <w:sz w:val="21"/>
          <w:szCs w:val="21"/>
        </w:rPr>
        <w:t>乙方必须认真编报工程结算，不得高估冒算；核减额在审核核定价的5%（含）以内的，审核费用全部由甲方承担；如核减额超过审核核定价的5%，乙方承担超过核减5%的审核费用，审核费用的支付标准为核减额的5%；审核费用甲方可直接在应付工程款中扣除。</w:t>
      </w:r>
    </w:p>
    <w:p w14:paraId="704436A3" w14:textId="77777777" w:rsidR="00E73D85" w:rsidRDefault="00000000">
      <w:pPr>
        <w:pStyle w:val="a9"/>
        <w:snapToGrid w:val="0"/>
        <w:spacing w:line="460" w:lineRule="exact"/>
        <w:ind w:firstLine="422"/>
        <w:rPr>
          <w:rFonts w:hAnsi="宋体" w:hint="eastAsia"/>
          <w:sz w:val="21"/>
          <w:szCs w:val="21"/>
        </w:rPr>
      </w:pPr>
      <w:r>
        <w:rPr>
          <w:rFonts w:hAnsi="宋体"/>
          <w:sz w:val="21"/>
          <w:szCs w:val="21"/>
        </w:rPr>
        <w:t>5.</w:t>
      </w:r>
      <w:r>
        <w:rPr>
          <w:rFonts w:hAnsi="宋体" w:hint="eastAsia"/>
          <w:sz w:val="21"/>
          <w:szCs w:val="21"/>
        </w:rPr>
        <w:t>乙方必须保证原有施工项目一致性或者服务配套的要求，需要继续由原承包人实施的，增加资金总额不得超过原合同金额的10%。超出原合同金额10%的部分，必须经甲方依法完善相关手续后，方可实施。</w:t>
      </w:r>
    </w:p>
    <w:p w14:paraId="03F0F372"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hAnsi="宋体"/>
          <w:sz w:val="21"/>
          <w:szCs w:val="21"/>
        </w:rPr>
        <w:t>6.</w:t>
      </w:r>
      <w:r>
        <w:rPr>
          <w:rFonts w:hAnsi="宋体" w:hint="eastAsia"/>
          <w:sz w:val="21"/>
          <w:szCs w:val="21"/>
        </w:rPr>
        <w:t>双方在审核过程中，审核单位应当就无争议部分先行出具咨询意见书，甲方按咨询意见书支付结算工程价款。乙方对争议部分可依法先行协商解决，协商不成可就争议部分依法处理。</w:t>
      </w:r>
    </w:p>
    <w:p w14:paraId="4DB80300"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二十一、合同生效及其它</w:t>
      </w:r>
    </w:p>
    <w:p w14:paraId="275805BF"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1.合同经双方法定代表人或授权代表签字并加盖单位公章后生效。</w:t>
      </w:r>
    </w:p>
    <w:p w14:paraId="76E135B1"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2.合同执行中涉及采购资金和采购内容修改或补充的，须经有关部门审批，并签书面补充协议报政府采购监督管理部门备案，方可作为主合同不可分割的一部分。</w:t>
      </w:r>
    </w:p>
    <w:p w14:paraId="38D5C82E" w14:textId="77777777" w:rsidR="00E73D85" w:rsidRDefault="00000000">
      <w:pPr>
        <w:pStyle w:val="a9"/>
        <w:spacing w:line="46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3.本合同未尽事宜，遵照《民法典》有关条文执行。</w:t>
      </w:r>
    </w:p>
    <w:p w14:paraId="7C6D505E" w14:textId="77777777" w:rsidR="00E73D85" w:rsidRDefault="00000000">
      <w:pPr>
        <w:pStyle w:val="a9"/>
        <w:spacing w:line="460" w:lineRule="exact"/>
        <w:ind w:firstLineChars="200" w:firstLine="420"/>
        <w:rPr>
          <w:rFonts w:asciiTheme="majorEastAsia" w:eastAsiaTheme="majorEastAsia" w:hAnsiTheme="majorEastAsia" w:cs="宋体" w:hint="eastAsia"/>
          <w:sz w:val="21"/>
          <w:szCs w:val="21"/>
        </w:rPr>
      </w:pPr>
      <w:r>
        <w:rPr>
          <w:rFonts w:asciiTheme="majorEastAsia" w:eastAsiaTheme="majorEastAsia" w:hAnsiTheme="majorEastAsia" w:hint="eastAsia"/>
          <w:sz w:val="21"/>
          <w:szCs w:val="21"/>
        </w:rPr>
        <w:t>4.本合同一式陆份，具有同等法律效力，甲、乙双方各执叁份。</w:t>
      </w:r>
    </w:p>
    <w:p w14:paraId="08B1272E" w14:textId="77777777" w:rsidR="00E73D85" w:rsidRDefault="00E73D85">
      <w:pPr>
        <w:pStyle w:val="a9"/>
        <w:spacing w:line="480" w:lineRule="exact"/>
        <w:ind w:firstLineChars="200" w:firstLine="420"/>
        <w:rPr>
          <w:rFonts w:asciiTheme="majorEastAsia" w:eastAsiaTheme="majorEastAsia" w:hAnsiTheme="majorEastAsia" w:hint="eastAsia"/>
          <w:sz w:val="21"/>
          <w:szCs w:val="21"/>
        </w:rPr>
      </w:pPr>
    </w:p>
    <w:p w14:paraId="0F38BB19" w14:textId="77777777" w:rsidR="00E73D85" w:rsidRDefault="00000000">
      <w:pPr>
        <w:pStyle w:val="a9"/>
        <w:spacing w:line="480" w:lineRule="exact"/>
        <w:ind w:firstLineChars="100" w:firstLine="21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 xml:space="preserve">  甲方：                                   乙方： </w:t>
      </w:r>
    </w:p>
    <w:p w14:paraId="0E6E6814" w14:textId="77777777" w:rsidR="00E73D85" w:rsidRDefault="00000000">
      <w:pPr>
        <w:pStyle w:val="a9"/>
        <w:spacing w:line="48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 xml:space="preserve">地址：                                   地址： </w:t>
      </w:r>
    </w:p>
    <w:p w14:paraId="3C9B915F" w14:textId="77777777" w:rsidR="00E73D85" w:rsidRDefault="00000000">
      <w:pPr>
        <w:pStyle w:val="a9"/>
        <w:spacing w:line="48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法定（授权）代表人：                     法定（授权）代表人：</w:t>
      </w:r>
    </w:p>
    <w:p w14:paraId="3724B5A4" w14:textId="77777777" w:rsidR="00E73D85" w:rsidRDefault="00000000">
      <w:pPr>
        <w:pStyle w:val="a9"/>
        <w:spacing w:line="480" w:lineRule="exact"/>
        <w:ind w:firstLineChars="200" w:firstLine="420"/>
        <w:rPr>
          <w:rFonts w:asciiTheme="majorEastAsia" w:eastAsiaTheme="majorEastAsia" w:hAnsiTheme="majorEastAsia" w:hint="eastAsia"/>
          <w:sz w:val="21"/>
          <w:szCs w:val="21"/>
        </w:rPr>
      </w:pPr>
      <w:r>
        <w:rPr>
          <w:rFonts w:asciiTheme="majorEastAsia" w:eastAsiaTheme="majorEastAsia" w:hAnsiTheme="majorEastAsia" w:hint="eastAsia"/>
          <w:sz w:val="21"/>
          <w:szCs w:val="21"/>
        </w:rPr>
        <w:t>签字日期：      年  月  日               签字日期：      年  月  日</w:t>
      </w:r>
    </w:p>
    <w:p w14:paraId="16591D09" w14:textId="77777777" w:rsidR="00E73D85" w:rsidRDefault="00E73D85">
      <w:pPr>
        <w:pStyle w:val="a9"/>
        <w:adjustRightInd w:val="0"/>
        <w:snapToGrid w:val="0"/>
        <w:spacing w:line="500" w:lineRule="exact"/>
        <w:ind w:firstLineChars="999" w:firstLine="3009"/>
        <w:rPr>
          <w:rFonts w:hAnsi="宋体" w:hint="eastAsia"/>
          <w:b/>
          <w:color w:val="000000" w:themeColor="text1"/>
          <w:kern w:val="44"/>
          <w:sz w:val="30"/>
          <w:szCs w:val="30"/>
        </w:rPr>
      </w:pPr>
    </w:p>
    <w:p w14:paraId="73BBAE8B" w14:textId="77777777" w:rsidR="00E73D85" w:rsidRDefault="00000000">
      <w:pPr>
        <w:pStyle w:val="1"/>
        <w:spacing w:before="0" w:after="0" w:line="360" w:lineRule="auto"/>
        <w:rPr>
          <w:rFonts w:ascii="宋体" w:hAnsi="宋体" w:cs="宋体" w:hint="eastAsia"/>
          <w:color w:val="000000" w:themeColor="text1"/>
          <w:sz w:val="21"/>
          <w:szCs w:val="21"/>
        </w:rPr>
        <w:sectPr w:rsidR="00E73D85">
          <w:headerReference w:type="default" r:id="rId13"/>
          <w:footerReference w:type="default" r:id="rId14"/>
          <w:pgSz w:w="11905" w:h="16838"/>
          <w:pgMar w:top="1134" w:right="992" w:bottom="1134" w:left="1134" w:header="851" w:footer="992" w:gutter="0"/>
          <w:cols w:space="720"/>
          <w:docGrid w:type="lines" w:linePitch="317"/>
        </w:sectPr>
      </w:pPr>
      <w:r>
        <w:rPr>
          <w:rFonts w:ascii="宋体" w:hAnsi="宋体" w:cs="宋体" w:hint="eastAsia"/>
          <w:color w:val="000000" w:themeColor="text1"/>
          <w:sz w:val="21"/>
          <w:szCs w:val="21"/>
        </w:rPr>
        <w:br w:type="page"/>
      </w:r>
      <w:bookmarkStart w:id="432" w:name="_Toc5948"/>
    </w:p>
    <w:p w14:paraId="02240741" w14:textId="77777777" w:rsidR="00E73D85" w:rsidRDefault="00000000">
      <w:pPr>
        <w:pStyle w:val="1"/>
        <w:spacing w:before="0" w:after="0" w:line="360" w:lineRule="auto"/>
        <w:rPr>
          <w:rFonts w:ascii="宋体" w:hAnsi="宋体" w:cs="宋体" w:hint="eastAsia"/>
          <w:color w:val="000000" w:themeColor="text1"/>
        </w:rPr>
      </w:pPr>
      <w:r>
        <w:rPr>
          <w:rFonts w:ascii="宋体" w:hAnsi="宋体" w:cs="宋体" w:hint="eastAsia"/>
          <w:color w:val="000000" w:themeColor="text1"/>
        </w:rPr>
        <w:lastRenderedPageBreak/>
        <w:t xml:space="preserve">第五章  </w:t>
      </w:r>
      <w:bookmarkStart w:id="433" w:name="_Hlk170822130"/>
      <w:bookmarkStart w:id="434" w:name="_Hlk170821774"/>
      <w:r>
        <w:rPr>
          <w:rFonts w:ascii="宋体" w:hAnsi="宋体" w:cs="宋体" w:hint="eastAsia"/>
          <w:color w:val="000000" w:themeColor="text1"/>
        </w:rPr>
        <w:t>采购需求</w:t>
      </w:r>
      <w:bookmarkEnd w:id="432"/>
      <w:bookmarkEnd w:id="433"/>
    </w:p>
    <w:p w14:paraId="3B370CB9" w14:textId="77777777" w:rsidR="00E73D85" w:rsidRDefault="00000000">
      <w:pPr>
        <w:spacing w:line="460" w:lineRule="exact"/>
        <w:ind w:firstLineChars="196" w:firstLine="412"/>
        <w:rPr>
          <w:rFonts w:ascii="宋体" w:hAnsi="宋体" w:cs="仿宋" w:hint="eastAsia"/>
          <w:color w:val="000000" w:themeColor="text1"/>
          <w:szCs w:val="21"/>
        </w:rPr>
      </w:pPr>
      <w:bookmarkStart w:id="435" w:name="_Toc6908"/>
      <w:bookmarkEnd w:id="434"/>
      <w:r>
        <w:rPr>
          <w:rFonts w:ascii="宋体" w:hAnsi="宋体" w:cs="仿宋" w:hint="eastAsia"/>
          <w:color w:val="000000" w:themeColor="text1"/>
          <w:szCs w:val="21"/>
        </w:rPr>
        <w:t xml:space="preserve"> </w:t>
      </w:r>
    </w:p>
    <w:tbl>
      <w:tblPr>
        <w:tblW w:w="14371" w:type="dxa"/>
        <w:jc w:val="center"/>
        <w:tblLook w:val="04A0" w:firstRow="1" w:lastRow="0" w:firstColumn="1" w:lastColumn="0" w:noHBand="0" w:noVBand="1"/>
      </w:tblPr>
      <w:tblGrid>
        <w:gridCol w:w="490"/>
        <w:gridCol w:w="2014"/>
        <w:gridCol w:w="2982"/>
        <w:gridCol w:w="1838"/>
        <w:gridCol w:w="1241"/>
        <w:gridCol w:w="1636"/>
        <w:gridCol w:w="1832"/>
        <w:gridCol w:w="1878"/>
        <w:gridCol w:w="460"/>
      </w:tblGrid>
      <w:tr w:rsidR="00E73D85" w14:paraId="3BD6989F" w14:textId="77777777">
        <w:trPr>
          <w:trHeight w:val="660"/>
          <w:jc w:val="center"/>
        </w:trPr>
        <w:tc>
          <w:tcPr>
            <w:tcW w:w="25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EFF35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温室类型</w:t>
            </w:r>
          </w:p>
        </w:tc>
        <w:tc>
          <w:tcPr>
            <w:tcW w:w="6061" w:type="dxa"/>
            <w:gridSpan w:val="3"/>
            <w:tcBorders>
              <w:top w:val="single" w:sz="4" w:space="0" w:color="auto"/>
              <w:left w:val="nil"/>
              <w:bottom w:val="single" w:sz="4" w:space="0" w:color="auto"/>
              <w:right w:val="single" w:sz="4" w:space="0" w:color="auto"/>
            </w:tcBorders>
            <w:shd w:val="clear" w:color="auto" w:fill="auto"/>
            <w:noWrap/>
            <w:vAlign w:val="center"/>
          </w:tcPr>
          <w:p w14:paraId="155660A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日光温室（1柱）</w:t>
            </w:r>
          </w:p>
        </w:tc>
        <w:tc>
          <w:tcPr>
            <w:tcW w:w="5806" w:type="dxa"/>
            <w:gridSpan w:val="4"/>
            <w:vMerge w:val="restart"/>
            <w:tcBorders>
              <w:top w:val="single" w:sz="4" w:space="0" w:color="auto"/>
              <w:left w:val="nil"/>
              <w:bottom w:val="single" w:sz="4" w:space="0" w:color="auto"/>
              <w:right w:val="single" w:sz="4" w:space="0" w:color="auto"/>
            </w:tcBorders>
            <w:shd w:val="clear" w:color="auto" w:fill="auto"/>
            <w:noWrap/>
            <w:vAlign w:val="center"/>
          </w:tcPr>
          <w:p w14:paraId="2DC7255D" w14:textId="77777777" w:rsidR="00E73D85" w:rsidRDefault="00000000">
            <w:pPr>
              <w:widowControl/>
              <w:jc w:val="left"/>
              <w:rPr>
                <w:rFonts w:ascii="宋体" w:hAnsi="宋体" w:cs="宋体" w:hint="eastAsia"/>
                <w:kern w:val="0"/>
                <w:szCs w:val="21"/>
              </w:rPr>
            </w:pPr>
            <w:r>
              <w:rPr>
                <w:rFonts w:ascii="宋体" w:hAnsi="宋体" w:cs="宋体" w:hint="eastAsia"/>
                <w:noProof/>
                <w:kern w:val="0"/>
                <w:szCs w:val="21"/>
              </w:rPr>
              <w:drawing>
                <wp:anchor distT="0" distB="0" distL="114300" distR="114300" simplePos="0" relativeHeight="251662336" behindDoc="0" locked="0" layoutInCell="1" allowOverlap="1" wp14:anchorId="4B86F478" wp14:editId="135D7730">
                  <wp:simplePos x="0" y="0"/>
                  <wp:positionH relativeFrom="column">
                    <wp:posOffset>12700</wp:posOffset>
                  </wp:positionH>
                  <wp:positionV relativeFrom="paragraph">
                    <wp:posOffset>13335</wp:posOffset>
                  </wp:positionV>
                  <wp:extent cx="3413760" cy="1889760"/>
                  <wp:effectExtent l="0" t="0" r="0" b="0"/>
                  <wp:wrapNone/>
                  <wp:docPr id="12350805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80582" name="图片 1"/>
                          <pic:cNvPicPr>
                            <a:picLocks noChangeAspect="1"/>
                          </pic:cNvPicPr>
                        </pic:nvPicPr>
                        <pic:blipFill>
                          <a:blip r:embed="rId15"/>
                          <a:stretch>
                            <a:fillRect/>
                          </a:stretch>
                        </pic:blipFill>
                        <pic:spPr>
                          <a:xfrm>
                            <a:off x="0" y="0"/>
                            <a:ext cx="3413760" cy="1889760"/>
                          </a:xfrm>
                          <a:prstGeom prst="rect">
                            <a:avLst/>
                          </a:prstGeom>
                          <a:noFill/>
                          <a:ln w="9525">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580"/>
            </w:tblGrid>
            <w:tr w:rsidR="00E73D85" w14:paraId="7C386DC6" w14:textId="77777777">
              <w:trPr>
                <w:trHeight w:val="317"/>
                <w:tblCellSpacing w:w="0" w:type="dxa"/>
              </w:trPr>
              <w:tc>
                <w:tcPr>
                  <w:tcW w:w="5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F11ED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51F825A6" w14:textId="77777777">
              <w:trPr>
                <w:trHeight w:val="317"/>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14:paraId="1BD83F11" w14:textId="77777777" w:rsidR="00E73D85" w:rsidRDefault="00E73D85">
                  <w:pPr>
                    <w:widowControl/>
                    <w:jc w:val="left"/>
                    <w:rPr>
                      <w:rFonts w:ascii="宋体" w:hAnsi="宋体" w:cs="宋体" w:hint="eastAsia"/>
                      <w:kern w:val="0"/>
                      <w:szCs w:val="21"/>
                    </w:rPr>
                  </w:pPr>
                </w:p>
              </w:tc>
            </w:tr>
          </w:tbl>
          <w:p w14:paraId="37C92D2B" w14:textId="77777777" w:rsidR="00E73D85" w:rsidRDefault="00E73D85">
            <w:pPr>
              <w:widowControl/>
              <w:jc w:val="left"/>
              <w:rPr>
                <w:rFonts w:ascii="宋体" w:hAnsi="宋体" w:cs="宋体" w:hint="eastAsia"/>
                <w:kern w:val="0"/>
                <w:szCs w:val="21"/>
              </w:rPr>
            </w:pPr>
          </w:p>
        </w:tc>
      </w:tr>
      <w:tr w:rsidR="00E73D85" w14:paraId="6BE85F5D" w14:textId="77777777">
        <w:trPr>
          <w:trHeight w:val="840"/>
          <w:jc w:val="center"/>
        </w:trPr>
        <w:tc>
          <w:tcPr>
            <w:tcW w:w="25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A9E8F9"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长度(m)</w:t>
            </w:r>
          </w:p>
        </w:tc>
        <w:tc>
          <w:tcPr>
            <w:tcW w:w="2982" w:type="dxa"/>
            <w:tcBorders>
              <w:top w:val="single" w:sz="4" w:space="0" w:color="auto"/>
              <w:left w:val="nil"/>
              <w:bottom w:val="single" w:sz="4" w:space="0" w:color="auto"/>
              <w:right w:val="single" w:sz="4" w:space="0" w:color="auto"/>
            </w:tcBorders>
            <w:shd w:val="clear" w:color="auto" w:fill="auto"/>
            <w:noWrap/>
            <w:vAlign w:val="center"/>
          </w:tcPr>
          <w:p w14:paraId="3B5B70CC"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54</w:t>
            </w:r>
          </w:p>
        </w:tc>
        <w:tc>
          <w:tcPr>
            <w:tcW w:w="1838" w:type="dxa"/>
            <w:tcBorders>
              <w:top w:val="single" w:sz="4" w:space="0" w:color="auto"/>
              <w:left w:val="nil"/>
              <w:bottom w:val="single" w:sz="4" w:space="0" w:color="auto"/>
              <w:right w:val="single" w:sz="4" w:space="0" w:color="auto"/>
            </w:tcBorders>
            <w:shd w:val="clear" w:color="auto" w:fill="auto"/>
            <w:noWrap/>
            <w:vAlign w:val="center"/>
          </w:tcPr>
          <w:p w14:paraId="3E0321DE"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梁间距(m)</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193720BC"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1</w:t>
            </w:r>
          </w:p>
        </w:tc>
        <w:tc>
          <w:tcPr>
            <w:tcW w:w="5806" w:type="dxa"/>
            <w:gridSpan w:val="4"/>
            <w:vMerge/>
            <w:tcBorders>
              <w:top w:val="single" w:sz="4" w:space="0" w:color="auto"/>
              <w:left w:val="nil"/>
              <w:bottom w:val="single" w:sz="4" w:space="0" w:color="auto"/>
              <w:right w:val="single" w:sz="4" w:space="0" w:color="auto"/>
            </w:tcBorders>
            <w:vAlign w:val="center"/>
          </w:tcPr>
          <w:p w14:paraId="72EF9307" w14:textId="77777777" w:rsidR="00E73D85" w:rsidRDefault="00E73D85">
            <w:pPr>
              <w:widowControl/>
              <w:jc w:val="left"/>
              <w:rPr>
                <w:rFonts w:ascii="宋体" w:hAnsi="宋体" w:cs="宋体" w:hint="eastAsia"/>
                <w:kern w:val="0"/>
                <w:szCs w:val="21"/>
              </w:rPr>
            </w:pPr>
          </w:p>
        </w:tc>
      </w:tr>
      <w:tr w:rsidR="00E73D85" w14:paraId="72C77629" w14:textId="77777777">
        <w:trPr>
          <w:trHeight w:val="801"/>
          <w:jc w:val="center"/>
        </w:trPr>
        <w:tc>
          <w:tcPr>
            <w:tcW w:w="25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9F5B4F"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宽度(m)</w:t>
            </w:r>
          </w:p>
        </w:tc>
        <w:tc>
          <w:tcPr>
            <w:tcW w:w="2982" w:type="dxa"/>
            <w:tcBorders>
              <w:top w:val="nil"/>
              <w:left w:val="nil"/>
              <w:bottom w:val="single" w:sz="4" w:space="0" w:color="auto"/>
              <w:right w:val="single" w:sz="4" w:space="0" w:color="auto"/>
            </w:tcBorders>
            <w:shd w:val="clear" w:color="auto" w:fill="auto"/>
            <w:noWrap/>
            <w:vAlign w:val="center"/>
          </w:tcPr>
          <w:p w14:paraId="187ECE87"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13.6</w:t>
            </w:r>
          </w:p>
        </w:tc>
        <w:tc>
          <w:tcPr>
            <w:tcW w:w="1838" w:type="dxa"/>
            <w:tcBorders>
              <w:top w:val="nil"/>
              <w:left w:val="nil"/>
              <w:bottom w:val="single" w:sz="4" w:space="0" w:color="auto"/>
              <w:right w:val="single" w:sz="4" w:space="0" w:color="auto"/>
            </w:tcBorders>
            <w:shd w:val="clear" w:color="auto" w:fill="auto"/>
            <w:noWrap/>
            <w:vAlign w:val="center"/>
          </w:tcPr>
          <w:p w14:paraId="53C5C8F0"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面积(㎡）</w:t>
            </w:r>
          </w:p>
        </w:tc>
        <w:tc>
          <w:tcPr>
            <w:tcW w:w="1241" w:type="dxa"/>
            <w:tcBorders>
              <w:top w:val="nil"/>
              <w:left w:val="nil"/>
              <w:bottom w:val="single" w:sz="4" w:space="0" w:color="auto"/>
              <w:right w:val="single" w:sz="4" w:space="0" w:color="auto"/>
            </w:tcBorders>
            <w:shd w:val="clear" w:color="auto" w:fill="auto"/>
            <w:noWrap/>
            <w:vAlign w:val="center"/>
          </w:tcPr>
          <w:p w14:paraId="65BA8C5B"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734.4</w:t>
            </w:r>
          </w:p>
        </w:tc>
        <w:tc>
          <w:tcPr>
            <w:tcW w:w="5806" w:type="dxa"/>
            <w:gridSpan w:val="4"/>
            <w:vMerge/>
            <w:tcBorders>
              <w:top w:val="nil"/>
              <w:left w:val="nil"/>
              <w:bottom w:val="single" w:sz="4" w:space="0" w:color="auto"/>
              <w:right w:val="single" w:sz="4" w:space="0" w:color="auto"/>
            </w:tcBorders>
            <w:vAlign w:val="center"/>
          </w:tcPr>
          <w:p w14:paraId="40A771D9" w14:textId="77777777" w:rsidR="00E73D85" w:rsidRDefault="00E73D85">
            <w:pPr>
              <w:widowControl/>
              <w:jc w:val="left"/>
              <w:rPr>
                <w:rFonts w:ascii="宋体" w:hAnsi="宋体" w:cs="宋体" w:hint="eastAsia"/>
                <w:kern w:val="0"/>
                <w:szCs w:val="21"/>
              </w:rPr>
            </w:pPr>
          </w:p>
        </w:tc>
      </w:tr>
      <w:tr w:rsidR="00E73D85" w14:paraId="45C1F05A" w14:textId="77777777">
        <w:trPr>
          <w:trHeight w:val="819"/>
          <w:jc w:val="center"/>
        </w:trPr>
        <w:tc>
          <w:tcPr>
            <w:tcW w:w="25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0CE50C"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高度(m)</w:t>
            </w:r>
          </w:p>
        </w:tc>
        <w:tc>
          <w:tcPr>
            <w:tcW w:w="2982" w:type="dxa"/>
            <w:tcBorders>
              <w:top w:val="nil"/>
              <w:left w:val="nil"/>
              <w:bottom w:val="single" w:sz="4" w:space="0" w:color="auto"/>
              <w:right w:val="single" w:sz="4" w:space="0" w:color="auto"/>
            </w:tcBorders>
            <w:shd w:val="clear" w:color="auto" w:fill="auto"/>
            <w:noWrap/>
            <w:vAlign w:val="center"/>
          </w:tcPr>
          <w:p w14:paraId="2EBBFBC4"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4.5</w:t>
            </w:r>
          </w:p>
        </w:tc>
        <w:tc>
          <w:tcPr>
            <w:tcW w:w="1838" w:type="dxa"/>
            <w:tcBorders>
              <w:top w:val="nil"/>
              <w:left w:val="nil"/>
              <w:bottom w:val="single" w:sz="4" w:space="0" w:color="auto"/>
              <w:right w:val="single" w:sz="4" w:space="0" w:color="auto"/>
            </w:tcBorders>
            <w:shd w:val="clear" w:color="auto" w:fill="auto"/>
            <w:noWrap/>
            <w:vAlign w:val="center"/>
          </w:tcPr>
          <w:p w14:paraId="7CB65216"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覆盖面积(㎡）</w:t>
            </w:r>
          </w:p>
        </w:tc>
        <w:tc>
          <w:tcPr>
            <w:tcW w:w="1241" w:type="dxa"/>
            <w:tcBorders>
              <w:top w:val="nil"/>
              <w:left w:val="nil"/>
              <w:bottom w:val="single" w:sz="4" w:space="0" w:color="auto"/>
              <w:right w:val="single" w:sz="4" w:space="0" w:color="auto"/>
            </w:tcBorders>
            <w:shd w:val="clear" w:color="auto" w:fill="auto"/>
            <w:noWrap/>
            <w:vAlign w:val="center"/>
          </w:tcPr>
          <w:p w14:paraId="7978058F"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954.72</w:t>
            </w:r>
          </w:p>
        </w:tc>
        <w:tc>
          <w:tcPr>
            <w:tcW w:w="5806" w:type="dxa"/>
            <w:gridSpan w:val="4"/>
            <w:vMerge/>
            <w:tcBorders>
              <w:top w:val="nil"/>
              <w:left w:val="nil"/>
              <w:bottom w:val="single" w:sz="4" w:space="0" w:color="auto"/>
              <w:right w:val="single" w:sz="4" w:space="0" w:color="auto"/>
            </w:tcBorders>
            <w:vAlign w:val="center"/>
          </w:tcPr>
          <w:p w14:paraId="0C7A2AA0" w14:textId="77777777" w:rsidR="00E73D85" w:rsidRDefault="00E73D85">
            <w:pPr>
              <w:widowControl/>
              <w:jc w:val="left"/>
              <w:rPr>
                <w:rFonts w:ascii="宋体" w:hAnsi="宋体" w:cs="宋体" w:hint="eastAsia"/>
                <w:kern w:val="0"/>
                <w:szCs w:val="21"/>
              </w:rPr>
            </w:pPr>
          </w:p>
        </w:tc>
      </w:tr>
      <w:tr w:rsidR="00E73D85" w14:paraId="13C7BFA1" w14:textId="77777777">
        <w:trPr>
          <w:trHeight w:val="36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3C2E7753"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序号</w:t>
            </w:r>
          </w:p>
        </w:tc>
        <w:tc>
          <w:tcPr>
            <w:tcW w:w="2014" w:type="dxa"/>
            <w:tcBorders>
              <w:top w:val="nil"/>
              <w:left w:val="nil"/>
              <w:bottom w:val="single" w:sz="4" w:space="0" w:color="auto"/>
              <w:right w:val="single" w:sz="4" w:space="0" w:color="auto"/>
            </w:tcBorders>
            <w:shd w:val="clear" w:color="auto" w:fill="auto"/>
            <w:noWrap/>
            <w:vAlign w:val="center"/>
          </w:tcPr>
          <w:p w14:paraId="5DA481B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名称</w:t>
            </w:r>
          </w:p>
        </w:tc>
        <w:tc>
          <w:tcPr>
            <w:tcW w:w="2982" w:type="dxa"/>
            <w:tcBorders>
              <w:top w:val="nil"/>
              <w:left w:val="nil"/>
              <w:bottom w:val="single" w:sz="4" w:space="0" w:color="auto"/>
              <w:right w:val="single" w:sz="4" w:space="0" w:color="auto"/>
            </w:tcBorders>
            <w:shd w:val="clear" w:color="auto" w:fill="auto"/>
            <w:noWrap/>
            <w:vAlign w:val="center"/>
          </w:tcPr>
          <w:p w14:paraId="0B105BA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项目特征描述、规格</w:t>
            </w:r>
          </w:p>
        </w:tc>
        <w:tc>
          <w:tcPr>
            <w:tcW w:w="1838" w:type="dxa"/>
            <w:tcBorders>
              <w:top w:val="nil"/>
              <w:left w:val="nil"/>
              <w:bottom w:val="single" w:sz="4" w:space="0" w:color="auto"/>
              <w:right w:val="single" w:sz="4" w:space="0" w:color="auto"/>
            </w:tcBorders>
            <w:shd w:val="clear" w:color="auto" w:fill="auto"/>
            <w:noWrap/>
            <w:vAlign w:val="center"/>
          </w:tcPr>
          <w:p w14:paraId="0D984B1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数量</w:t>
            </w:r>
          </w:p>
        </w:tc>
        <w:tc>
          <w:tcPr>
            <w:tcW w:w="1241" w:type="dxa"/>
            <w:tcBorders>
              <w:top w:val="nil"/>
              <w:left w:val="nil"/>
              <w:bottom w:val="single" w:sz="4" w:space="0" w:color="auto"/>
              <w:right w:val="single" w:sz="4" w:space="0" w:color="auto"/>
            </w:tcBorders>
            <w:shd w:val="clear" w:color="auto" w:fill="auto"/>
            <w:noWrap/>
            <w:vAlign w:val="center"/>
          </w:tcPr>
          <w:p w14:paraId="26867BA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单位</w:t>
            </w:r>
          </w:p>
        </w:tc>
        <w:tc>
          <w:tcPr>
            <w:tcW w:w="1636" w:type="dxa"/>
            <w:tcBorders>
              <w:top w:val="nil"/>
              <w:left w:val="nil"/>
              <w:bottom w:val="single" w:sz="4" w:space="0" w:color="auto"/>
              <w:right w:val="single" w:sz="4" w:space="0" w:color="auto"/>
            </w:tcBorders>
            <w:shd w:val="clear" w:color="auto" w:fill="auto"/>
            <w:noWrap/>
            <w:vAlign w:val="center"/>
          </w:tcPr>
          <w:p w14:paraId="10420FD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单价（元）</w:t>
            </w:r>
          </w:p>
        </w:tc>
        <w:tc>
          <w:tcPr>
            <w:tcW w:w="1832" w:type="dxa"/>
            <w:tcBorders>
              <w:top w:val="nil"/>
              <w:left w:val="nil"/>
              <w:bottom w:val="single" w:sz="4" w:space="0" w:color="auto"/>
              <w:right w:val="single" w:sz="4" w:space="0" w:color="auto"/>
            </w:tcBorders>
            <w:shd w:val="clear" w:color="auto" w:fill="auto"/>
            <w:noWrap/>
            <w:vAlign w:val="center"/>
          </w:tcPr>
          <w:p w14:paraId="51661C4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合价（元）</w:t>
            </w:r>
          </w:p>
        </w:tc>
        <w:tc>
          <w:tcPr>
            <w:tcW w:w="2338" w:type="dxa"/>
            <w:gridSpan w:val="2"/>
            <w:tcBorders>
              <w:top w:val="single" w:sz="4" w:space="0" w:color="auto"/>
              <w:left w:val="nil"/>
              <w:bottom w:val="single" w:sz="4" w:space="0" w:color="auto"/>
              <w:right w:val="single" w:sz="4" w:space="0" w:color="auto"/>
            </w:tcBorders>
            <w:shd w:val="clear" w:color="auto" w:fill="auto"/>
            <w:noWrap/>
            <w:vAlign w:val="center"/>
          </w:tcPr>
          <w:p w14:paraId="55575E4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备注</w:t>
            </w:r>
          </w:p>
        </w:tc>
      </w:tr>
      <w:tr w:rsidR="00E73D85" w14:paraId="3B57A4E5" w14:textId="77777777">
        <w:trPr>
          <w:trHeight w:val="36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710F390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3881" w:type="dxa"/>
            <w:gridSpan w:val="8"/>
            <w:tcBorders>
              <w:top w:val="single" w:sz="4" w:space="0" w:color="auto"/>
              <w:left w:val="nil"/>
              <w:bottom w:val="single" w:sz="4" w:space="0" w:color="auto"/>
              <w:right w:val="single" w:sz="4" w:space="0" w:color="auto"/>
            </w:tcBorders>
            <w:shd w:val="clear" w:color="auto" w:fill="auto"/>
            <w:noWrap/>
            <w:vAlign w:val="center"/>
          </w:tcPr>
          <w:p w14:paraId="700CEFC7"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一、外棚主体骨架</w:t>
            </w:r>
          </w:p>
        </w:tc>
      </w:tr>
      <w:tr w:rsidR="00E73D85" w14:paraId="62FA7497" w14:textId="77777777">
        <w:trPr>
          <w:trHeight w:val="624"/>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2C5DCBE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w:t>
            </w:r>
          </w:p>
        </w:tc>
        <w:tc>
          <w:tcPr>
            <w:tcW w:w="2014" w:type="dxa"/>
            <w:tcBorders>
              <w:top w:val="nil"/>
              <w:left w:val="nil"/>
              <w:bottom w:val="single" w:sz="4" w:space="0" w:color="auto"/>
              <w:right w:val="single" w:sz="4" w:space="0" w:color="auto"/>
            </w:tcBorders>
            <w:shd w:val="clear" w:color="auto" w:fill="auto"/>
            <w:noWrap/>
            <w:vAlign w:val="center"/>
          </w:tcPr>
          <w:p w14:paraId="2564D15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拱杆</w:t>
            </w:r>
          </w:p>
        </w:tc>
        <w:tc>
          <w:tcPr>
            <w:tcW w:w="2982" w:type="dxa"/>
            <w:tcBorders>
              <w:top w:val="nil"/>
              <w:left w:val="nil"/>
              <w:bottom w:val="single" w:sz="4" w:space="0" w:color="auto"/>
              <w:right w:val="single" w:sz="4" w:space="0" w:color="auto"/>
            </w:tcBorders>
            <w:shd w:val="clear" w:color="auto" w:fill="auto"/>
            <w:vAlign w:val="center"/>
          </w:tcPr>
          <w:p w14:paraId="27BF975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热镀锌圆管42*2.0（插地500）</w:t>
            </w:r>
          </w:p>
        </w:tc>
        <w:tc>
          <w:tcPr>
            <w:tcW w:w="1838" w:type="dxa"/>
            <w:tcBorders>
              <w:top w:val="nil"/>
              <w:left w:val="nil"/>
              <w:bottom w:val="single" w:sz="4" w:space="0" w:color="auto"/>
              <w:right w:val="single" w:sz="4" w:space="0" w:color="auto"/>
            </w:tcBorders>
            <w:shd w:val="clear" w:color="auto" w:fill="auto"/>
            <w:noWrap/>
            <w:vAlign w:val="center"/>
          </w:tcPr>
          <w:p w14:paraId="7C1E19A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55</w:t>
            </w:r>
          </w:p>
        </w:tc>
        <w:tc>
          <w:tcPr>
            <w:tcW w:w="1241" w:type="dxa"/>
            <w:tcBorders>
              <w:top w:val="nil"/>
              <w:left w:val="nil"/>
              <w:bottom w:val="single" w:sz="4" w:space="0" w:color="auto"/>
              <w:right w:val="single" w:sz="4" w:space="0" w:color="auto"/>
            </w:tcBorders>
            <w:shd w:val="clear" w:color="auto" w:fill="auto"/>
            <w:noWrap/>
            <w:vAlign w:val="center"/>
          </w:tcPr>
          <w:p w14:paraId="29CA2FB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架</w:t>
            </w:r>
          </w:p>
        </w:tc>
        <w:tc>
          <w:tcPr>
            <w:tcW w:w="1636" w:type="dxa"/>
            <w:tcBorders>
              <w:top w:val="nil"/>
              <w:left w:val="nil"/>
              <w:bottom w:val="single" w:sz="4" w:space="0" w:color="auto"/>
              <w:right w:val="single" w:sz="4" w:space="0" w:color="auto"/>
            </w:tcBorders>
            <w:shd w:val="clear" w:color="auto" w:fill="auto"/>
            <w:noWrap/>
            <w:vAlign w:val="center"/>
          </w:tcPr>
          <w:p w14:paraId="4C94A365"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7D4D2A76"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1462E9B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单支长度（m）</w:t>
            </w:r>
          </w:p>
        </w:tc>
        <w:tc>
          <w:tcPr>
            <w:tcW w:w="460" w:type="dxa"/>
            <w:tcBorders>
              <w:top w:val="nil"/>
              <w:left w:val="nil"/>
              <w:bottom w:val="single" w:sz="4" w:space="0" w:color="auto"/>
              <w:right w:val="single" w:sz="4" w:space="0" w:color="auto"/>
            </w:tcBorders>
            <w:shd w:val="clear" w:color="auto" w:fill="auto"/>
            <w:noWrap/>
            <w:vAlign w:val="center"/>
          </w:tcPr>
          <w:p w14:paraId="31AD5DF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19</w:t>
            </w:r>
          </w:p>
        </w:tc>
      </w:tr>
      <w:tr w:rsidR="00E73D85" w14:paraId="03754BA0"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3D57B6F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w:t>
            </w:r>
          </w:p>
        </w:tc>
        <w:tc>
          <w:tcPr>
            <w:tcW w:w="2014" w:type="dxa"/>
            <w:tcBorders>
              <w:top w:val="nil"/>
              <w:left w:val="nil"/>
              <w:bottom w:val="single" w:sz="4" w:space="0" w:color="auto"/>
              <w:right w:val="single" w:sz="4" w:space="0" w:color="auto"/>
            </w:tcBorders>
            <w:shd w:val="clear" w:color="auto" w:fill="auto"/>
            <w:noWrap/>
            <w:vAlign w:val="center"/>
          </w:tcPr>
          <w:p w14:paraId="69133A6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拱杆链接件</w:t>
            </w:r>
          </w:p>
        </w:tc>
        <w:tc>
          <w:tcPr>
            <w:tcW w:w="2982" w:type="dxa"/>
            <w:tcBorders>
              <w:top w:val="nil"/>
              <w:left w:val="nil"/>
              <w:bottom w:val="single" w:sz="4" w:space="0" w:color="auto"/>
              <w:right w:val="single" w:sz="4" w:space="0" w:color="auto"/>
            </w:tcBorders>
            <w:shd w:val="clear" w:color="auto" w:fill="auto"/>
            <w:vAlign w:val="center"/>
          </w:tcPr>
          <w:p w14:paraId="21B5953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热镀锌圆管48</w:t>
            </w:r>
          </w:p>
        </w:tc>
        <w:tc>
          <w:tcPr>
            <w:tcW w:w="1838" w:type="dxa"/>
            <w:tcBorders>
              <w:top w:val="nil"/>
              <w:left w:val="nil"/>
              <w:bottom w:val="single" w:sz="4" w:space="0" w:color="auto"/>
              <w:right w:val="single" w:sz="4" w:space="0" w:color="auto"/>
            </w:tcBorders>
            <w:shd w:val="clear" w:color="auto" w:fill="auto"/>
            <w:noWrap/>
            <w:vAlign w:val="center"/>
          </w:tcPr>
          <w:p w14:paraId="4E29E6C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55</w:t>
            </w:r>
          </w:p>
        </w:tc>
        <w:tc>
          <w:tcPr>
            <w:tcW w:w="1241" w:type="dxa"/>
            <w:tcBorders>
              <w:top w:val="nil"/>
              <w:left w:val="nil"/>
              <w:bottom w:val="single" w:sz="4" w:space="0" w:color="auto"/>
              <w:right w:val="single" w:sz="4" w:space="0" w:color="auto"/>
            </w:tcBorders>
            <w:shd w:val="clear" w:color="auto" w:fill="auto"/>
            <w:noWrap/>
            <w:vAlign w:val="center"/>
          </w:tcPr>
          <w:p w14:paraId="38870F9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件</w:t>
            </w:r>
          </w:p>
        </w:tc>
        <w:tc>
          <w:tcPr>
            <w:tcW w:w="1636" w:type="dxa"/>
            <w:tcBorders>
              <w:top w:val="nil"/>
              <w:left w:val="nil"/>
              <w:bottom w:val="single" w:sz="4" w:space="0" w:color="auto"/>
              <w:right w:val="single" w:sz="4" w:space="0" w:color="auto"/>
            </w:tcBorders>
            <w:shd w:val="clear" w:color="auto" w:fill="auto"/>
            <w:noWrap/>
            <w:vAlign w:val="center"/>
          </w:tcPr>
          <w:p w14:paraId="306D457B"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6B0F59AC"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46EFFB1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7F8098D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71B69A2A"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45E2FDF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w:t>
            </w:r>
          </w:p>
        </w:tc>
        <w:tc>
          <w:tcPr>
            <w:tcW w:w="2014" w:type="dxa"/>
            <w:tcBorders>
              <w:top w:val="nil"/>
              <w:left w:val="nil"/>
              <w:bottom w:val="single" w:sz="4" w:space="0" w:color="auto"/>
              <w:right w:val="single" w:sz="4" w:space="0" w:color="auto"/>
            </w:tcBorders>
            <w:shd w:val="clear" w:color="auto" w:fill="auto"/>
            <w:noWrap/>
            <w:vAlign w:val="center"/>
          </w:tcPr>
          <w:p w14:paraId="3036839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纵拉杆</w:t>
            </w:r>
          </w:p>
        </w:tc>
        <w:tc>
          <w:tcPr>
            <w:tcW w:w="2982" w:type="dxa"/>
            <w:tcBorders>
              <w:top w:val="nil"/>
              <w:left w:val="nil"/>
              <w:bottom w:val="single" w:sz="4" w:space="0" w:color="auto"/>
              <w:right w:val="single" w:sz="4" w:space="0" w:color="auto"/>
            </w:tcBorders>
            <w:shd w:val="clear" w:color="auto" w:fill="auto"/>
            <w:vAlign w:val="center"/>
          </w:tcPr>
          <w:p w14:paraId="3663FA6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热镀锌圆管32*2.0*6米</w:t>
            </w:r>
          </w:p>
        </w:tc>
        <w:tc>
          <w:tcPr>
            <w:tcW w:w="1838" w:type="dxa"/>
            <w:tcBorders>
              <w:top w:val="nil"/>
              <w:left w:val="nil"/>
              <w:bottom w:val="single" w:sz="4" w:space="0" w:color="auto"/>
              <w:right w:val="single" w:sz="4" w:space="0" w:color="auto"/>
            </w:tcBorders>
            <w:shd w:val="clear" w:color="auto" w:fill="auto"/>
            <w:noWrap/>
            <w:vAlign w:val="center"/>
          </w:tcPr>
          <w:p w14:paraId="348AD9A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65</w:t>
            </w:r>
          </w:p>
        </w:tc>
        <w:tc>
          <w:tcPr>
            <w:tcW w:w="1241" w:type="dxa"/>
            <w:tcBorders>
              <w:top w:val="nil"/>
              <w:left w:val="nil"/>
              <w:bottom w:val="single" w:sz="4" w:space="0" w:color="auto"/>
              <w:right w:val="single" w:sz="4" w:space="0" w:color="auto"/>
            </w:tcBorders>
            <w:shd w:val="clear" w:color="auto" w:fill="auto"/>
            <w:noWrap/>
            <w:vAlign w:val="center"/>
          </w:tcPr>
          <w:p w14:paraId="4DCC9C0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w:t>
            </w:r>
          </w:p>
        </w:tc>
        <w:tc>
          <w:tcPr>
            <w:tcW w:w="1636" w:type="dxa"/>
            <w:tcBorders>
              <w:top w:val="nil"/>
              <w:left w:val="nil"/>
              <w:bottom w:val="single" w:sz="4" w:space="0" w:color="auto"/>
              <w:right w:val="single" w:sz="4" w:space="0" w:color="auto"/>
            </w:tcBorders>
            <w:shd w:val="clear" w:color="auto" w:fill="auto"/>
            <w:noWrap/>
            <w:vAlign w:val="center"/>
          </w:tcPr>
          <w:p w14:paraId="3D8AB9DF"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0E09671F"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19C5D23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数量（道）</w:t>
            </w:r>
          </w:p>
        </w:tc>
        <w:tc>
          <w:tcPr>
            <w:tcW w:w="460" w:type="dxa"/>
            <w:tcBorders>
              <w:top w:val="nil"/>
              <w:left w:val="nil"/>
              <w:bottom w:val="single" w:sz="4" w:space="0" w:color="auto"/>
              <w:right w:val="single" w:sz="4" w:space="0" w:color="auto"/>
            </w:tcBorders>
            <w:shd w:val="clear" w:color="auto" w:fill="auto"/>
            <w:noWrap/>
            <w:vAlign w:val="center"/>
          </w:tcPr>
          <w:p w14:paraId="551DC25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7</w:t>
            </w:r>
          </w:p>
        </w:tc>
      </w:tr>
      <w:tr w:rsidR="00E73D85" w14:paraId="7E9D5F59"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05452D6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w:t>
            </w:r>
          </w:p>
        </w:tc>
        <w:tc>
          <w:tcPr>
            <w:tcW w:w="2014" w:type="dxa"/>
            <w:tcBorders>
              <w:top w:val="nil"/>
              <w:left w:val="nil"/>
              <w:bottom w:val="single" w:sz="4" w:space="0" w:color="auto"/>
              <w:right w:val="single" w:sz="4" w:space="0" w:color="auto"/>
            </w:tcBorders>
            <w:shd w:val="clear" w:color="auto" w:fill="auto"/>
            <w:noWrap/>
            <w:vAlign w:val="center"/>
          </w:tcPr>
          <w:p w14:paraId="49EC854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连接管卡件</w:t>
            </w:r>
          </w:p>
        </w:tc>
        <w:tc>
          <w:tcPr>
            <w:tcW w:w="2982" w:type="dxa"/>
            <w:tcBorders>
              <w:top w:val="nil"/>
              <w:left w:val="nil"/>
              <w:bottom w:val="single" w:sz="4" w:space="0" w:color="auto"/>
              <w:right w:val="single" w:sz="4" w:space="0" w:color="auto"/>
            </w:tcBorders>
            <w:shd w:val="clear" w:color="auto" w:fill="auto"/>
            <w:vAlign w:val="center"/>
          </w:tcPr>
          <w:p w14:paraId="11C247C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压顶簧42/32热镀锌钢丝</w:t>
            </w:r>
          </w:p>
        </w:tc>
        <w:tc>
          <w:tcPr>
            <w:tcW w:w="1838" w:type="dxa"/>
            <w:tcBorders>
              <w:top w:val="nil"/>
              <w:left w:val="nil"/>
              <w:bottom w:val="single" w:sz="4" w:space="0" w:color="auto"/>
              <w:right w:val="single" w:sz="4" w:space="0" w:color="auto"/>
            </w:tcBorders>
            <w:shd w:val="clear" w:color="auto" w:fill="auto"/>
            <w:noWrap/>
            <w:vAlign w:val="center"/>
          </w:tcPr>
          <w:p w14:paraId="6548FD6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385</w:t>
            </w:r>
          </w:p>
        </w:tc>
        <w:tc>
          <w:tcPr>
            <w:tcW w:w="1241" w:type="dxa"/>
            <w:tcBorders>
              <w:top w:val="nil"/>
              <w:left w:val="nil"/>
              <w:bottom w:val="single" w:sz="4" w:space="0" w:color="auto"/>
              <w:right w:val="single" w:sz="4" w:space="0" w:color="auto"/>
            </w:tcBorders>
            <w:shd w:val="clear" w:color="auto" w:fill="auto"/>
            <w:noWrap/>
            <w:vAlign w:val="center"/>
          </w:tcPr>
          <w:p w14:paraId="3C2E3D4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件</w:t>
            </w:r>
          </w:p>
        </w:tc>
        <w:tc>
          <w:tcPr>
            <w:tcW w:w="1636" w:type="dxa"/>
            <w:tcBorders>
              <w:top w:val="nil"/>
              <w:left w:val="nil"/>
              <w:bottom w:val="single" w:sz="4" w:space="0" w:color="auto"/>
              <w:right w:val="single" w:sz="4" w:space="0" w:color="auto"/>
            </w:tcBorders>
            <w:shd w:val="clear" w:color="auto" w:fill="auto"/>
            <w:noWrap/>
            <w:vAlign w:val="center"/>
          </w:tcPr>
          <w:p w14:paraId="54F16CA3"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4CE18A9F"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038FD4B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3FDF8FD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199E5572"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765FE76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w:t>
            </w:r>
          </w:p>
        </w:tc>
        <w:tc>
          <w:tcPr>
            <w:tcW w:w="2014" w:type="dxa"/>
            <w:tcBorders>
              <w:top w:val="nil"/>
              <w:left w:val="nil"/>
              <w:bottom w:val="single" w:sz="4" w:space="0" w:color="auto"/>
              <w:right w:val="single" w:sz="4" w:space="0" w:color="auto"/>
            </w:tcBorders>
            <w:shd w:val="clear" w:color="auto" w:fill="auto"/>
            <w:noWrap/>
            <w:vAlign w:val="center"/>
          </w:tcPr>
          <w:p w14:paraId="583CF68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护套</w:t>
            </w:r>
          </w:p>
        </w:tc>
        <w:tc>
          <w:tcPr>
            <w:tcW w:w="2982" w:type="dxa"/>
            <w:tcBorders>
              <w:top w:val="nil"/>
              <w:left w:val="nil"/>
              <w:bottom w:val="single" w:sz="4" w:space="0" w:color="auto"/>
              <w:right w:val="single" w:sz="4" w:space="0" w:color="auto"/>
            </w:tcBorders>
            <w:shd w:val="clear" w:color="auto" w:fill="auto"/>
            <w:vAlign w:val="center"/>
          </w:tcPr>
          <w:p w14:paraId="35CA044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32塑料</w:t>
            </w:r>
          </w:p>
        </w:tc>
        <w:tc>
          <w:tcPr>
            <w:tcW w:w="1838" w:type="dxa"/>
            <w:tcBorders>
              <w:top w:val="nil"/>
              <w:left w:val="nil"/>
              <w:bottom w:val="single" w:sz="4" w:space="0" w:color="auto"/>
              <w:right w:val="single" w:sz="4" w:space="0" w:color="auto"/>
            </w:tcBorders>
            <w:shd w:val="clear" w:color="auto" w:fill="auto"/>
            <w:noWrap/>
            <w:vAlign w:val="center"/>
          </w:tcPr>
          <w:p w14:paraId="221358A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14</w:t>
            </w:r>
          </w:p>
        </w:tc>
        <w:tc>
          <w:tcPr>
            <w:tcW w:w="1241" w:type="dxa"/>
            <w:tcBorders>
              <w:top w:val="nil"/>
              <w:left w:val="nil"/>
              <w:bottom w:val="single" w:sz="4" w:space="0" w:color="auto"/>
              <w:right w:val="single" w:sz="4" w:space="0" w:color="auto"/>
            </w:tcBorders>
            <w:shd w:val="clear" w:color="auto" w:fill="auto"/>
            <w:noWrap/>
            <w:vAlign w:val="center"/>
          </w:tcPr>
          <w:p w14:paraId="5B3D13B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个</w:t>
            </w:r>
          </w:p>
        </w:tc>
        <w:tc>
          <w:tcPr>
            <w:tcW w:w="1636" w:type="dxa"/>
            <w:tcBorders>
              <w:top w:val="nil"/>
              <w:left w:val="nil"/>
              <w:bottom w:val="single" w:sz="4" w:space="0" w:color="auto"/>
              <w:right w:val="single" w:sz="4" w:space="0" w:color="auto"/>
            </w:tcBorders>
            <w:shd w:val="clear" w:color="auto" w:fill="auto"/>
            <w:noWrap/>
            <w:vAlign w:val="center"/>
          </w:tcPr>
          <w:p w14:paraId="51299EBB"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44BB4A91"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6028865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0DB5FC5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501731DE" w14:textId="77777777">
        <w:trPr>
          <w:trHeight w:val="624"/>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6A40C6F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7</w:t>
            </w:r>
          </w:p>
        </w:tc>
        <w:tc>
          <w:tcPr>
            <w:tcW w:w="2014" w:type="dxa"/>
            <w:tcBorders>
              <w:top w:val="nil"/>
              <w:left w:val="nil"/>
              <w:bottom w:val="single" w:sz="4" w:space="0" w:color="auto"/>
              <w:right w:val="single" w:sz="4" w:space="0" w:color="auto"/>
            </w:tcBorders>
            <w:shd w:val="clear" w:color="auto" w:fill="auto"/>
            <w:noWrap/>
            <w:vAlign w:val="center"/>
          </w:tcPr>
          <w:p w14:paraId="521DAF5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棚内立柱1</w:t>
            </w:r>
          </w:p>
        </w:tc>
        <w:tc>
          <w:tcPr>
            <w:tcW w:w="2982" w:type="dxa"/>
            <w:tcBorders>
              <w:top w:val="nil"/>
              <w:left w:val="nil"/>
              <w:bottom w:val="single" w:sz="4" w:space="0" w:color="auto"/>
              <w:right w:val="single" w:sz="4" w:space="0" w:color="auto"/>
            </w:tcBorders>
            <w:shd w:val="clear" w:color="auto" w:fill="auto"/>
            <w:vAlign w:val="center"/>
          </w:tcPr>
          <w:p w14:paraId="57DBC27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热镀锌圆管48*2.0*5米（入地500）</w:t>
            </w:r>
          </w:p>
        </w:tc>
        <w:tc>
          <w:tcPr>
            <w:tcW w:w="1838" w:type="dxa"/>
            <w:tcBorders>
              <w:top w:val="nil"/>
              <w:left w:val="nil"/>
              <w:bottom w:val="single" w:sz="4" w:space="0" w:color="auto"/>
              <w:right w:val="single" w:sz="4" w:space="0" w:color="auto"/>
            </w:tcBorders>
            <w:shd w:val="clear" w:color="auto" w:fill="auto"/>
            <w:noWrap/>
            <w:vAlign w:val="center"/>
          </w:tcPr>
          <w:p w14:paraId="24C03BB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13</w:t>
            </w:r>
          </w:p>
        </w:tc>
        <w:tc>
          <w:tcPr>
            <w:tcW w:w="1241" w:type="dxa"/>
            <w:tcBorders>
              <w:top w:val="nil"/>
              <w:left w:val="nil"/>
              <w:bottom w:val="single" w:sz="4" w:space="0" w:color="auto"/>
              <w:right w:val="single" w:sz="4" w:space="0" w:color="auto"/>
            </w:tcBorders>
            <w:shd w:val="clear" w:color="auto" w:fill="auto"/>
            <w:noWrap/>
            <w:vAlign w:val="center"/>
          </w:tcPr>
          <w:p w14:paraId="7DC0290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w:t>
            </w:r>
          </w:p>
        </w:tc>
        <w:tc>
          <w:tcPr>
            <w:tcW w:w="1636" w:type="dxa"/>
            <w:tcBorders>
              <w:top w:val="nil"/>
              <w:left w:val="nil"/>
              <w:bottom w:val="single" w:sz="4" w:space="0" w:color="auto"/>
              <w:right w:val="single" w:sz="4" w:space="0" w:color="auto"/>
            </w:tcBorders>
            <w:shd w:val="clear" w:color="auto" w:fill="auto"/>
            <w:noWrap/>
            <w:vAlign w:val="center"/>
          </w:tcPr>
          <w:p w14:paraId="4FF214C8"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15141B98"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F734F0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45AB1A2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509A47CB"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24E0FA7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8</w:t>
            </w:r>
          </w:p>
        </w:tc>
        <w:tc>
          <w:tcPr>
            <w:tcW w:w="2014" w:type="dxa"/>
            <w:tcBorders>
              <w:top w:val="nil"/>
              <w:left w:val="nil"/>
              <w:bottom w:val="single" w:sz="4" w:space="0" w:color="auto"/>
              <w:right w:val="single" w:sz="4" w:space="0" w:color="auto"/>
            </w:tcBorders>
            <w:shd w:val="clear" w:color="auto" w:fill="auto"/>
            <w:noWrap/>
            <w:vAlign w:val="center"/>
          </w:tcPr>
          <w:p w14:paraId="65F5D23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棚头立柱1</w:t>
            </w:r>
          </w:p>
        </w:tc>
        <w:tc>
          <w:tcPr>
            <w:tcW w:w="2982" w:type="dxa"/>
            <w:tcBorders>
              <w:top w:val="nil"/>
              <w:left w:val="nil"/>
              <w:bottom w:val="single" w:sz="4" w:space="0" w:color="auto"/>
              <w:right w:val="single" w:sz="4" w:space="0" w:color="auto"/>
            </w:tcBorders>
            <w:shd w:val="clear" w:color="auto" w:fill="auto"/>
            <w:vAlign w:val="center"/>
          </w:tcPr>
          <w:p w14:paraId="228E752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热镀锌方管30*50*2.0*6米</w:t>
            </w:r>
          </w:p>
        </w:tc>
        <w:tc>
          <w:tcPr>
            <w:tcW w:w="1838" w:type="dxa"/>
            <w:tcBorders>
              <w:top w:val="nil"/>
              <w:left w:val="nil"/>
              <w:bottom w:val="single" w:sz="4" w:space="0" w:color="auto"/>
              <w:right w:val="single" w:sz="4" w:space="0" w:color="auto"/>
            </w:tcBorders>
            <w:shd w:val="clear" w:color="auto" w:fill="auto"/>
            <w:noWrap/>
            <w:vAlign w:val="center"/>
          </w:tcPr>
          <w:p w14:paraId="4E31259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14</w:t>
            </w:r>
          </w:p>
        </w:tc>
        <w:tc>
          <w:tcPr>
            <w:tcW w:w="1241" w:type="dxa"/>
            <w:tcBorders>
              <w:top w:val="nil"/>
              <w:left w:val="nil"/>
              <w:bottom w:val="single" w:sz="4" w:space="0" w:color="auto"/>
              <w:right w:val="single" w:sz="4" w:space="0" w:color="auto"/>
            </w:tcBorders>
            <w:shd w:val="clear" w:color="auto" w:fill="auto"/>
            <w:noWrap/>
            <w:vAlign w:val="center"/>
          </w:tcPr>
          <w:p w14:paraId="4E7C1C8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w:t>
            </w:r>
          </w:p>
        </w:tc>
        <w:tc>
          <w:tcPr>
            <w:tcW w:w="1636" w:type="dxa"/>
            <w:tcBorders>
              <w:top w:val="nil"/>
              <w:left w:val="nil"/>
              <w:bottom w:val="single" w:sz="4" w:space="0" w:color="auto"/>
              <w:right w:val="single" w:sz="4" w:space="0" w:color="auto"/>
            </w:tcBorders>
            <w:shd w:val="clear" w:color="auto" w:fill="auto"/>
            <w:noWrap/>
            <w:vAlign w:val="center"/>
          </w:tcPr>
          <w:p w14:paraId="0A600905"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2146B659"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0CE2A4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7038DD9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151CEAFF"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49C1117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9</w:t>
            </w:r>
          </w:p>
        </w:tc>
        <w:tc>
          <w:tcPr>
            <w:tcW w:w="2014" w:type="dxa"/>
            <w:tcBorders>
              <w:top w:val="nil"/>
              <w:left w:val="nil"/>
              <w:bottom w:val="single" w:sz="4" w:space="0" w:color="auto"/>
              <w:right w:val="single" w:sz="4" w:space="0" w:color="auto"/>
            </w:tcBorders>
            <w:shd w:val="clear" w:color="auto" w:fill="auto"/>
            <w:noWrap/>
            <w:vAlign w:val="center"/>
          </w:tcPr>
          <w:p w14:paraId="0EC89A9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棚头围梁</w:t>
            </w:r>
          </w:p>
        </w:tc>
        <w:tc>
          <w:tcPr>
            <w:tcW w:w="2982" w:type="dxa"/>
            <w:tcBorders>
              <w:top w:val="nil"/>
              <w:left w:val="nil"/>
              <w:bottom w:val="single" w:sz="4" w:space="0" w:color="auto"/>
              <w:right w:val="single" w:sz="4" w:space="0" w:color="auto"/>
            </w:tcBorders>
            <w:shd w:val="clear" w:color="auto" w:fill="auto"/>
            <w:vAlign w:val="center"/>
          </w:tcPr>
          <w:p w14:paraId="40E0475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热镀锌方管30*50*2.0*6米</w:t>
            </w:r>
          </w:p>
        </w:tc>
        <w:tc>
          <w:tcPr>
            <w:tcW w:w="1838" w:type="dxa"/>
            <w:tcBorders>
              <w:top w:val="nil"/>
              <w:left w:val="nil"/>
              <w:bottom w:val="single" w:sz="4" w:space="0" w:color="auto"/>
              <w:right w:val="single" w:sz="4" w:space="0" w:color="auto"/>
            </w:tcBorders>
            <w:shd w:val="clear" w:color="auto" w:fill="auto"/>
            <w:noWrap/>
            <w:vAlign w:val="center"/>
          </w:tcPr>
          <w:p w14:paraId="771D80F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9</w:t>
            </w:r>
          </w:p>
        </w:tc>
        <w:tc>
          <w:tcPr>
            <w:tcW w:w="1241" w:type="dxa"/>
            <w:tcBorders>
              <w:top w:val="nil"/>
              <w:left w:val="nil"/>
              <w:bottom w:val="single" w:sz="4" w:space="0" w:color="auto"/>
              <w:right w:val="single" w:sz="4" w:space="0" w:color="auto"/>
            </w:tcBorders>
            <w:shd w:val="clear" w:color="auto" w:fill="auto"/>
            <w:noWrap/>
            <w:vAlign w:val="center"/>
          </w:tcPr>
          <w:p w14:paraId="41E94B9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w:t>
            </w:r>
          </w:p>
        </w:tc>
        <w:tc>
          <w:tcPr>
            <w:tcW w:w="1636" w:type="dxa"/>
            <w:tcBorders>
              <w:top w:val="nil"/>
              <w:left w:val="nil"/>
              <w:bottom w:val="single" w:sz="4" w:space="0" w:color="auto"/>
              <w:right w:val="single" w:sz="4" w:space="0" w:color="auto"/>
            </w:tcBorders>
            <w:shd w:val="clear" w:color="auto" w:fill="auto"/>
            <w:noWrap/>
            <w:vAlign w:val="center"/>
          </w:tcPr>
          <w:p w14:paraId="2E059AD3"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2811689F"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EE758A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4C41D88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6F968C26"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116FE95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10</w:t>
            </w:r>
          </w:p>
        </w:tc>
        <w:tc>
          <w:tcPr>
            <w:tcW w:w="2014" w:type="dxa"/>
            <w:tcBorders>
              <w:top w:val="nil"/>
              <w:left w:val="nil"/>
              <w:bottom w:val="single" w:sz="4" w:space="0" w:color="auto"/>
              <w:right w:val="single" w:sz="4" w:space="0" w:color="auto"/>
            </w:tcBorders>
            <w:shd w:val="clear" w:color="auto" w:fill="auto"/>
            <w:noWrap/>
            <w:vAlign w:val="center"/>
          </w:tcPr>
          <w:p w14:paraId="0D578AF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棚头抗风杆斜撑</w:t>
            </w:r>
          </w:p>
        </w:tc>
        <w:tc>
          <w:tcPr>
            <w:tcW w:w="2982" w:type="dxa"/>
            <w:tcBorders>
              <w:top w:val="nil"/>
              <w:left w:val="nil"/>
              <w:bottom w:val="single" w:sz="4" w:space="0" w:color="auto"/>
              <w:right w:val="single" w:sz="4" w:space="0" w:color="auto"/>
            </w:tcBorders>
            <w:shd w:val="clear" w:color="auto" w:fill="auto"/>
            <w:vAlign w:val="center"/>
          </w:tcPr>
          <w:p w14:paraId="727C0AB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热镀锌圆管32*2.0*6米</w:t>
            </w:r>
          </w:p>
        </w:tc>
        <w:tc>
          <w:tcPr>
            <w:tcW w:w="1838" w:type="dxa"/>
            <w:tcBorders>
              <w:top w:val="nil"/>
              <w:left w:val="nil"/>
              <w:bottom w:val="single" w:sz="4" w:space="0" w:color="auto"/>
              <w:right w:val="single" w:sz="4" w:space="0" w:color="auto"/>
            </w:tcBorders>
            <w:shd w:val="clear" w:color="auto" w:fill="auto"/>
            <w:noWrap/>
            <w:vAlign w:val="center"/>
          </w:tcPr>
          <w:p w14:paraId="1BB2E8A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w:t>
            </w:r>
          </w:p>
        </w:tc>
        <w:tc>
          <w:tcPr>
            <w:tcW w:w="1241" w:type="dxa"/>
            <w:tcBorders>
              <w:top w:val="nil"/>
              <w:left w:val="nil"/>
              <w:bottom w:val="single" w:sz="4" w:space="0" w:color="auto"/>
              <w:right w:val="single" w:sz="4" w:space="0" w:color="auto"/>
            </w:tcBorders>
            <w:shd w:val="clear" w:color="auto" w:fill="auto"/>
            <w:noWrap/>
            <w:vAlign w:val="center"/>
          </w:tcPr>
          <w:p w14:paraId="39949CC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w:t>
            </w:r>
          </w:p>
        </w:tc>
        <w:tc>
          <w:tcPr>
            <w:tcW w:w="1636" w:type="dxa"/>
            <w:tcBorders>
              <w:top w:val="nil"/>
              <w:left w:val="nil"/>
              <w:bottom w:val="single" w:sz="4" w:space="0" w:color="auto"/>
              <w:right w:val="single" w:sz="4" w:space="0" w:color="auto"/>
            </w:tcBorders>
            <w:shd w:val="clear" w:color="auto" w:fill="auto"/>
            <w:noWrap/>
            <w:vAlign w:val="center"/>
          </w:tcPr>
          <w:p w14:paraId="15500C30"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3AF04B41"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2F83D0D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6EEF5B8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0D0347D2" w14:textId="77777777">
        <w:trPr>
          <w:trHeight w:val="36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7D8B8CC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11</w:t>
            </w:r>
          </w:p>
        </w:tc>
        <w:tc>
          <w:tcPr>
            <w:tcW w:w="9711" w:type="dxa"/>
            <w:gridSpan w:val="5"/>
            <w:tcBorders>
              <w:top w:val="single" w:sz="4" w:space="0" w:color="auto"/>
              <w:left w:val="nil"/>
              <w:bottom w:val="single" w:sz="4" w:space="0" w:color="auto"/>
              <w:right w:val="single" w:sz="4" w:space="0" w:color="auto"/>
            </w:tcBorders>
            <w:shd w:val="clear" w:color="auto" w:fill="auto"/>
            <w:noWrap/>
            <w:vAlign w:val="center"/>
          </w:tcPr>
          <w:p w14:paraId="6DA5B68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本项小计（元）</w:t>
            </w:r>
          </w:p>
        </w:tc>
        <w:tc>
          <w:tcPr>
            <w:tcW w:w="1832" w:type="dxa"/>
            <w:tcBorders>
              <w:top w:val="nil"/>
              <w:left w:val="nil"/>
              <w:bottom w:val="single" w:sz="4" w:space="0" w:color="auto"/>
              <w:right w:val="single" w:sz="4" w:space="0" w:color="auto"/>
            </w:tcBorders>
            <w:shd w:val="clear" w:color="auto" w:fill="auto"/>
            <w:noWrap/>
            <w:vAlign w:val="center"/>
          </w:tcPr>
          <w:p w14:paraId="0958C825" w14:textId="77777777" w:rsidR="00E73D85" w:rsidRDefault="00E73D85">
            <w:pPr>
              <w:widowControl/>
              <w:jc w:val="center"/>
              <w:rPr>
                <w:rFonts w:ascii="宋体" w:hAnsi="宋体" w:cs="宋体" w:hint="eastAsia"/>
                <w:b/>
                <w:bCs/>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2E02D83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3E2E306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480F16E7" w14:textId="77777777">
        <w:trPr>
          <w:trHeight w:val="36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6EE7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lastRenderedPageBreak/>
              <w:t>12</w:t>
            </w:r>
          </w:p>
        </w:tc>
        <w:tc>
          <w:tcPr>
            <w:tcW w:w="13881" w:type="dxa"/>
            <w:gridSpan w:val="8"/>
            <w:tcBorders>
              <w:top w:val="single" w:sz="4" w:space="0" w:color="auto"/>
              <w:left w:val="nil"/>
              <w:bottom w:val="single" w:sz="4" w:space="0" w:color="auto"/>
              <w:right w:val="single" w:sz="4" w:space="0" w:color="auto"/>
            </w:tcBorders>
            <w:shd w:val="clear" w:color="auto" w:fill="auto"/>
            <w:noWrap/>
            <w:vAlign w:val="center"/>
          </w:tcPr>
          <w:p w14:paraId="23567D3B"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二、内棚主体骨架</w:t>
            </w:r>
          </w:p>
        </w:tc>
      </w:tr>
      <w:tr w:rsidR="00E73D85" w14:paraId="004EDE46" w14:textId="77777777">
        <w:trPr>
          <w:trHeight w:val="624"/>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05EE66E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13</w:t>
            </w:r>
          </w:p>
        </w:tc>
        <w:tc>
          <w:tcPr>
            <w:tcW w:w="2014" w:type="dxa"/>
            <w:tcBorders>
              <w:top w:val="nil"/>
              <w:left w:val="nil"/>
              <w:bottom w:val="single" w:sz="4" w:space="0" w:color="auto"/>
              <w:right w:val="single" w:sz="4" w:space="0" w:color="auto"/>
            </w:tcBorders>
            <w:shd w:val="clear" w:color="auto" w:fill="auto"/>
            <w:noWrap/>
            <w:vAlign w:val="center"/>
          </w:tcPr>
          <w:p w14:paraId="25EF3EC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拱杆</w:t>
            </w:r>
          </w:p>
        </w:tc>
        <w:tc>
          <w:tcPr>
            <w:tcW w:w="2982" w:type="dxa"/>
            <w:tcBorders>
              <w:top w:val="nil"/>
              <w:left w:val="nil"/>
              <w:bottom w:val="single" w:sz="4" w:space="0" w:color="auto"/>
              <w:right w:val="single" w:sz="4" w:space="0" w:color="auto"/>
            </w:tcBorders>
            <w:shd w:val="clear" w:color="auto" w:fill="auto"/>
            <w:vAlign w:val="center"/>
          </w:tcPr>
          <w:p w14:paraId="664755D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热镀锌圆管32*2.0（插地500）</w:t>
            </w:r>
          </w:p>
        </w:tc>
        <w:tc>
          <w:tcPr>
            <w:tcW w:w="1838" w:type="dxa"/>
            <w:tcBorders>
              <w:top w:val="nil"/>
              <w:left w:val="nil"/>
              <w:bottom w:val="single" w:sz="4" w:space="0" w:color="auto"/>
              <w:right w:val="single" w:sz="4" w:space="0" w:color="auto"/>
            </w:tcBorders>
            <w:shd w:val="clear" w:color="auto" w:fill="auto"/>
            <w:noWrap/>
            <w:vAlign w:val="center"/>
          </w:tcPr>
          <w:p w14:paraId="59B5103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53</w:t>
            </w:r>
          </w:p>
        </w:tc>
        <w:tc>
          <w:tcPr>
            <w:tcW w:w="1241" w:type="dxa"/>
            <w:tcBorders>
              <w:top w:val="nil"/>
              <w:left w:val="nil"/>
              <w:bottom w:val="single" w:sz="4" w:space="0" w:color="auto"/>
              <w:right w:val="single" w:sz="4" w:space="0" w:color="auto"/>
            </w:tcBorders>
            <w:shd w:val="clear" w:color="auto" w:fill="auto"/>
            <w:noWrap/>
            <w:vAlign w:val="center"/>
          </w:tcPr>
          <w:p w14:paraId="123CED0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架</w:t>
            </w:r>
          </w:p>
        </w:tc>
        <w:tc>
          <w:tcPr>
            <w:tcW w:w="1636" w:type="dxa"/>
            <w:tcBorders>
              <w:top w:val="nil"/>
              <w:left w:val="nil"/>
              <w:bottom w:val="single" w:sz="4" w:space="0" w:color="auto"/>
              <w:right w:val="single" w:sz="4" w:space="0" w:color="auto"/>
            </w:tcBorders>
            <w:shd w:val="clear" w:color="auto" w:fill="auto"/>
            <w:noWrap/>
            <w:vAlign w:val="center"/>
          </w:tcPr>
          <w:p w14:paraId="465DB222"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1387899D"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51B6F58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单支长度（m）</w:t>
            </w:r>
          </w:p>
        </w:tc>
        <w:tc>
          <w:tcPr>
            <w:tcW w:w="460" w:type="dxa"/>
            <w:tcBorders>
              <w:top w:val="nil"/>
              <w:left w:val="nil"/>
              <w:bottom w:val="single" w:sz="4" w:space="0" w:color="auto"/>
              <w:right w:val="single" w:sz="4" w:space="0" w:color="auto"/>
            </w:tcBorders>
            <w:shd w:val="clear" w:color="auto" w:fill="auto"/>
            <w:noWrap/>
            <w:vAlign w:val="center"/>
          </w:tcPr>
          <w:p w14:paraId="72F6C77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18</w:t>
            </w:r>
          </w:p>
        </w:tc>
      </w:tr>
      <w:tr w:rsidR="00E73D85" w14:paraId="47CFB689"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6CB1E63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14</w:t>
            </w:r>
          </w:p>
        </w:tc>
        <w:tc>
          <w:tcPr>
            <w:tcW w:w="2014" w:type="dxa"/>
            <w:tcBorders>
              <w:top w:val="nil"/>
              <w:left w:val="nil"/>
              <w:bottom w:val="single" w:sz="4" w:space="0" w:color="auto"/>
              <w:right w:val="single" w:sz="4" w:space="0" w:color="auto"/>
            </w:tcBorders>
            <w:shd w:val="clear" w:color="auto" w:fill="auto"/>
            <w:noWrap/>
            <w:vAlign w:val="center"/>
          </w:tcPr>
          <w:p w14:paraId="7FD8B99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拱杆链接件</w:t>
            </w:r>
          </w:p>
        </w:tc>
        <w:tc>
          <w:tcPr>
            <w:tcW w:w="2982" w:type="dxa"/>
            <w:tcBorders>
              <w:top w:val="nil"/>
              <w:left w:val="nil"/>
              <w:bottom w:val="single" w:sz="4" w:space="0" w:color="auto"/>
              <w:right w:val="single" w:sz="4" w:space="0" w:color="auto"/>
            </w:tcBorders>
            <w:shd w:val="clear" w:color="auto" w:fill="auto"/>
            <w:noWrap/>
            <w:vAlign w:val="center"/>
          </w:tcPr>
          <w:p w14:paraId="3854011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热镀锌圆管38</w:t>
            </w:r>
          </w:p>
        </w:tc>
        <w:tc>
          <w:tcPr>
            <w:tcW w:w="1838" w:type="dxa"/>
            <w:tcBorders>
              <w:top w:val="nil"/>
              <w:left w:val="nil"/>
              <w:bottom w:val="single" w:sz="4" w:space="0" w:color="auto"/>
              <w:right w:val="single" w:sz="4" w:space="0" w:color="auto"/>
            </w:tcBorders>
            <w:shd w:val="clear" w:color="auto" w:fill="auto"/>
            <w:noWrap/>
            <w:vAlign w:val="center"/>
          </w:tcPr>
          <w:p w14:paraId="09BB7EB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53</w:t>
            </w:r>
          </w:p>
        </w:tc>
        <w:tc>
          <w:tcPr>
            <w:tcW w:w="1241" w:type="dxa"/>
            <w:tcBorders>
              <w:top w:val="nil"/>
              <w:left w:val="nil"/>
              <w:bottom w:val="single" w:sz="4" w:space="0" w:color="auto"/>
              <w:right w:val="single" w:sz="4" w:space="0" w:color="auto"/>
            </w:tcBorders>
            <w:shd w:val="clear" w:color="auto" w:fill="auto"/>
            <w:noWrap/>
            <w:vAlign w:val="center"/>
          </w:tcPr>
          <w:p w14:paraId="78FA044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件</w:t>
            </w:r>
          </w:p>
        </w:tc>
        <w:tc>
          <w:tcPr>
            <w:tcW w:w="1636" w:type="dxa"/>
            <w:tcBorders>
              <w:top w:val="nil"/>
              <w:left w:val="nil"/>
              <w:bottom w:val="single" w:sz="4" w:space="0" w:color="auto"/>
              <w:right w:val="single" w:sz="4" w:space="0" w:color="auto"/>
            </w:tcBorders>
            <w:shd w:val="clear" w:color="auto" w:fill="auto"/>
            <w:noWrap/>
            <w:vAlign w:val="center"/>
          </w:tcPr>
          <w:p w14:paraId="2A822B86"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5ECC7B89"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65AC180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1622958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736EA23B"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069A72B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15</w:t>
            </w:r>
          </w:p>
        </w:tc>
        <w:tc>
          <w:tcPr>
            <w:tcW w:w="2014" w:type="dxa"/>
            <w:tcBorders>
              <w:top w:val="nil"/>
              <w:left w:val="nil"/>
              <w:bottom w:val="single" w:sz="4" w:space="0" w:color="auto"/>
              <w:right w:val="single" w:sz="4" w:space="0" w:color="auto"/>
            </w:tcBorders>
            <w:shd w:val="clear" w:color="auto" w:fill="auto"/>
            <w:noWrap/>
            <w:vAlign w:val="center"/>
          </w:tcPr>
          <w:p w14:paraId="6E2FEB9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纵拉杆</w:t>
            </w:r>
          </w:p>
        </w:tc>
        <w:tc>
          <w:tcPr>
            <w:tcW w:w="2982" w:type="dxa"/>
            <w:tcBorders>
              <w:top w:val="nil"/>
              <w:left w:val="nil"/>
              <w:bottom w:val="single" w:sz="4" w:space="0" w:color="auto"/>
              <w:right w:val="single" w:sz="4" w:space="0" w:color="auto"/>
            </w:tcBorders>
            <w:shd w:val="clear" w:color="auto" w:fill="auto"/>
            <w:noWrap/>
            <w:vAlign w:val="center"/>
          </w:tcPr>
          <w:p w14:paraId="3F6DC52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热镀锌圆管25*1.5*6米</w:t>
            </w:r>
          </w:p>
        </w:tc>
        <w:tc>
          <w:tcPr>
            <w:tcW w:w="1838" w:type="dxa"/>
            <w:tcBorders>
              <w:top w:val="nil"/>
              <w:left w:val="nil"/>
              <w:bottom w:val="single" w:sz="4" w:space="0" w:color="auto"/>
              <w:right w:val="single" w:sz="4" w:space="0" w:color="auto"/>
            </w:tcBorders>
            <w:shd w:val="clear" w:color="auto" w:fill="auto"/>
            <w:noWrap/>
            <w:vAlign w:val="center"/>
          </w:tcPr>
          <w:p w14:paraId="7131B6D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53</w:t>
            </w:r>
          </w:p>
        </w:tc>
        <w:tc>
          <w:tcPr>
            <w:tcW w:w="1241" w:type="dxa"/>
            <w:tcBorders>
              <w:top w:val="nil"/>
              <w:left w:val="nil"/>
              <w:bottom w:val="single" w:sz="4" w:space="0" w:color="auto"/>
              <w:right w:val="single" w:sz="4" w:space="0" w:color="auto"/>
            </w:tcBorders>
            <w:shd w:val="clear" w:color="auto" w:fill="auto"/>
            <w:noWrap/>
            <w:vAlign w:val="center"/>
          </w:tcPr>
          <w:p w14:paraId="1B406D7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w:t>
            </w:r>
          </w:p>
        </w:tc>
        <w:tc>
          <w:tcPr>
            <w:tcW w:w="1636" w:type="dxa"/>
            <w:tcBorders>
              <w:top w:val="nil"/>
              <w:left w:val="nil"/>
              <w:bottom w:val="single" w:sz="4" w:space="0" w:color="auto"/>
              <w:right w:val="single" w:sz="4" w:space="0" w:color="auto"/>
            </w:tcBorders>
            <w:shd w:val="clear" w:color="auto" w:fill="auto"/>
            <w:noWrap/>
            <w:vAlign w:val="center"/>
          </w:tcPr>
          <w:p w14:paraId="11B41E6A"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45FF741E"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741671C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数量（道）</w:t>
            </w:r>
          </w:p>
        </w:tc>
        <w:tc>
          <w:tcPr>
            <w:tcW w:w="460" w:type="dxa"/>
            <w:tcBorders>
              <w:top w:val="nil"/>
              <w:left w:val="nil"/>
              <w:bottom w:val="single" w:sz="4" w:space="0" w:color="auto"/>
              <w:right w:val="single" w:sz="4" w:space="0" w:color="auto"/>
            </w:tcBorders>
            <w:shd w:val="clear" w:color="auto" w:fill="auto"/>
            <w:noWrap/>
            <w:vAlign w:val="center"/>
          </w:tcPr>
          <w:p w14:paraId="1C18833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w:t>
            </w:r>
          </w:p>
        </w:tc>
      </w:tr>
      <w:tr w:rsidR="00E73D85" w14:paraId="71C16474"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765295A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16</w:t>
            </w:r>
          </w:p>
        </w:tc>
        <w:tc>
          <w:tcPr>
            <w:tcW w:w="2014" w:type="dxa"/>
            <w:tcBorders>
              <w:top w:val="nil"/>
              <w:left w:val="nil"/>
              <w:bottom w:val="single" w:sz="4" w:space="0" w:color="auto"/>
              <w:right w:val="single" w:sz="4" w:space="0" w:color="auto"/>
            </w:tcBorders>
            <w:shd w:val="clear" w:color="auto" w:fill="auto"/>
            <w:noWrap/>
            <w:vAlign w:val="center"/>
          </w:tcPr>
          <w:p w14:paraId="59455C4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链接管卡件</w:t>
            </w:r>
          </w:p>
        </w:tc>
        <w:tc>
          <w:tcPr>
            <w:tcW w:w="2982" w:type="dxa"/>
            <w:tcBorders>
              <w:top w:val="nil"/>
              <w:left w:val="nil"/>
              <w:bottom w:val="single" w:sz="4" w:space="0" w:color="auto"/>
              <w:right w:val="single" w:sz="4" w:space="0" w:color="auto"/>
            </w:tcBorders>
            <w:shd w:val="clear" w:color="auto" w:fill="auto"/>
            <w:noWrap/>
            <w:vAlign w:val="center"/>
          </w:tcPr>
          <w:p w14:paraId="54F1D37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压顶簧32/25热镀锌钢丝</w:t>
            </w:r>
          </w:p>
        </w:tc>
        <w:tc>
          <w:tcPr>
            <w:tcW w:w="1838" w:type="dxa"/>
            <w:tcBorders>
              <w:top w:val="nil"/>
              <w:left w:val="nil"/>
              <w:bottom w:val="single" w:sz="4" w:space="0" w:color="auto"/>
              <w:right w:val="single" w:sz="4" w:space="0" w:color="auto"/>
            </w:tcBorders>
            <w:shd w:val="clear" w:color="auto" w:fill="auto"/>
            <w:noWrap/>
            <w:vAlign w:val="center"/>
          </w:tcPr>
          <w:p w14:paraId="5C49E3C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318</w:t>
            </w:r>
          </w:p>
        </w:tc>
        <w:tc>
          <w:tcPr>
            <w:tcW w:w="1241" w:type="dxa"/>
            <w:tcBorders>
              <w:top w:val="nil"/>
              <w:left w:val="nil"/>
              <w:bottom w:val="single" w:sz="4" w:space="0" w:color="auto"/>
              <w:right w:val="single" w:sz="4" w:space="0" w:color="auto"/>
            </w:tcBorders>
            <w:shd w:val="clear" w:color="auto" w:fill="auto"/>
            <w:noWrap/>
            <w:vAlign w:val="center"/>
          </w:tcPr>
          <w:p w14:paraId="19B5276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件</w:t>
            </w:r>
          </w:p>
        </w:tc>
        <w:tc>
          <w:tcPr>
            <w:tcW w:w="1636" w:type="dxa"/>
            <w:tcBorders>
              <w:top w:val="nil"/>
              <w:left w:val="nil"/>
              <w:bottom w:val="single" w:sz="4" w:space="0" w:color="auto"/>
              <w:right w:val="single" w:sz="4" w:space="0" w:color="auto"/>
            </w:tcBorders>
            <w:shd w:val="clear" w:color="auto" w:fill="auto"/>
            <w:noWrap/>
            <w:vAlign w:val="center"/>
          </w:tcPr>
          <w:p w14:paraId="55B69FBF"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5A1B34BB"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60C2DBA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2E724B5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4A4ED5CD"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2337AF2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17</w:t>
            </w:r>
          </w:p>
        </w:tc>
        <w:tc>
          <w:tcPr>
            <w:tcW w:w="2014" w:type="dxa"/>
            <w:tcBorders>
              <w:top w:val="nil"/>
              <w:left w:val="nil"/>
              <w:bottom w:val="single" w:sz="4" w:space="0" w:color="auto"/>
              <w:right w:val="single" w:sz="4" w:space="0" w:color="auto"/>
            </w:tcBorders>
            <w:shd w:val="clear" w:color="auto" w:fill="auto"/>
            <w:noWrap/>
            <w:vAlign w:val="center"/>
          </w:tcPr>
          <w:p w14:paraId="2A472C2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护套</w:t>
            </w:r>
          </w:p>
        </w:tc>
        <w:tc>
          <w:tcPr>
            <w:tcW w:w="2982" w:type="dxa"/>
            <w:tcBorders>
              <w:top w:val="nil"/>
              <w:left w:val="nil"/>
              <w:bottom w:val="single" w:sz="4" w:space="0" w:color="auto"/>
              <w:right w:val="single" w:sz="4" w:space="0" w:color="auto"/>
            </w:tcBorders>
            <w:shd w:val="clear" w:color="auto" w:fill="auto"/>
            <w:noWrap/>
            <w:vAlign w:val="center"/>
          </w:tcPr>
          <w:p w14:paraId="0774DA5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25#白色塑料</w:t>
            </w:r>
          </w:p>
        </w:tc>
        <w:tc>
          <w:tcPr>
            <w:tcW w:w="1838" w:type="dxa"/>
            <w:tcBorders>
              <w:top w:val="nil"/>
              <w:left w:val="nil"/>
              <w:bottom w:val="single" w:sz="4" w:space="0" w:color="auto"/>
              <w:right w:val="single" w:sz="4" w:space="0" w:color="auto"/>
            </w:tcBorders>
            <w:shd w:val="clear" w:color="auto" w:fill="auto"/>
            <w:noWrap/>
            <w:vAlign w:val="center"/>
          </w:tcPr>
          <w:p w14:paraId="28E8E1B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12</w:t>
            </w:r>
          </w:p>
        </w:tc>
        <w:tc>
          <w:tcPr>
            <w:tcW w:w="1241" w:type="dxa"/>
            <w:tcBorders>
              <w:top w:val="nil"/>
              <w:left w:val="nil"/>
              <w:bottom w:val="single" w:sz="4" w:space="0" w:color="auto"/>
              <w:right w:val="single" w:sz="4" w:space="0" w:color="auto"/>
            </w:tcBorders>
            <w:shd w:val="clear" w:color="auto" w:fill="auto"/>
            <w:noWrap/>
            <w:vAlign w:val="center"/>
          </w:tcPr>
          <w:p w14:paraId="0929215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件</w:t>
            </w:r>
          </w:p>
        </w:tc>
        <w:tc>
          <w:tcPr>
            <w:tcW w:w="1636" w:type="dxa"/>
            <w:tcBorders>
              <w:top w:val="nil"/>
              <w:left w:val="nil"/>
              <w:bottom w:val="single" w:sz="4" w:space="0" w:color="auto"/>
              <w:right w:val="single" w:sz="4" w:space="0" w:color="auto"/>
            </w:tcBorders>
            <w:shd w:val="clear" w:color="auto" w:fill="auto"/>
            <w:noWrap/>
            <w:vAlign w:val="center"/>
          </w:tcPr>
          <w:p w14:paraId="09F024D4"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5CC18AEB"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07FB322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4AC0321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2DE48DEC"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4D6D08D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18</w:t>
            </w:r>
          </w:p>
        </w:tc>
        <w:tc>
          <w:tcPr>
            <w:tcW w:w="2014" w:type="dxa"/>
            <w:tcBorders>
              <w:top w:val="nil"/>
              <w:left w:val="nil"/>
              <w:bottom w:val="single" w:sz="4" w:space="0" w:color="auto"/>
              <w:right w:val="single" w:sz="4" w:space="0" w:color="auto"/>
            </w:tcBorders>
            <w:shd w:val="clear" w:color="auto" w:fill="auto"/>
            <w:noWrap/>
            <w:vAlign w:val="center"/>
          </w:tcPr>
          <w:p w14:paraId="6AF8109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棚头立柱</w:t>
            </w:r>
          </w:p>
        </w:tc>
        <w:tc>
          <w:tcPr>
            <w:tcW w:w="2982" w:type="dxa"/>
            <w:tcBorders>
              <w:top w:val="nil"/>
              <w:left w:val="nil"/>
              <w:bottom w:val="single" w:sz="4" w:space="0" w:color="auto"/>
              <w:right w:val="single" w:sz="4" w:space="0" w:color="auto"/>
            </w:tcBorders>
            <w:shd w:val="clear" w:color="auto" w:fill="auto"/>
            <w:noWrap/>
            <w:vAlign w:val="center"/>
          </w:tcPr>
          <w:p w14:paraId="49A25D4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热镀锌圆管32*2.0*6米</w:t>
            </w:r>
          </w:p>
        </w:tc>
        <w:tc>
          <w:tcPr>
            <w:tcW w:w="1838" w:type="dxa"/>
            <w:tcBorders>
              <w:top w:val="nil"/>
              <w:left w:val="nil"/>
              <w:bottom w:val="single" w:sz="4" w:space="0" w:color="auto"/>
              <w:right w:val="single" w:sz="4" w:space="0" w:color="auto"/>
            </w:tcBorders>
            <w:shd w:val="clear" w:color="auto" w:fill="auto"/>
            <w:noWrap/>
            <w:vAlign w:val="center"/>
          </w:tcPr>
          <w:p w14:paraId="74E2665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12</w:t>
            </w:r>
          </w:p>
        </w:tc>
        <w:tc>
          <w:tcPr>
            <w:tcW w:w="1241" w:type="dxa"/>
            <w:tcBorders>
              <w:top w:val="nil"/>
              <w:left w:val="nil"/>
              <w:bottom w:val="single" w:sz="4" w:space="0" w:color="auto"/>
              <w:right w:val="single" w:sz="4" w:space="0" w:color="auto"/>
            </w:tcBorders>
            <w:shd w:val="clear" w:color="auto" w:fill="auto"/>
            <w:noWrap/>
            <w:vAlign w:val="center"/>
          </w:tcPr>
          <w:p w14:paraId="2C7D95E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w:t>
            </w:r>
          </w:p>
        </w:tc>
        <w:tc>
          <w:tcPr>
            <w:tcW w:w="1636" w:type="dxa"/>
            <w:tcBorders>
              <w:top w:val="nil"/>
              <w:left w:val="nil"/>
              <w:bottom w:val="single" w:sz="4" w:space="0" w:color="auto"/>
              <w:right w:val="single" w:sz="4" w:space="0" w:color="auto"/>
            </w:tcBorders>
            <w:shd w:val="clear" w:color="auto" w:fill="auto"/>
            <w:noWrap/>
            <w:vAlign w:val="center"/>
          </w:tcPr>
          <w:p w14:paraId="68ECF85D"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6600F720"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4E1583A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2A698A1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41B85B35"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3425553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19</w:t>
            </w:r>
          </w:p>
        </w:tc>
        <w:tc>
          <w:tcPr>
            <w:tcW w:w="2014" w:type="dxa"/>
            <w:tcBorders>
              <w:top w:val="nil"/>
              <w:left w:val="nil"/>
              <w:bottom w:val="single" w:sz="4" w:space="0" w:color="auto"/>
              <w:right w:val="single" w:sz="4" w:space="0" w:color="auto"/>
            </w:tcBorders>
            <w:shd w:val="clear" w:color="auto" w:fill="auto"/>
            <w:noWrap/>
            <w:vAlign w:val="center"/>
          </w:tcPr>
          <w:p w14:paraId="1743584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棚头斜撑</w:t>
            </w:r>
          </w:p>
        </w:tc>
        <w:tc>
          <w:tcPr>
            <w:tcW w:w="2982" w:type="dxa"/>
            <w:tcBorders>
              <w:top w:val="nil"/>
              <w:left w:val="nil"/>
              <w:bottom w:val="single" w:sz="4" w:space="0" w:color="auto"/>
              <w:right w:val="single" w:sz="4" w:space="0" w:color="auto"/>
            </w:tcBorders>
            <w:shd w:val="clear" w:color="auto" w:fill="auto"/>
            <w:noWrap/>
            <w:vAlign w:val="center"/>
          </w:tcPr>
          <w:p w14:paraId="0D9E7D3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热镀锌圆管25*1.5*6米</w:t>
            </w:r>
          </w:p>
        </w:tc>
        <w:tc>
          <w:tcPr>
            <w:tcW w:w="1838" w:type="dxa"/>
            <w:tcBorders>
              <w:top w:val="nil"/>
              <w:left w:val="nil"/>
              <w:bottom w:val="single" w:sz="4" w:space="0" w:color="auto"/>
              <w:right w:val="single" w:sz="4" w:space="0" w:color="auto"/>
            </w:tcBorders>
            <w:shd w:val="clear" w:color="auto" w:fill="auto"/>
            <w:noWrap/>
            <w:vAlign w:val="center"/>
          </w:tcPr>
          <w:p w14:paraId="1435EC7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w:t>
            </w:r>
          </w:p>
        </w:tc>
        <w:tc>
          <w:tcPr>
            <w:tcW w:w="1241" w:type="dxa"/>
            <w:tcBorders>
              <w:top w:val="nil"/>
              <w:left w:val="nil"/>
              <w:bottom w:val="single" w:sz="4" w:space="0" w:color="auto"/>
              <w:right w:val="single" w:sz="4" w:space="0" w:color="auto"/>
            </w:tcBorders>
            <w:shd w:val="clear" w:color="auto" w:fill="auto"/>
            <w:noWrap/>
            <w:vAlign w:val="center"/>
          </w:tcPr>
          <w:p w14:paraId="73BD4A0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w:t>
            </w:r>
          </w:p>
        </w:tc>
        <w:tc>
          <w:tcPr>
            <w:tcW w:w="1636" w:type="dxa"/>
            <w:tcBorders>
              <w:top w:val="nil"/>
              <w:left w:val="nil"/>
              <w:bottom w:val="single" w:sz="4" w:space="0" w:color="auto"/>
              <w:right w:val="single" w:sz="4" w:space="0" w:color="auto"/>
            </w:tcBorders>
            <w:shd w:val="clear" w:color="auto" w:fill="auto"/>
            <w:noWrap/>
            <w:vAlign w:val="center"/>
          </w:tcPr>
          <w:p w14:paraId="3FCDBC3E"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52BB7E4C"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7DE9196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72805E8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7E47FD92" w14:textId="77777777">
        <w:trPr>
          <w:trHeight w:val="36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588FD03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20</w:t>
            </w:r>
          </w:p>
        </w:tc>
        <w:tc>
          <w:tcPr>
            <w:tcW w:w="9711" w:type="dxa"/>
            <w:gridSpan w:val="5"/>
            <w:tcBorders>
              <w:top w:val="single" w:sz="4" w:space="0" w:color="auto"/>
              <w:left w:val="nil"/>
              <w:bottom w:val="single" w:sz="4" w:space="0" w:color="auto"/>
              <w:right w:val="single" w:sz="4" w:space="0" w:color="auto"/>
            </w:tcBorders>
            <w:shd w:val="clear" w:color="auto" w:fill="auto"/>
            <w:noWrap/>
            <w:vAlign w:val="center"/>
          </w:tcPr>
          <w:p w14:paraId="20332D7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本项小计（元）</w:t>
            </w:r>
          </w:p>
        </w:tc>
        <w:tc>
          <w:tcPr>
            <w:tcW w:w="1832" w:type="dxa"/>
            <w:tcBorders>
              <w:top w:val="nil"/>
              <w:left w:val="nil"/>
              <w:bottom w:val="single" w:sz="4" w:space="0" w:color="auto"/>
              <w:right w:val="single" w:sz="4" w:space="0" w:color="auto"/>
            </w:tcBorders>
            <w:shd w:val="clear" w:color="auto" w:fill="auto"/>
            <w:noWrap/>
            <w:vAlign w:val="center"/>
          </w:tcPr>
          <w:p w14:paraId="6663E826" w14:textId="77777777" w:rsidR="00E73D85" w:rsidRDefault="00E73D85">
            <w:pPr>
              <w:widowControl/>
              <w:jc w:val="center"/>
              <w:rPr>
                <w:rFonts w:ascii="宋体" w:hAnsi="宋体" w:cs="宋体" w:hint="eastAsia"/>
                <w:b/>
                <w:bCs/>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21CDE34E"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7295F795"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r>
      <w:tr w:rsidR="00E73D85" w14:paraId="078863DC" w14:textId="77777777">
        <w:trPr>
          <w:trHeight w:val="36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2AD7C05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21</w:t>
            </w:r>
          </w:p>
        </w:tc>
        <w:tc>
          <w:tcPr>
            <w:tcW w:w="13881" w:type="dxa"/>
            <w:gridSpan w:val="8"/>
            <w:tcBorders>
              <w:top w:val="single" w:sz="4" w:space="0" w:color="auto"/>
              <w:left w:val="nil"/>
              <w:bottom w:val="single" w:sz="4" w:space="0" w:color="auto"/>
              <w:right w:val="single" w:sz="4" w:space="0" w:color="auto"/>
            </w:tcBorders>
            <w:shd w:val="clear" w:color="auto" w:fill="auto"/>
            <w:noWrap/>
            <w:vAlign w:val="center"/>
          </w:tcPr>
          <w:p w14:paraId="31FB0F58"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三、覆盖材料</w:t>
            </w:r>
          </w:p>
        </w:tc>
      </w:tr>
      <w:tr w:rsidR="00E73D85" w14:paraId="1ED5200F" w14:textId="77777777">
        <w:trPr>
          <w:trHeight w:val="36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166BADF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22</w:t>
            </w:r>
          </w:p>
        </w:tc>
        <w:tc>
          <w:tcPr>
            <w:tcW w:w="2014" w:type="dxa"/>
            <w:tcBorders>
              <w:top w:val="nil"/>
              <w:left w:val="nil"/>
              <w:bottom w:val="single" w:sz="4" w:space="0" w:color="auto"/>
              <w:right w:val="single" w:sz="4" w:space="0" w:color="auto"/>
            </w:tcBorders>
            <w:shd w:val="clear" w:color="auto" w:fill="auto"/>
            <w:noWrap/>
            <w:vAlign w:val="center"/>
          </w:tcPr>
          <w:p w14:paraId="3BFCA0D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外棚膜</w:t>
            </w:r>
          </w:p>
        </w:tc>
        <w:tc>
          <w:tcPr>
            <w:tcW w:w="2982" w:type="dxa"/>
            <w:tcBorders>
              <w:top w:val="nil"/>
              <w:left w:val="nil"/>
              <w:bottom w:val="single" w:sz="4" w:space="0" w:color="auto"/>
              <w:right w:val="single" w:sz="4" w:space="0" w:color="auto"/>
            </w:tcBorders>
            <w:shd w:val="clear" w:color="auto" w:fill="auto"/>
            <w:noWrap/>
            <w:vAlign w:val="center"/>
          </w:tcPr>
          <w:p w14:paraId="65B2101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15丝PO膜</w:t>
            </w:r>
          </w:p>
        </w:tc>
        <w:tc>
          <w:tcPr>
            <w:tcW w:w="1838" w:type="dxa"/>
            <w:tcBorders>
              <w:top w:val="nil"/>
              <w:left w:val="nil"/>
              <w:bottom w:val="single" w:sz="4" w:space="0" w:color="auto"/>
              <w:right w:val="single" w:sz="4" w:space="0" w:color="auto"/>
            </w:tcBorders>
            <w:shd w:val="clear" w:color="auto" w:fill="auto"/>
            <w:noWrap/>
            <w:vAlign w:val="center"/>
          </w:tcPr>
          <w:p w14:paraId="7B2156D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1295</w:t>
            </w:r>
          </w:p>
        </w:tc>
        <w:tc>
          <w:tcPr>
            <w:tcW w:w="1241" w:type="dxa"/>
            <w:tcBorders>
              <w:top w:val="nil"/>
              <w:left w:val="nil"/>
              <w:bottom w:val="single" w:sz="4" w:space="0" w:color="auto"/>
              <w:right w:val="single" w:sz="4" w:space="0" w:color="auto"/>
            </w:tcBorders>
            <w:shd w:val="clear" w:color="auto" w:fill="auto"/>
            <w:noWrap/>
            <w:vAlign w:val="center"/>
          </w:tcPr>
          <w:p w14:paraId="490C7CC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平米</w:t>
            </w:r>
          </w:p>
        </w:tc>
        <w:tc>
          <w:tcPr>
            <w:tcW w:w="1636" w:type="dxa"/>
            <w:tcBorders>
              <w:top w:val="nil"/>
              <w:left w:val="nil"/>
              <w:bottom w:val="single" w:sz="4" w:space="0" w:color="auto"/>
              <w:right w:val="single" w:sz="4" w:space="0" w:color="auto"/>
            </w:tcBorders>
            <w:shd w:val="clear" w:color="auto" w:fill="auto"/>
            <w:noWrap/>
            <w:vAlign w:val="center"/>
          </w:tcPr>
          <w:p w14:paraId="7F1C7519"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01C53BDE"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069669D3"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536683A5"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r>
      <w:tr w:rsidR="00E73D85" w14:paraId="54CBE2EC" w14:textId="77777777">
        <w:trPr>
          <w:trHeight w:val="36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713BA2C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23</w:t>
            </w:r>
          </w:p>
        </w:tc>
        <w:tc>
          <w:tcPr>
            <w:tcW w:w="2014" w:type="dxa"/>
            <w:tcBorders>
              <w:top w:val="nil"/>
              <w:left w:val="nil"/>
              <w:bottom w:val="single" w:sz="4" w:space="0" w:color="auto"/>
              <w:right w:val="single" w:sz="4" w:space="0" w:color="auto"/>
            </w:tcBorders>
            <w:shd w:val="clear" w:color="auto" w:fill="auto"/>
            <w:noWrap/>
            <w:vAlign w:val="center"/>
          </w:tcPr>
          <w:p w14:paraId="17E1C45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内棚膜</w:t>
            </w:r>
          </w:p>
        </w:tc>
        <w:tc>
          <w:tcPr>
            <w:tcW w:w="2982" w:type="dxa"/>
            <w:tcBorders>
              <w:top w:val="nil"/>
              <w:left w:val="nil"/>
              <w:bottom w:val="single" w:sz="4" w:space="0" w:color="auto"/>
              <w:right w:val="single" w:sz="4" w:space="0" w:color="auto"/>
            </w:tcBorders>
            <w:shd w:val="clear" w:color="auto" w:fill="auto"/>
            <w:noWrap/>
            <w:vAlign w:val="center"/>
          </w:tcPr>
          <w:p w14:paraId="4B3692E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15丝PO膜</w:t>
            </w:r>
          </w:p>
        </w:tc>
        <w:tc>
          <w:tcPr>
            <w:tcW w:w="1838" w:type="dxa"/>
            <w:tcBorders>
              <w:top w:val="nil"/>
              <w:left w:val="nil"/>
              <w:bottom w:val="single" w:sz="4" w:space="0" w:color="auto"/>
              <w:right w:val="single" w:sz="4" w:space="0" w:color="auto"/>
            </w:tcBorders>
            <w:shd w:val="clear" w:color="auto" w:fill="auto"/>
            <w:noWrap/>
            <w:vAlign w:val="center"/>
          </w:tcPr>
          <w:p w14:paraId="07AF6CF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1107</w:t>
            </w:r>
          </w:p>
        </w:tc>
        <w:tc>
          <w:tcPr>
            <w:tcW w:w="1241" w:type="dxa"/>
            <w:tcBorders>
              <w:top w:val="nil"/>
              <w:left w:val="nil"/>
              <w:bottom w:val="single" w:sz="4" w:space="0" w:color="auto"/>
              <w:right w:val="single" w:sz="4" w:space="0" w:color="auto"/>
            </w:tcBorders>
            <w:shd w:val="clear" w:color="auto" w:fill="auto"/>
            <w:noWrap/>
            <w:vAlign w:val="center"/>
          </w:tcPr>
          <w:p w14:paraId="6FF3CB3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平米</w:t>
            </w:r>
          </w:p>
        </w:tc>
        <w:tc>
          <w:tcPr>
            <w:tcW w:w="1636" w:type="dxa"/>
            <w:tcBorders>
              <w:top w:val="nil"/>
              <w:left w:val="nil"/>
              <w:bottom w:val="single" w:sz="4" w:space="0" w:color="auto"/>
              <w:right w:val="single" w:sz="4" w:space="0" w:color="auto"/>
            </w:tcBorders>
            <w:shd w:val="clear" w:color="auto" w:fill="auto"/>
            <w:noWrap/>
            <w:vAlign w:val="center"/>
          </w:tcPr>
          <w:p w14:paraId="76C70EFC"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4D96C0DF"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2B72176F"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52F9D0CB"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r>
      <w:tr w:rsidR="00E73D85" w14:paraId="6CBF2A73" w14:textId="77777777">
        <w:trPr>
          <w:trHeight w:val="36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2CCD562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24</w:t>
            </w:r>
          </w:p>
        </w:tc>
        <w:tc>
          <w:tcPr>
            <w:tcW w:w="2014" w:type="dxa"/>
            <w:tcBorders>
              <w:top w:val="nil"/>
              <w:left w:val="nil"/>
              <w:bottom w:val="single" w:sz="4" w:space="0" w:color="auto"/>
              <w:right w:val="single" w:sz="4" w:space="0" w:color="auto"/>
            </w:tcBorders>
            <w:shd w:val="clear" w:color="auto" w:fill="auto"/>
            <w:noWrap/>
            <w:vAlign w:val="center"/>
          </w:tcPr>
          <w:p w14:paraId="5C6E9E2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内保温被</w:t>
            </w:r>
          </w:p>
        </w:tc>
        <w:tc>
          <w:tcPr>
            <w:tcW w:w="2982" w:type="dxa"/>
            <w:tcBorders>
              <w:top w:val="nil"/>
              <w:left w:val="nil"/>
              <w:bottom w:val="single" w:sz="4" w:space="0" w:color="auto"/>
              <w:right w:val="single" w:sz="4" w:space="0" w:color="auto"/>
            </w:tcBorders>
            <w:shd w:val="clear" w:color="auto" w:fill="auto"/>
            <w:noWrap/>
            <w:vAlign w:val="center"/>
          </w:tcPr>
          <w:p w14:paraId="1AB75BA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240克牛津布</w:t>
            </w:r>
          </w:p>
        </w:tc>
        <w:tc>
          <w:tcPr>
            <w:tcW w:w="1838" w:type="dxa"/>
            <w:tcBorders>
              <w:top w:val="nil"/>
              <w:left w:val="nil"/>
              <w:bottom w:val="single" w:sz="4" w:space="0" w:color="auto"/>
              <w:right w:val="single" w:sz="4" w:space="0" w:color="auto"/>
            </w:tcBorders>
            <w:shd w:val="clear" w:color="auto" w:fill="auto"/>
            <w:noWrap/>
            <w:vAlign w:val="center"/>
          </w:tcPr>
          <w:p w14:paraId="0742C7D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1107</w:t>
            </w:r>
          </w:p>
        </w:tc>
        <w:tc>
          <w:tcPr>
            <w:tcW w:w="1241" w:type="dxa"/>
            <w:tcBorders>
              <w:top w:val="nil"/>
              <w:left w:val="nil"/>
              <w:bottom w:val="single" w:sz="4" w:space="0" w:color="auto"/>
              <w:right w:val="single" w:sz="4" w:space="0" w:color="auto"/>
            </w:tcBorders>
            <w:shd w:val="clear" w:color="auto" w:fill="auto"/>
            <w:noWrap/>
            <w:vAlign w:val="center"/>
          </w:tcPr>
          <w:p w14:paraId="27F95E3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平米</w:t>
            </w:r>
          </w:p>
        </w:tc>
        <w:tc>
          <w:tcPr>
            <w:tcW w:w="1636" w:type="dxa"/>
            <w:tcBorders>
              <w:top w:val="nil"/>
              <w:left w:val="nil"/>
              <w:bottom w:val="single" w:sz="4" w:space="0" w:color="auto"/>
              <w:right w:val="single" w:sz="4" w:space="0" w:color="auto"/>
            </w:tcBorders>
            <w:shd w:val="clear" w:color="auto" w:fill="auto"/>
            <w:noWrap/>
            <w:vAlign w:val="center"/>
          </w:tcPr>
          <w:p w14:paraId="24A05F64"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37783906"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1A306FC7"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4F3CDB8A"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r>
      <w:tr w:rsidR="00E73D85" w14:paraId="7A24BDA9" w14:textId="77777777">
        <w:trPr>
          <w:trHeight w:val="36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7CCC7E8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25</w:t>
            </w:r>
          </w:p>
        </w:tc>
        <w:tc>
          <w:tcPr>
            <w:tcW w:w="9711" w:type="dxa"/>
            <w:gridSpan w:val="5"/>
            <w:tcBorders>
              <w:top w:val="single" w:sz="4" w:space="0" w:color="auto"/>
              <w:left w:val="nil"/>
              <w:bottom w:val="single" w:sz="4" w:space="0" w:color="auto"/>
              <w:right w:val="single" w:sz="4" w:space="0" w:color="auto"/>
            </w:tcBorders>
            <w:shd w:val="clear" w:color="auto" w:fill="auto"/>
            <w:noWrap/>
            <w:vAlign w:val="center"/>
          </w:tcPr>
          <w:p w14:paraId="4C1DF71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本项小计（元）</w:t>
            </w:r>
          </w:p>
        </w:tc>
        <w:tc>
          <w:tcPr>
            <w:tcW w:w="1832" w:type="dxa"/>
            <w:tcBorders>
              <w:top w:val="nil"/>
              <w:left w:val="nil"/>
              <w:bottom w:val="single" w:sz="4" w:space="0" w:color="auto"/>
              <w:right w:val="single" w:sz="4" w:space="0" w:color="auto"/>
            </w:tcBorders>
            <w:shd w:val="clear" w:color="auto" w:fill="auto"/>
            <w:noWrap/>
            <w:vAlign w:val="center"/>
          </w:tcPr>
          <w:p w14:paraId="349D6B00" w14:textId="77777777" w:rsidR="00E73D85" w:rsidRDefault="00E73D85">
            <w:pPr>
              <w:widowControl/>
              <w:jc w:val="center"/>
              <w:rPr>
                <w:rFonts w:ascii="宋体" w:hAnsi="宋体" w:cs="宋体" w:hint="eastAsia"/>
                <w:b/>
                <w:bCs/>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161EAE94"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321C137F"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r>
      <w:tr w:rsidR="00E73D85" w14:paraId="61F609CF" w14:textId="77777777">
        <w:trPr>
          <w:trHeight w:val="360"/>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6E8CE40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26</w:t>
            </w:r>
          </w:p>
        </w:tc>
        <w:tc>
          <w:tcPr>
            <w:tcW w:w="13881" w:type="dxa"/>
            <w:gridSpan w:val="8"/>
            <w:tcBorders>
              <w:top w:val="single" w:sz="4" w:space="0" w:color="auto"/>
              <w:left w:val="nil"/>
              <w:bottom w:val="single" w:sz="4" w:space="0" w:color="auto"/>
              <w:right w:val="single" w:sz="4" w:space="0" w:color="auto"/>
            </w:tcBorders>
            <w:shd w:val="clear" w:color="auto" w:fill="auto"/>
            <w:noWrap/>
            <w:vAlign w:val="center"/>
          </w:tcPr>
          <w:p w14:paraId="2E1475C0"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四、配件部分</w:t>
            </w:r>
          </w:p>
        </w:tc>
      </w:tr>
      <w:tr w:rsidR="00E73D85" w14:paraId="69344BE7"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36E339D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27</w:t>
            </w:r>
          </w:p>
        </w:tc>
        <w:tc>
          <w:tcPr>
            <w:tcW w:w="2014" w:type="dxa"/>
            <w:tcBorders>
              <w:top w:val="nil"/>
              <w:left w:val="nil"/>
              <w:bottom w:val="single" w:sz="4" w:space="0" w:color="auto"/>
              <w:right w:val="single" w:sz="4" w:space="0" w:color="auto"/>
            </w:tcBorders>
            <w:shd w:val="clear" w:color="auto" w:fill="auto"/>
            <w:noWrap/>
            <w:vAlign w:val="center"/>
          </w:tcPr>
          <w:p w14:paraId="462EDFA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卡    槽</w:t>
            </w:r>
          </w:p>
        </w:tc>
        <w:tc>
          <w:tcPr>
            <w:tcW w:w="2982" w:type="dxa"/>
            <w:tcBorders>
              <w:top w:val="nil"/>
              <w:left w:val="nil"/>
              <w:bottom w:val="single" w:sz="4" w:space="0" w:color="auto"/>
              <w:right w:val="single" w:sz="4" w:space="0" w:color="auto"/>
            </w:tcBorders>
            <w:shd w:val="clear" w:color="auto" w:fill="auto"/>
            <w:vAlign w:val="center"/>
          </w:tcPr>
          <w:p w14:paraId="0F4798E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0.7mm厚镀锌板压槽275克</w:t>
            </w:r>
          </w:p>
        </w:tc>
        <w:tc>
          <w:tcPr>
            <w:tcW w:w="1838" w:type="dxa"/>
            <w:tcBorders>
              <w:top w:val="nil"/>
              <w:left w:val="nil"/>
              <w:bottom w:val="single" w:sz="4" w:space="0" w:color="auto"/>
              <w:right w:val="single" w:sz="4" w:space="0" w:color="auto"/>
            </w:tcBorders>
            <w:shd w:val="clear" w:color="auto" w:fill="auto"/>
            <w:noWrap/>
            <w:vAlign w:val="center"/>
          </w:tcPr>
          <w:p w14:paraId="48C1EAC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720</w:t>
            </w:r>
          </w:p>
        </w:tc>
        <w:tc>
          <w:tcPr>
            <w:tcW w:w="1241" w:type="dxa"/>
            <w:tcBorders>
              <w:top w:val="nil"/>
              <w:left w:val="nil"/>
              <w:bottom w:val="single" w:sz="4" w:space="0" w:color="auto"/>
              <w:right w:val="single" w:sz="4" w:space="0" w:color="auto"/>
            </w:tcBorders>
            <w:shd w:val="clear" w:color="auto" w:fill="auto"/>
            <w:noWrap/>
            <w:vAlign w:val="center"/>
          </w:tcPr>
          <w:p w14:paraId="5259913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米</w:t>
            </w:r>
          </w:p>
        </w:tc>
        <w:tc>
          <w:tcPr>
            <w:tcW w:w="1636" w:type="dxa"/>
            <w:tcBorders>
              <w:top w:val="nil"/>
              <w:left w:val="nil"/>
              <w:bottom w:val="single" w:sz="4" w:space="0" w:color="auto"/>
              <w:right w:val="single" w:sz="4" w:space="0" w:color="auto"/>
            </w:tcBorders>
            <w:shd w:val="clear" w:color="auto" w:fill="auto"/>
            <w:noWrap/>
            <w:vAlign w:val="center"/>
          </w:tcPr>
          <w:p w14:paraId="5125B809"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2F121A2C"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6482C8D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通长4道+端头</w:t>
            </w:r>
          </w:p>
        </w:tc>
        <w:tc>
          <w:tcPr>
            <w:tcW w:w="460" w:type="dxa"/>
            <w:tcBorders>
              <w:top w:val="nil"/>
              <w:left w:val="nil"/>
              <w:bottom w:val="single" w:sz="4" w:space="0" w:color="auto"/>
              <w:right w:val="single" w:sz="4" w:space="0" w:color="auto"/>
            </w:tcBorders>
            <w:shd w:val="clear" w:color="auto" w:fill="auto"/>
            <w:noWrap/>
            <w:vAlign w:val="center"/>
          </w:tcPr>
          <w:p w14:paraId="086015E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24BA099E"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1650BDB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28</w:t>
            </w:r>
          </w:p>
        </w:tc>
        <w:tc>
          <w:tcPr>
            <w:tcW w:w="2014" w:type="dxa"/>
            <w:tcBorders>
              <w:top w:val="nil"/>
              <w:left w:val="nil"/>
              <w:bottom w:val="single" w:sz="4" w:space="0" w:color="auto"/>
              <w:right w:val="single" w:sz="4" w:space="0" w:color="auto"/>
            </w:tcBorders>
            <w:shd w:val="clear" w:color="auto" w:fill="auto"/>
            <w:noWrap/>
            <w:vAlign w:val="center"/>
          </w:tcPr>
          <w:p w14:paraId="328B561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卡    簧</w:t>
            </w:r>
          </w:p>
        </w:tc>
        <w:tc>
          <w:tcPr>
            <w:tcW w:w="2982" w:type="dxa"/>
            <w:tcBorders>
              <w:top w:val="nil"/>
              <w:left w:val="nil"/>
              <w:bottom w:val="single" w:sz="4" w:space="0" w:color="auto"/>
              <w:right w:val="single" w:sz="4" w:space="0" w:color="auto"/>
            </w:tcBorders>
            <w:shd w:val="clear" w:color="auto" w:fill="auto"/>
            <w:vAlign w:val="center"/>
          </w:tcPr>
          <w:p w14:paraId="2673BD0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2.0钢丝浸塑</w:t>
            </w:r>
          </w:p>
        </w:tc>
        <w:tc>
          <w:tcPr>
            <w:tcW w:w="1838" w:type="dxa"/>
            <w:tcBorders>
              <w:top w:val="nil"/>
              <w:left w:val="nil"/>
              <w:bottom w:val="single" w:sz="4" w:space="0" w:color="auto"/>
              <w:right w:val="single" w:sz="4" w:space="0" w:color="auto"/>
            </w:tcBorders>
            <w:shd w:val="clear" w:color="auto" w:fill="auto"/>
            <w:noWrap/>
            <w:vAlign w:val="center"/>
          </w:tcPr>
          <w:p w14:paraId="4127803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800</w:t>
            </w:r>
          </w:p>
        </w:tc>
        <w:tc>
          <w:tcPr>
            <w:tcW w:w="1241" w:type="dxa"/>
            <w:tcBorders>
              <w:top w:val="nil"/>
              <w:left w:val="nil"/>
              <w:bottom w:val="single" w:sz="4" w:space="0" w:color="auto"/>
              <w:right w:val="single" w:sz="4" w:space="0" w:color="auto"/>
            </w:tcBorders>
            <w:shd w:val="clear" w:color="auto" w:fill="auto"/>
            <w:noWrap/>
            <w:vAlign w:val="center"/>
          </w:tcPr>
          <w:p w14:paraId="236FCE6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米</w:t>
            </w:r>
          </w:p>
        </w:tc>
        <w:tc>
          <w:tcPr>
            <w:tcW w:w="1636" w:type="dxa"/>
            <w:tcBorders>
              <w:top w:val="nil"/>
              <w:left w:val="nil"/>
              <w:bottom w:val="single" w:sz="4" w:space="0" w:color="auto"/>
              <w:right w:val="single" w:sz="4" w:space="0" w:color="auto"/>
            </w:tcBorders>
            <w:shd w:val="clear" w:color="auto" w:fill="auto"/>
            <w:noWrap/>
            <w:vAlign w:val="center"/>
          </w:tcPr>
          <w:p w14:paraId="134DECE9"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2F864F8F"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4EA6DB2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7232DFA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2F03BFC6"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100FBC0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29</w:t>
            </w:r>
          </w:p>
        </w:tc>
        <w:tc>
          <w:tcPr>
            <w:tcW w:w="2014" w:type="dxa"/>
            <w:tcBorders>
              <w:top w:val="nil"/>
              <w:left w:val="nil"/>
              <w:bottom w:val="single" w:sz="4" w:space="0" w:color="auto"/>
              <w:right w:val="single" w:sz="4" w:space="0" w:color="auto"/>
            </w:tcBorders>
            <w:shd w:val="clear" w:color="auto" w:fill="auto"/>
            <w:noWrap/>
            <w:vAlign w:val="center"/>
          </w:tcPr>
          <w:p w14:paraId="46AE2DC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卡槽链接片</w:t>
            </w:r>
          </w:p>
        </w:tc>
        <w:tc>
          <w:tcPr>
            <w:tcW w:w="2982" w:type="dxa"/>
            <w:tcBorders>
              <w:top w:val="nil"/>
              <w:left w:val="nil"/>
              <w:bottom w:val="single" w:sz="4" w:space="0" w:color="auto"/>
              <w:right w:val="single" w:sz="4" w:space="0" w:color="auto"/>
            </w:tcBorders>
            <w:shd w:val="clear" w:color="auto" w:fill="auto"/>
            <w:vAlign w:val="center"/>
          </w:tcPr>
          <w:p w14:paraId="231E996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镀锌板</w:t>
            </w:r>
          </w:p>
        </w:tc>
        <w:tc>
          <w:tcPr>
            <w:tcW w:w="1838" w:type="dxa"/>
            <w:tcBorders>
              <w:top w:val="nil"/>
              <w:left w:val="nil"/>
              <w:bottom w:val="single" w:sz="4" w:space="0" w:color="auto"/>
              <w:right w:val="single" w:sz="4" w:space="0" w:color="auto"/>
            </w:tcBorders>
            <w:shd w:val="clear" w:color="auto" w:fill="auto"/>
            <w:noWrap/>
            <w:vAlign w:val="center"/>
          </w:tcPr>
          <w:p w14:paraId="67EF34F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165</w:t>
            </w:r>
          </w:p>
        </w:tc>
        <w:tc>
          <w:tcPr>
            <w:tcW w:w="1241" w:type="dxa"/>
            <w:tcBorders>
              <w:top w:val="nil"/>
              <w:left w:val="nil"/>
              <w:bottom w:val="single" w:sz="4" w:space="0" w:color="auto"/>
              <w:right w:val="single" w:sz="4" w:space="0" w:color="auto"/>
            </w:tcBorders>
            <w:shd w:val="clear" w:color="auto" w:fill="auto"/>
            <w:noWrap/>
            <w:vAlign w:val="center"/>
          </w:tcPr>
          <w:p w14:paraId="5ED0DFC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个</w:t>
            </w:r>
          </w:p>
        </w:tc>
        <w:tc>
          <w:tcPr>
            <w:tcW w:w="1636" w:type="dxa"/>
            <w:tcBorders>
              <w:top w:val="nil"/>
              <w:left w:val="nil"/>
              <w:bottom w:val="single" w:sz="4" w:space="0" w:color="auto"/>
              <w:right w:val="single" w:sz="4" w:space="0" w:color="auto"/>
            </w:tcBorders>
            <w:shd w:val="clear" w:color="auto" w:fill="auto"/>
            <w:noWrap/>
            <w:vAlign w:val="center"/>
          </w:tcPr>
          <w:p w14:paraId="0E2661B1"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717E68D6"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1988DA0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3220CA7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58A6E5B5"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3DE0DD8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30</w:t>
            </w:r>
          </w:p>
        </w:tc>
        <w:tc>
          <w:tcPr>
            <w:tcW w:w="2014" w:type="dxa"/>
            <w:tcBorders>
              <w:top w:val="nil"/>
              <w:left w:val="nil"/>
              <w:bottom w:val="single" w:sz="4" w:space="0" w:color="auto"/>
              <w:right w:val="single" w:sz="4" w:space="0" w:color="auto"/>
            </w:tcBorders>
            <w:shd w:val="clear" w:color="auto" w:fill="auto"/>
            <w:noWrap/>
            <w:vAlign w:val="center"/>
          </w:tcPr>
          <w:p w14:paraId="769F72A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电动卷膜器</w:t>
            </w:r>
          </w:p>
        </w:tc>
        <w:tc>
          <w:tcPr>
            <w:tcW w:w="2982" w:type="dxa"/>
            <w:tcBorders>
              <w:top w:val="nil"/>
              <w:left w:val="nil"/>
              <w:bottom w:val="single" w:sz="4" w:space="0" w:color="auto"/>
              <w:right w:val="single" w:sz="4" w:space="0" w:color="auto"/>
            </w:tcBorders>
            <w:shd w:val="clear" w:color="auto" w:fill="auto"/>
            <w:vAlign w:val="center"/>
          </w:tcPr>
          <w:p w14:paraId="5DFDB4F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24V,100W</w:t>
            </w:r>
          </w:p>
        </w:tc>
        <w:tc>
          <w:tcPr>
            <w:tcW w:w="1838" w:type="dxa"/>
            <w:tcBorders>
              <w:top w:val="nil"/>
              <w:left w:val="nil"/>
              <w:bottom w:val="single" w:sz="4" w:space="0" w:color="auto"/>
              <w:right w:val="single" w:sz="4" w:space="0" w:color="auto"/>
            </w:tcBorders>
            <w:shd w:val="clear" w:color="auto" w:fill="auto"/>
            <w:noWrap/>
            <w:vAlign w:val="center"/>
          </w:tcPr>
          <w:p w14:paraId="6913B11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w:t>
            </w:r>
          </w:p>
        </w:tc>
        <w:tc>
          <w:tcPr>
            <w:tcW w:w="1241" w:type="dxa"/>
            <w:tcBorders>
              <w:top w:val="nil"/>
              <w:left w:val="nil"/>
              <w:bottom w:val="single" w:sz="4" w:space="0" w:color="auto"/>
              <w:right w:val="single" w:sz="4" w:space="0" w:color="auto"/>
            </w:tcBorders>
            <w:shd w:val="clear" w:color="auto" w:fill="auto"/>
            <w:noWrap/>
            <w:vAlign w:val="center"/>
          </w:tcPr>
          <w:p w14:paraId="337E490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台</w:t>
            </w:r>
          </w:p>
        </w:tc>
        <w:tc>
          <w:tcPr>
            <w:tcW w:w="1636" w:type="dxa"/>
            <w:tcBorders>
              <w:top w:val="nil"/>
              <w:left w:val="nil"/>
              <w:bottom w:val="single" w:sz="4" w:space="0" w:color="auto"/>
              <w:right w:val="single" w:sz="4" w:space="0" w:color="auto"/>
            </w:tcBorders>
            <w:shd w:val="clear" w:color="auto" w:fill="auto"/>
            <w:noWrap/>
            <w:vAlign w:val="center"/>
          </w:tcPr>
          <w:p w14:paraId="0EC55550"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43668C85"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5029957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6657FD8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23E1EE71"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15C748A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31</w:t>
            </w:r>
          </w:p>
        </w:tc>
        <w:tc>
          <w:tcPr>
            <w:tcW w:w="2014" w:type="dxa"/>
            <w:tcBorders>
              <w:top w:val="nil"/>
              <w:left w:val="nil"/>
              <w:bottom w:val="single" w:sz="4" w:space="0" w:color="auto"/>
              <w:right w:val="single" w:sz="4" w:space="0" w:color="auto"/>
            </w:tcBorders>
            <w:shd w:val="clear" w:color="auto" w:fill="auto"/>
            <w:noWrap/>
            <w:vAlign w:val="center"/>
          </w:tcPr>
          <w:p w14:paraId="193A870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下风口卷膜杆</w:t>
            </w:r>
          </w:p>
        </w:tc>
        <w:tc>
          <w:tcPr>
            <w:tcW w:w="2982" w:type="dxa"/>
            <w:tcBorders>
              <w:top w:val="nil"/>
              <w:left w:val="nil"/>
              <w:bottom w:val="single" w:sz="4" w:space="0" w:color="auto"/>
              <w:right w:val="single" w:sz="4" w:space="0" w:color="auto"/>
            </w:tcBorders>
            <w:shd w:val="clear" w:color="auto" w:fill="auto"/>
            <w:vAlign w:val="center"/>
          </w:tcPr>
          <w:p w14:paraId="755B145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热镀锌圆管25*1.5*6米</w:t>
            </w:r>
          </w:p>
        </w:tc>
        <w:tc>
          <w:tcPr>
            <w:tcW w:w="1838" w:type="dxa"/>
            <w:tcBorders>
              <w:top w:val="nil"/>
              <w:left w:val="nil"/>
              <w:bottom w:val="single" w:sz="4" w:space="0" w:color="auto"/>
              <w:right w:val="single" w:sz="4" w:space="0" w:color="auto"/>
            </w:tcBorders>
            <w:shd w:val="clear" w:color="auto" w:fill="auto"/>
            <w:noWrap/>
            <w:vAlign w:val="center"/>
          </w:tcPr>
          <w:p w14:paraId="422971E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54</w:t>
            </w:r>
          </w:p>
        </w:tc>
        <w:tc>
          <w:tcPr>
            <w:tcW w:w="1241" w:type="dxa"/>
            <w:tcBorders>
              <w:top w:val="nil"/>
              <w:left w:val="nil"/>
              <w:bottom w:val="single" w:sz="4" w:space="0" w:color="auto"/>
              <w:right w:val="single" w:sz="4" w:space="0" w:color="auto"/>
            </w:tcBorders>
            <w:shd w:val="clear" w:color="auto" w:fill="auto"/>
            <w:noWrap/>
            <w:vAlign w:val="center"/>
          </w:tcPr>
          <w:p w14:paraId="4B0297D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w:t>
            </w:r>
          </w:p>
        </w:tc>
        <w:tc>
          <w:tcPr>
            <w:tcW w:w="1636" w:type="dxa"/>
            <w:tcBorders>
              <w:top w:val="nil"/>
              <w:left w:val="nil"/>
              <w:bottom w:val="single" w:sz="4" w:space="0" w:color="auto"/>
              <w:right w:val="single" w:sz="4" w:space="0" w:color="auto"/>
            </w:tcBorders>
            <w:shd w:val="clear" w:color="auto" w:fill="auto"/>
            <w:noWrap/>
            <w:vAlign w:val="center"/>
          </w:tcPr>
          <w:p w14:paraId="3D87B114"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19A118EC"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5445C23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13399A5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6AC4D1F5"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2D8536C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32</w:t>
            </w:r>
          </w:p>
        </w:tc>
        <w:tc>
          <w:tcPr>
            <w:tcW w:w="2014" w:type="dxa"/>
            <w:tcBorders>
              <w:top w:val="nil"/>
              <w:left w:val="nil"/>
              <w:bottom w:val="single" w:sz="4" w:space="0" w:color="auto"/>
              <w:right w:val="single" w:sz="4" w:space="0" w:color="auto"/>
            </w:tcBorders>
            <w:shd w:val="clear" w:color="auto" w:fill="auto"/>
            <w:noWrap/>
            <w:vAlign w:val="center"/>
          </w:tcPr>
          <w:p w14:paraId="6A94107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压膜卡</w:t>
            </w:r>
          </w:p>
        </w:tc>
        <w:tc>
          <w:tcPr>
            <w:tcW w:w="2982" w:type="dxa"/>
            <w:tcBorders>
              <w:top w:val="nil"/>
              <w:left w:val="nil"/>
              <w:bottom w:val="single" w:sz="4" w:space="0" w:color="auto"/>
              <w:right w:val="single" w:sz="4" w:space="0" w:color="auto"/>
            </w:tcBorders>
            <w:shd w:val="clear" w:color="auto" w:fill="auto"/>
            <w:vAlign w:val="center"/>
          </w:tcPr>
          <w:p w14:paraId="4D4895B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25#白色正反卡塑料</w:t>
            </w:r>
          </w:p>
        </w:tc>
        <w:tc>
          <w:tcPr>
            <w:tcW w:w="1838" w:type="dxa"/>
            <w:tcBorders>
              <w:top w:val="nil"/>
              <w:left w:val="nil"/>
              <w:bottom w:val="single" w:sz="4" w:space="0" w:color="auto"/>
              <w:right w:val="single" w:sz="4" w:space="0" w:color="auto"/>
            </w:tcBorders>
            <w:shd w:val="clear" w:color="auto" w:fill="auto"/>
            <w:noWrap/>
            <w:vAlign w:val="center"/>
          </w:tcPr>
          <w:p w14:paraId="74A3C02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600</w:t>
            </w:r>
          </w:p>
        </w:tc>
        <w:tc>
          <w:tcPr>
            <w:tcW w:w="1241" w:type="dxa"/>
            <w:tcBorders>
              <w:top w:val="nil"/>
              <w:left w:val="nil"/>
              <w:bottom w:val="single" w:sz="4" w:space="0" w:color="auto"/>
              <w:right w:val="single" w:sz="4" w:space="0" w:color="auto"/>
            </w:tcBorders>
            <w:shd w:val="clear" w:color="auto" w:fill="auto"/>
            <w:noWrap/>
            <w:vAlign w:val="center"/>
          </w:tcPr>
          <w:p w14:paraId="490F86F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个</w:t>
            </w:r>
          </w:p>
        </w:tc>
        <w:tc>
          <w:tcPr>
            <w:tcW w:w="1636" w:type="dxa"/>
            <w:tcBorders>
              <w:top w:val="nil"/>
              <w:left w:val="nil"/>
              <w:bottom w:val="single" w:sz="4" w:space="0" w:color="auto"/>
              <w:right w:val="single" w:sz="4" w:space="0" w:color="auto"/>
            </w:tcBorders>
            <w:shd w:val="clear" w:color="auto" w:fill="auto"/>
            <w:noWrap/>
            <w:vAlign w:val="center"/>
          </w:tcPr>
          <w:p w14:paraId="73BA6442"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50A53BB3"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6DF0287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314CCF9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7BD611B8"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1BB798B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33</w:t>
            </w:r>
          </w:p>
        </w:tc>
        <w:tc>
          <w:tcPr>
            <w:tcW w:w="2014" w:type="dxa"/>
            <w:tcBorders>
              <w:top w:val="nil"/>
              <w:left w:val="nil"/>
              <w:bottom w:val="single" w:sz="4" w:space="0" w:color="auto"/>
              <w:right w:val="single" w:sz="4" w:space="0" w:color="auto"/>
            </w:tcBorders>
            <w:shd w:val="clear" w:color="auto" w:fill="auto"/>
            <w:noWrap/>
            <w:vAlign w:val="center"/>
          </w:tcPr>
          <w:p w14:paraId="6D6B8AD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立杆</w:t>
            </w:r>
          </w:p>
        </w:tc>
        <w:tc>
          <w:tcPr>
            <w:tcW w:w="2982" w:type="dxa"/>
            <w:tcBorders>
              <w:top w:val="nil"/>
              <w:left w:val="nil"/>
              <w:bottom w:val="single" w:sz="4" w:space="0" w:color="auto"/>
              <w:right w:val="single" w:sz="4" w:space="0" w:color="auto"/>
            </w:tcBorders>
            <w:shd w:val="clear" w:color="auto" w:fill="auto"/>
            <w:vAlign w:val="center"/>
          </w:tcPr>
          <w:p w14:paraId="51BB11F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热镀锌圆管25*1.5*3米</w:t>
            </w:r>
          </w:p>
        </w:tc>
        <w:tc>
          <w:tcPr>
            <w:tcW w:w="1838" w:type="dxa"/>
            <w:tcBorders>
              <w:top w:val="nil"/>
              <w:left w:val="nil"/>
              <w:bottom w:val="single" w:sz="4" w:space="0" w:color="auto"/>
              <w:right w:val="single" w:sz="4" w:space="0" w:color="auto"/>
            </w:tcBorders>
            <w:shd w:val="clear" w:color="auto" w:fill="auto"/>
            <w:noWrap/>
            <w:vAlign w:val="center"/>
          </w:tcPr>
          <w:p w14:paraId="10ACBD8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w:t>
            </w:r>
          </w:p>
        </w:tc>
        <w:tc>
          <w:tcPr>
            <w:tcW w:w="1241" w:type="dxa"/>
            <w:tcBorders>
              <w:top w:val="nil"/>
              <w:left w:val="nil"/>
              <w:bottom w:val="single" w:sz="4" w:space="0" w:color="auto"/>
              <w:right w:val="single" w:sz="4" w:space="0" w:color="auto"/>
            </w:tcBorders>
            <w:shd w:val="clear" w:color="auto" w:fill="auto"/>
            <w:noWrap/>
            <w:vAlign w:val="center"/>
          </w:tcPr>
          <w:p w14:paraId="4DF059A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w:t>
            </w:r>
          </w:p>
        </w:tc>
        <w:tc>
          <w:tcPr>
            <w:tcW w:w="1636" w:type="dxa"/>
            <w:tcBorders>
              <w:top w:val="nil"/>
              <w:left w:val="nil"/>
              <w:bottom w:val="single" w:sz="4" w:space="0" w:color="auto"/>
              <w:right w:val="single" w:sz="4" w:space="0" w:color="auto"/>
            </w:tcBorders>
            <w:shd w:val="clear" w:color="auto" w:fill="auto"/>
            <w:noWrap/>
            <w:vAlign w:val="center"/>
          </w:tcPr>
          <w:p w14:paraId="18AC6BE8"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29B47002"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0A39D69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67E94A5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6C2C300F"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5E72B46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34</w:t>
            </w:r>
          </w:p>
        </w:tc>
        <w:tc>
          <w:tcPr>
            <w:tcW w:w="2014" w:type="dxa"/>
            <w:tcBorders>
              <w:top w:val="nil"/>
              <w:left w:val="nil"/>
              <w:bottom w:val="single" w:sz="4" w:space="0" w:color="auto"/>
              <w:right w:val="single" w:sz="4" w:space="0" w:color="auto"/>
            </w:tcBorders>
            <w:shd w:val="clear" w:color="auto" w:fill="auto"/>
            <w:noWrap/>
            <w:vAlign w:val="center"/>
          </w:tcPr>
          <w:p w14:paraId="7180D21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伸缩杆两套</w:t>
            </w:r>
          </w:p>
        </w:tc>
        <w:tc>
          <w:tcPr>
            <w:tcW w:w="2982" w:type="dxa"/>
            <w:tcBorders>
              <w:top w:val="nil"/>
              <w:left w:val="nil"/>
              <w:bottom w:val="single" w:sz="4" w:space="0" w:color="auto"/>
              <w:right w:val="single" w:sz="4" w:space="0" w:color="auto"/>
            </w:tcBorders>
            <w:shd w:val="clear" w:color="auto" w:fill="auto"/>
            <w:vAlign w:val="center"/>
          </w:tcPr>
          <w:p w14:paraId="7608153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热镀锌圆管32/25</w:t>
            </w:r>
          </w:p>
        </w:tc>
        <w:tc>
          <w:tcPr>
            <w:tcW w:w="1838" w:type="dxa"/>
            <w:tcBorders>
              <w:top w:val="nil"/>
              <w:left w:val="nil"/>
              <w:bottom w:val="single" w:sz="4" w:space="0" w:color="auto"/>
              <w:right w:val="single" w:sz="4" w:space="0" w:color="auto"/>
            </w:tcBorders>
            <w:shd w:val="clear" w:color="auto" w:fill="auto"/>
            <w:noWrap/>
            <w:vAlign w:val="center"/>
          </w:tcPr>
          <w:p w14:paraId="2F23CC8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w:t>
            </w:r>
          </w:p>
        </w:tc>
        <w:tc>
          <w:tcPr>
            <w:tcW w:w="1241" w:type="dxa"/>
            <w:tcBorders>
              <w:top w:val="nil"/>
              <w:left w:val="nil"/>
              <w:bottom w:val="single" w:sz="4" w:space="0" w:color="auto"/>
              <w:right w:val="single" w:sz="4" w:space="0" w:color="auto"/>
            </w:tcBorders>
            <w:shd w:val="clear" w:color="auto" w:fill="auto"/>
            <w:noWrap/>
            <w:vAlign w:val="center"/>
          </w:tcPr>
          <w:p w14:paraId="0B6B461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套</w:t>
            </w:r>
          </w:p>
        </w:tc>
        <w:tc>
          <w:tcPr>
            <w:tcW w:w="1636" w:type="dxa"/>
            <w:tcBorders>
              <w:top w:val="nil"/>
              <w:left w:val="nil"/>
              <w:bottom w:val="single" w:sz="4" w:space="0" w:color="auto"/>
              <w:right w:val="single" w:sz="4" w:space="0" w:color="auto"/>
            </w:tcBorders>
            <w:shd w:val="clear" w:color="auto" w:fill="auto"/>
            <w:noWrap/>
            <w:vAlign w:val="center"/>
          </w:tcPr>
          <w:p w14:paraId="2D6DC145"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669C3BC5"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12ADEE4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3599E67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67852743"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763CA9C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35</w:t>
            </w:r>
          </w:p>
        </w:tc>
        <w:tc>
          <w:tcPr>
            <w:tcW w:w="2014" w:type="dxa"/>
            <w:tcBorders>
              <w:top w:val="nil"/>
              <w:left w:val="nil"/>
              <w:bottom w:val="single" w:sz="4" w:space="0" w:color="auto"/>
              <w:right w:val="single" w:sz="4" w:space="0" w:color="auto"/>
            </w:tcBorders>
            <w:shd w:val="clear" w:color="auto" w:fill="auto"/>
            <w:noWrap/>
            <w:vAlign w:val="center"/>
          </w:tcPr>
          <w:p w14:paraId="104B358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防虫网</w:t>
            </w:r>
          </w:p>
        </w:tc>
        <w:tc>
          <w:tcPr>
            <w:tcW w:w="2982" w:type="dxa"/>
            <w:tcBorders>
              <w:top w:val="nil"/>
              <w:left w:val="nil"/>
              <w:bottom w:val="single" w:sz="4" w:space="0" w:color="auto"/>
              <w:right w:val="single" w:sz="4" w:space="0" w:color="auto"/>
            </w:tcBorders>
            <w:shd w:val="clear" w:color="auto" w:fill="auto"/>
            <w:vAlign w:val="center"/>
          </w:tcPr>
          <w:p w14:paraId="30505E7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1.2米40目</w:t>
            </w:r>
          </w:p>
        </w:tc>
        <w:tc>
          <w:tcPr>
            <w:tcW w:w="1838" w:type="dxa"/>
            <w:tcBorders>
              <w:top w:val="nil"/>
              <w:left w:val="nil"/>
              <w:bottom w:val="single" w:sz="4" w:space="0" w:color="auto"/>
              <w:right w:val="single" w:sz="4" w:space="0" w:color="auto"/>
            </w:tcBorders>
            <w:shd w:val="clear" w:color="auto" w:fill="auto"/>
            <w:noWrap/>
            <w:vAlign w:val="center"/>
          </w:tcPr>
          <w:p w14:paraId="1644FBC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220</w:t>
            </w:r>
          </w:p>
        </w:tc>
        <w:tc>
          <w:tcPr>
            <w:tcW w:w="1241" w:type="dxa"/>
            <w:tcBorders>
              <w:top w:val="nil"/>
              <w:left w:val="nil"/>
              <w:bottom w:val="single" w:sz="4" w:space="0" w:color="auto"/>
              <w:right w:val="single" w:sz="4" w:space="0" w:color="auto"/>
            </w:tcBorders>
            <w:shd w:val="clear" w:color="auto" w:fill="auto"/>
            <w:noWrap/>
            <w:vAlign w:val="center"/>
          </w:tcPr>
          <w:p w14:paraId="6F7D025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米</w:t>
            </w:r>
          </w:p>
        </w:tc>
        <w:tc>
          <w:tcPr>
            <w:tcW w:w="1636" w:type="dxa"/>
            <w:tcBorders>
              <w:top w:val="nil"/>
              <w:left w:val="nil"/>
              <w:bottom w:val="single" w:sz="4" w:space="0" w:color="auto"/>
              <w:right w:val="single" w:sz="4" w:space="0" w:color="auto"/>
            </w:tcBorders>
            <w:shd w:val="clear" w:color="auto" w:fill="auto"/>
            <w:noWrap/>
            <w:vAlign w:val="center"/>
          </w:tcPr>
          <w:p w14:paraId="29CFFB7B"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2AEF6DEF"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E5931E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7EDC611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44381CBC"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7A401DD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36</w:t>
            </w:r>
          </w:p>
        </w:tc>
        <w:tc>
          <w:tcPr>
            <w:tcW w:w="2014" w:type="dxa"/>
            <w:tcBorders>
              <w:top w:val="nil"/>
              <w:left w:val="nil"/>
              <w:bottom w:val="single" w:sz="4" w:space="0" w:color="auto"/>
              <w:right w:val="single" w:sz="4" w:space="0" w:color="auto"/>
            </w:tcBorders>
            <w:shd w:val="clear" w:color="auto" w:fill="auto"/>
            <w:noWrap/>
            <w:vAlign w:val="center"/>
          </w:tcPr>
          <w:p w14:paraId="08C6900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地  锚</w:t>
            </w:r>
          </w:p>
        </w:tc>
        <w:tc>
          <w:tcPr>
            <w:tcW w:w="2982" w:type="dxa"/>
            <w:tcBorders>
              <w:top w:val="nil"/>
              <w:left w:val="nil"/>
              <w:bottom w:val="single" w:sz="4" w:space="0" w:color="auto"/>
              <w:right w:val="single" w:sz="4" w:space="0" w:color="auto"/>
            </w:tcBorders>
            <w:shd w:val="clear" w:color="auto" w:fill="auto"/>
            <w:vAlign w:val="center"/>
          </w:tcPr>
          <w:p w14:paraId="449080B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500mm热镀锌钢丝</w:t>
            </w:r>
          </w:p>
        </w:tc>
        <w:tc>
          <w:tcPr>
            <w:tcW w:w="1838" w:type="dxa"/>
            <w:tcBorders>
              <w:top w:val="nil"/>
              <w:left w:val="nil"/>
              <w:bottom w:val="single" w:sz="4" w:space="0" w:color="auto"/>
              <w:right w:val="single" w:sz="4" w:space="0" w:color="auto"/>
            </w:tcBorders>
            <w:shd w:val="clear" w:color="auto" w:fill="auto"/>
            <w:noWrap/>
            <w:vAlign w:val="center"/>
          </w:tcPr>
          <w:p w14:paraId="76A69EF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108</w:t>
            </w:r>
          </w:p>
        </w:tc>
        <w:tc>
          <w:tcPr>
            <w:tcW w:w="1241" w:type="dxa"/>
            <w:tcBorders>
              <w:top w:val="nil"/>
              <w:left w:val="nil"/>
              <w:bottom w:val="single" w:sz="4" w:space="0" w:color="auto"/>
              <w:right w:val="single" w:sz="4" w:space="0" w:color="auto"/>
            </w:tcBorders>
            <w:shd w:val="clear" w:color="auto" w:fill="auto"/>
            <w:noWrap/>
            <w:vAlign w:val="center"/>
          </w:tcPr>
          <w:p w14:paraId="712DED5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个</w:t>
            </w:r>
          </w:p>
        </w:tc>
        <w:tc>
          <w:tcPr>
            <w:tcW w:w="1636" w:type="dxa"/>
            <w:tcBorders>
              <w:top w:val="nil"/>
              <w:left w:val="nil"/>
              <w:bottom w:val="single" w:sz="4" w:space="0" w:color="auto"/>
              <w:right w:val="single" w:sz="4" w:space="0" w:color="auto"/>
            </w:tcBorders>
            <w:shd w:val="clear" w:color="auto" w:fill="auto"/>
            <w:noWrap/>
            <w:vAlign w:val="center"/>
          </w:tcPr>
          <w:p w14:paraId="09F7A4BD"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7C7790B1"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11F6D2A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44FD4B2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1B18209E"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37B339C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37</w:t>
            </w:r>
          </w:p>
        </w:tc>
        <w:tc>
          <w:tcPr>
            <w:tcW w:w="2014" w:type="dxa"/>
            <w:tcBorders>
              <w:top w:val="nil"/>
              <w:left w:val="nil"/>
              <w:bottom w:val="single" w:sz="4" w:space="0" w:color="auto"/>
              <w:right w:val="single" w:sz="4" w:space="0" w:color="auto"/>
            </w:tcBorders>
            <w:shd w:val="clear" w:color="auto" w:fill="auto"/>
            <w:noWrap/>
            <w:vAlign w:val="center"/>
          </w:tcPr>
          <w:p w14:paraId="71BC6D3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压膜带</w:t>
            </w:r>
          </w:p>
        </w:tc>
        <w:tc>
          <w:tcPr>
            <w:tcW w:w="2982" w:type="dxa"/>
            <w:tcBorders>
              <w:top w:val="nil"/>
              <w:left w:val="nil"/>
              <w:bottom w:val="single" w:sz="4" w:space="0" w:color="auto"/>
              <w:right w:val="single" w:sz="4" w:space="0" w:color="auto"/>
            </w:tcBorders>
            <w:shd w:val="clear" w:color="auto" w:fill="auto"/>
            <w:vAlign w:val="center"/>
          </w:tcPr>
          <w:p w14:paraId="64B5F23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3公分宽编织绳制作</w:t>
            </w:r>
          </w:p>
        </w:tc>
        <w:tc>
          <w:tcPr>
            <w:tcW w:w="1838" w:type="dxa"/>
            <w:tcBorders>
              <w:top w:val="nil"/>
              <w:left w:val="nil"/>
              <w:bottom w:val="single" w:sz="4" w:space="0" w:color="auto"/>
              <w:right w:val="single" w:sz="4" w:space="0" w:color="auto"/>
            </w:tcBorders>
            <w:shd w:val="clear" w:color="auto" w:fill="auto"/>
            <w:noWrap/>
            <w:vAlign w:val="center"/>
          </w:tcPr>
          <w:p w14:paraId="3319830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2160</w:t>
            </w:r>
          </w:p>
        </w:tc>
        <w:tc>
          <w:tcPr>
            <w:tcW w:w="1241" w:type="dxa"/>
            <w:tcBorders>
              <w:top w:val="nil"/>
              <w:left w:val="nil"/>
              <w:bottom w:val="single" w:sz="4" w:space="0" w:color="auto"/>
              <w:right w:val="single" w:sz="4" w:space="0" w:color="auto"/>
            </w:tcBorders>
            <w:shd w:val="clear" w:color="auto" w:fill="auto"/>
            <w:noWrap/>
            <w:vAlign w:val="center"/>
          </w:tcPr>
          <w:p w14:paraId="74C501C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米</w:t>
            </w:r>
          </w:p>
        </w:tc>
        <w:tc>
          <w:tcPr>
            <w:tcW w:w="1636" w:type="dxa"/>
            <w:tcBorders>
              <w:top w:val="nil"/>
              <w:left w:val="nil"/>
              <w:bottom w:val="single" w:sz="4" w:space="0" w:color="auto"/>
              <w:right w:val="single" w:sz="4" w:space="0" w:color="auto"/>
            </w:tcBorders>
            <w:shd w:val="clear" w:color="auto" w:fill="auto"/>
            <w:noWrap/>
            <w:vAlign w:val="center"/>
          </w:tcPr>
          <w:p w14:paraId="44E225C1"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32CF3DB2"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537EB4A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3EE6109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5A6D8461" w14:textId="77777777">
        <w:trPr>
          <w:trHeight w:val="624"/>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80F1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lastRenderedPageBreak/>
              <w:t>38</w:t>
            </w:r>
          </w:p>
        </w:tc>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88A7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棚门</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40C533F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2米*2米镀锌方管20*40制作含滑槽</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7C68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6FDA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樘</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EEC9B" w14:textId="77777777" w:rsidR="00E73D85" w:rsidRDefault="00E73D85">
            <w:pPr>
              <w:widowControl/>
              <w:jc w:val="center"/>
              <w:rPr>
                <w:rFonts w:ascii="宋体" w:hAnsi="宋体" w:cs="宋体" w:hint="eastAsia"/>
                <w:kern w:val="0"/>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7BB78" w14:textId="77777777" w:rsidR="00E73D85" w:rsidRDefault="00E73D85">
            <w:pPr>
              <w:widowControl/>
              <w:jc w:val="center"/>
              <w:rPr>
                <w:rFonts w:ascii="宋体" w:hAnsi="宋体" w:cs="宋体" w:hint="eastAsia"/>
                <w:kern w:val="0"/>
                <w:szCs w:val="21"/>
              </w:rPr>
            </w:pP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FB72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2DEE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1A5BD5F9" w14:textId="77777777">
        <w:trPr>
          <w:trHeight w:val="624"/>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C55E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39</w:t>
            </w:r>
          </w:p>
        </w:tc>
        <w:tc>
          <w:tcPr>
            <w:tcW w:w="2014" w:type="dxa"/>
            <w:tcBorders>
              <w:top w:val="single" w:sz="4" w:space="0" w:color="auto"/>
              <w:left w:val="nil"/>
              <w:bottom w:val="single" w:sz="4" w:space="0" w:color="auto"/>
              <w:right w:val="single" w:sz="4" w:space="0" w:color="auto"/>
            </w:tcBorders>
            <w:shd w:val="clear" w:color="auto" w:fill="auto"/>
            <w:noWrap/>
            <w:vAlign w:val="center"/>
          </w:tcPr>
          <w:p w14:paraId="5AF7850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配电箱</w:t>
            </w:r>
          </w:p>
        </w:tc>
        <w:tc>
          <w:tcPr>
            <w:tcW w:w="2982" w:type="dxa"/>
            <w:tcBorders>
              <w:top w:val="single" w:sz="4" w:space="0" w:color="auto"/>
              <w:left w:val="nil"/>
              <w:bottom w:val="single" w:sz="4" w:space="0" w:color="auto"/>
              <w:right w:val="single" w:sz="4" w:space="0" w:color="auto"/>
            </w:tcBorders>
            <w:shd w:val="clear" w:color="auto" w:fill="auto"/>
            <w:vAlign w:val="center"/>
          </w:tcPr>
          <w:p w14:paraId="64B6899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220V变压24V控制开关,控制开关3组</w:t>
            </w:r>
          </w:p>
        </w:tc>
        <w:tc>
          <w:tcPr>
            <w:tcW w:w="1838" w:type="dxa"/>
            <w:tcBorders>
              <w:top w:val="single" w:sz="4" w:space="0" w:color="auto"/>
              <w:left w:val="nil"/>
              <w:bottom w:val="single" w:sz="4" w:space="0" w:color="auto"/>
              <w:right w:val="single" w:sz="4" w:space="0" w:color="auto"/>
            </w:tcBorders>
            <w:shd w:val="clear" w:color="auto" w:fill="auto"/>
            <w:noWrap/>
            <w:vAlign w:val="center"/>
          </w:tcPr>
          <w:p w14:paraId="49CA882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79D72A5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套</w:t>
            </w:r>
          </w:p>
        </w:tc>
        <w:tc>
          <w:tcPr>
            <w:tcW w:w="1636" w:type="dxa"/>
            <w:tcBorders>
              <w:top w:val="single" w:sz="4" w:space="0" w:color="auto"/>
              <w:left w:val="nil"/>
              <w:bottom w:val="single" w:sz="4" w:space="0" w:color="auto"/>
              <w:right w:val="single" w:sz="4" w:space="0" w:color="auto"/>
            </w:tcBorders>
            <w:shd w:val="clear" w:color="auto" w:fill="auto"/>
            <w:noWrap/>
            <w:vAlign w:val="center"/>
          </w:tcPr>
          <w:p w14:paraId="4E815A4C" w14:textId="77777777" w:rsidR="00E73D85" w:rsidRDefault="00E73D85">
            <w:pPr>
              <w:widowControl/>
              <w:jc w:val="center"/>
              <w:rPr>
                <w:rFonts w:ascii="宋体" w:hAnsi="宋体" w:cs="宋体" w:hint="eastAsia"/>
                <w:kern w:val="0"/>
                <w:szCs w:val="21"/>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14:paraId="53720314" w14:textId="77777777" w:rsidR="00E73D85" w:rsidRDefault="00E73D85">
            <w:pPr>
              <w:widowControl/>
              <w:jc w:val="center"/>
              <w:rPr>
                <w:rFonts w:ascii="宋体" w:hAnsi="宋体" w:cs="宋体" w:hint="eastAsia"/>
                <w:kern w:val="0"/>
                <w:szCs w:val="21"/>
              </w:rPr>
            </w:pPr>
          </w:p>
        </w:tc>
        <w:tc>
          <w:tcPr>
            <w:tcW w:w="1878" w:type="dxa"/>
            <w:tcBorders>
              <w:top w:val="single" w:sz="4" w:space="0" w:color="auto"/>
              <w:left w:val="nil"/>
              <w:bottom w:val="single" w:sz="4" w:space="0" w:color="auto"/>
              <w:right w:val="single" w:sz="4" w:space="0" w:color="auto"/>
            </w:tcBorders>
            <w:shd w:val="clear" w:color="auto" w:fill="auto"/>
            <w:noWrap/>
            <w:vAlign w:val="center"/>
          </w:tcPr>
          <w:p w14:paraId="57ECFE9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39EED48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2E1A8B0C"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502C7B4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40</w:t>
            </w:r>
          </w:p>
        </w:tc>
        <w:tc>
          <w:tcPr>
            <w:tcW w:w="2014" w:type="dxa"/>
            <w:tcBorders>
              <w:top w:val="nil"/>
              <w:left w:val="nil"/>
              <w:bottom w:val="single" w:sz="4" w:space="0" w:color="auto"/>
              <w:right w:val="single" w:sz="4" w:space="0" w:color="auto"/>
            </w:tcBorders>
            <w:shd w:val="clear" w:color="auto" w:fill="auto"/>
            <w:noWrap/>
            <w:vAlign w:val="center"/>
          </w:tcPr>
          <w:p w14:paraId="55818FF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电线</w:t>
            </w:r>
          </w:p>
        </w:tc>
        <w:tc>
          <w:tcPr>
            <w:tcW w:w="2982" w:type="dxa"/>
            <w:tcBorders>
              <w:top w:val="nil"/>
              <w:left w:val="nil"/>
              <w:bottom w:val="single" w:sz="4" w:space="0" w:color="auto"/>
              <w:right w:val="single" w:sz="4" w:space="0" w:color="auto"/>
            </w:tcBorders>
            <w:shd w:val="clear" w:color="auto" w:fill="auto"/>
            <w:vAlign w:val="center"/>
          </w:tcPr>
          <w:p w14:paraId="667C82F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RRV2*1.0</w:t>
            </w:r>
          </w:p>
        </w:tc>
        <w:tc>
          <w:tcPr>
            <w:tcW w:w="1838" w:type="dxa"/>
            <w:tcBorders>
              <w:top w:val="nil"/>
              <w:left w:val="nil"/>
              <w:bottom w:val="single" w:sz="4" w:space="0" w:color="auto"/>
              <w:right w:val="single" w:sz="4" w:space="0" w:color="auto"/>
            </w:tcBorders>
            <w:shd w:val="clear" w:color="auto" w:fill="auto"/>
            <w:noWrap/>
            <w:vAlign w:val="center"/>
          </w:tcPr>
          <w:p w14:paraId="51B848B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60</w:t>
            </w:r>
          </w:p>
        </w:tc>
        <w:tc>
          <w:tcPr>
            <w:tcW w:w="1241" w:type="dxa"/>
            <w:tcBorders>
              <w:top w:val="nil"/>
              <w:left w:val="nil"/>
              <w:bottom w:val="single" w:sz="4" w:space="0" w:color="auto"/>
              <w:right w:val="single" w:sz="4" w:space="0" w:color="auto"/>
            </w:tcBorders>
            <w:shd w:val="clear" w:color="auto" w:fill="auto"/>
            <w:noWrap/>
            <w:vAlign w:val="center"/>
          </w:tcPr>
          <w:p w14:paraId="25C992C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米</w:t>
            </w:r>
          </w:p>
        </w:tc>
        <w:tc>
          <w:tcPr>
            <w:tcW w:w="1636" w:type="dxa"/>
            <w:tcBorders>
              <w:top w:val="nil"/>
              <w:left w:val="nil"/>
              <w:bottom w:val="single" w:sz="4" w:space="0" w:color="auto"/>
              <w:right w:val="single" w:sz="4" w:space="0" w:color="auto"/>
            </w:tcBorders>
            <w:shd w:val="clear" w:color="auto" w:fill="auto"/>
            <w:noWrap/>
            <w:vAlign w:val="center"/>
          </w:tcPr>
          <w:p w14:paraId="4110CC63"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3C7DC19D"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F79811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335A667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4D555382" w14:textId="77777777">
        <w:trPr>
          <w:trHeight w:val="624"/>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4B5529B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41</w:t>
            </w:r>
          </w:p>
        </w:tc>
        <w:tc>
          <w:tcPr>
            <w:tcW w:w="2014" w:type="dxa"/>
            <w:tcBorders>
              <w:top w:val="nil"/>
              <w:left w:val="nil"/>
              <w:bottom w:val="single" w:sz="4" w:space="0" w:color="auto"/>
              <w:right w:val="single" w:sz="4" w:space="0" w:color="auto"/>
            </w:tcBorders>
            <w:shd w:val="clear" w:color="auto" w:fill="auto"/>
            <w:noWrap/>
            <w:vAlign w:val="center"/>
          </w:tcPr>
          <w:p w14:paraId="1D2D5F7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螺丝</w:t>
            </w:r>
          </w:p>
        </w:tc>
        <w:tc>
          <w:tcPr>
            <w:tcW w:w="2982" w:type="dxa"/>
            <w:tcBorders>
              <w:top w:val="nil"/>
              <w:left w:val="nil"/>
              <w:bottom w:val="single" w:sz="4" w:space="0" w:color="auto"/>
              <w:right w:val="single" w:sz="4" w:space="0" w:color="auto"/>
            </w:tcBorders>
            <w:shd w:val="clear" w:color="auto" w:fill="auto"/>
            <w:vAlign w:val="center"/>
          </w:tcPr>
          <w:p w14:paraId="70B33A5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标准件M8，M6，及钻尾螺丝</w:t>
            </w:r>
          </w:p>
        </w:tc>
        <w:tc>
          <w:tcPr>
            <w:tcW w:w="1838" w:type="dxa"/>
            <w:tcBorders>
              <w:top w:val="nil"/>
              <w:left w:val="nil"/>
              <w:bottom w:val="single" w:sz="4" w:space="0" w:color="auto"/>
              <w:right w:val="single" w:sz="4" w:space="0" w:color="auto"/>
            </w:tcBorders>
            <w:shd w:val="clear" w:color="auto" w:fill="auto"/>
            <w:noWrap/>
            <w:vAlign w:val="center"/>
          </w:tcPr>
          <w:p w14:paraId="26D299C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734.4</w:t>
            </w:r>
          </w:p>
        </w:tc>
        <w:tc>
          <w:tcPr>
            <w:tcW w:w="1241" w:type="dxa"/>
            <w:tcBorders>
              <w:top w:val="nil"/>
              <w:left w:val="nil"/>
              <w:bottom w:val="single" w:sz="4" w:space="0" w:color="auto"/>
              <w:right w:val="single" w:sz="4" w:space="0" w:color="auto"/>
            </w:tcBorders>
            <w:shd w:val="clear" w:color="auto" w:fill="auto"/>
            <w:noWrap/>
            <w:vAlign w:val="center"/>
          </w:tcPr>
          <w:p w14:paraId="7861AC7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平米</w:t>
            </w:r>
          </w:p>
        </w:tc>
        <w:tc>
          <w:tcPr>
            <w:tcW w:w="1636" w:type="dxa"/>
            <w:tcBorders>
              <w:top w:val="nil"/>
              <w:left w:val="nil"/>
              <w:bottom w:val="single" w:sz="4" w:space="0" w:color="auto"/>
              <w:right w:val="single" w:sz="4" w:space="0" w:color="auto"/>
            </w:tcBorders>
            <w:shd w:val="clear" w:color="auto" w:fill="auto"/>
            <w:noWrap/>
            <w:vAlign w:val="center"/>
          </w:tcPr>
          <w:p w14:paraId="5622879B"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05B923A6"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2A993EB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5407E12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3FE6894B"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5D7180D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42</w:t>
            </w:r>
          </w:p>
        </w:tc>
        <w:tc>
          <w:tcPr>
            <w:tcW w:w="2014" w:type="dxa"/>
            <w:tcBorders>
              <w:top w:val="nil"/>
              <w:left w:val="nil"/>
              <w:bottom w:val="single" w:sz="4" w:space="0" w:color="auto"/>
              <w:right w:val="single" w:sz="4" w:space="0" w:color="auto"/>
            </w:tcBorders>
            <w:shd w:val="clear" w:color="auto" w:fill="auto"/>
            <w:noWrap/>
            <w:vAlign w:val="center"/>
          </w:tcPr>
          <w:p w14:paraId="6669619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安装费</w:t>
            </w:r>
          </w:p>
        </w:tc>
        <w:tc>
          <w:tcPr>
            <w:tcW w:w="2982" w:type="dxa"/>
            <w:tcBorders>
              <w:top w:val="nil"/>
              <w:left w:val="nil"/>
              <w:bottom w:val="single" w:sz="4" w:space="0" w:color="auto"/>
              <w:right w:val="single" w:sz="4" w:space="0" w:color="auto"/>
            </w:tcBorders>
            <w:shd w:val="clear" w:color="auto" w:fill="auto"/>
            <w:vAlign w:val="center"/>
          </w:tcPr>
          <w:p w14:paraId="73D0FC3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专用人员施工</w:t>
            </w:r>
          </w:p>
        </w:tc>
        <w:tc>
          <w:tcPr>
            <w:tcW w:w="1838" w:type="dxa"/>
            <w:tcBorders>
              <w:top w:val="nil"/>
              <w:left w:val="nil"/>
              <w:bottom w:val="single" w:sz="4" w:space="0" w:color="auto"/>
              <w:right w:val="single" w:sz="4" w:space="0" w:color="auto"/>
            </w:tcBorders>
            <w:shd w:val="clear" w:color="auto" w:fill="auto"/>
            <w:noWrap/>
            <w:vAlign w:val="center"/>
          </w:tcPr>
          <w:p w14:paraId="3368FCE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734.4</w:t>
            </w:r>
          </w:p>
        </w:tc>
        <w:tc>
          <w:tcPr>
            <w:tcW w:w="1241" w:type="dxa"/>
            <w:tcBorders>
              <w:top w:val="nil"/>
              <w:left w:val="nil"/>
              <w:bottom w:val="single" w:sz="4" w:space="0" w:color="auto"/>
              <w:right w:val="single" w:sz="4" w:space="0" w:color="auto"/>
            </w:tcBorders>
            <w:shd w:val="clear" w:color="auto" w:fill="auto"/>
            <w:noWrap/>
            <w:vAlign w:val="center"/>
          </w:tcPr>
          <w:p w14:paraId="5DBB473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平米</w:t>
            </w:r>
          </w:p>
        </w:tc>
        <w:tc>
          <w:tcPr>
            <w:tcW w:w="1636" w:type="dxa"/>
            <w:tcBorders>
              <w:top w:val="nil"/>
              <w:left w:val="nil"/>
              <w:bottom w:val="single" w:sz="4" w:space="0" w:color="auto"/>
              <w:right w:val="single" w:sz="4" w:space="0" w:color="auto"/>
            </w:tcBorders>
            <w:shd w:val="clear" w:color="auto" w:fill="auto"/>
            <w:noWrap/>
            <w:vAlign w:val="center"/>
          </w:tcPr>
          <w:p w14:paraId="74A706C1"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46BAFFCA"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0EF3D4F5"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3B3D760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38C16BBB" w14:textId="77777777">
        <w:trPr>
          <w:trHeight w:val="399"/>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0A2DE16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43</w:t>
            </w:r>
          </w:p>
        </w:tc>
        <w:tc>
          <w:tcPr>
            <w:tcW w:w="9711" w:type="dxa"/>
            <w:gridSpan w:val="5"/>
            <w:tcBorders>
              <w:top w:val="single" w:sz="4" w:space="0" w:color="auto"/>
              <w:left w:val="nil"/>
              <w:bottom w:val="single" w:sz="4" w:space="0" w:color="auto"/>
              <w:right w:val="single" w:sz="4" w:space="0" w:color="auto"/>
            </w:tcBorders>
            <w:shd w:val="clear" w:color="auto" w:fill="auto"/>
            <w:noWrap/>
            <w:vAlign w:val="center"/>
          </w:tcPr>
          <w:p w14:paraId="1D2D207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本项小计（元）</w:t>
            </w:r>
          </w:p>
        </w:tc>
        <w:tc>
          <w:tcPr>
            <w:tcW w:w="1832" w:type="dxa"/>
            <w:tcBorders>
              <w:top w:val="nil"/>
              <w:left w:val="nil"/>
              <w:bottom w:val="single" w:sz="4" w:space="0" w:color="auto"/>
              <w:right w:val="single" w:sz="4" w:space="0" w:color="auto"/>
            </w:tcBorders>
            <w:shd w:val="clear" w:color="auto" w:fill="auto"/>
            <w:noWrap/>
            <w:vAlign w:val="center"/>
          </w:tcPr>
          <w:p w14:paraId="6743F662" w14:textId="77777777" w:rsidR="00E73D85" w:rsidRDefault="00E73D85">
            <w:pPr>
              <w:widowControl/>
              <w:jc w:val="center"/>
              <w:rPr>
                <w:rFonts w:ascii="宋体" w:hAnsi="宋体" w:cs="宋体" w:hint="eastAsia"/>
                <w:b/>
                <w:bCs/>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54FF66D"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57AD91D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75FE79FA" w14:textId="77777777">
        <w:trPr>
          <w:trHeight w:val="399"/>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6F4EB15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44</w:t>
            </w:r>
          </w:p>
        </w:tc>
        <w:tc>
          <w:tcPr>
            <w:tcW w:w="13881" w:type="dxa"/>
            <w:gridSpan w:val="8"/>
            <w:tcBorders>
              <w:top w:val="single" w:sz="4" w:space="0" w:color="auto"/>
              <w:left w:val="nil"/>
              <w:bottom w:val="single" w:sz="4" w:space="0" w:color="auto"/>
              <w:right w:val="single" w:sz="4" w:space="0" w:color="auto"/>
            </w:tcBorders>
            <w:shd w:val="clear" w:color="auto" w:fill="auto"/>
            <w:noWrap/>
            <w:vAlign w:val="center"/>
          </w:tcPr>
          <w:p w14:paraId="38F6FAC0"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五、石棉瓦超高垄、土壤改良</w:t>
            </w:r>
          </w:p>
        </w:tc>
      </w:tr>
      <w:tr w:rsidR="00E73D85" w14:paraId="01ADD2EE" w14:textId="77777777">
        <w:trPr>
          <w:trHeight w:val="343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3E9A710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45</w:t>
            </w:r>
          </w:p>
        </w:tc>
        <w:tc>
          <w:tcPr>
            <w:tcW w:w="2014" w:type="dxa"/>
            <w:tcBorders>
              <w:top w:val="nil"/>
              <w:left w:val="nil"/>
              <w:bottom w:val="single" w:sz="4" w:space="0" w:color="auto"/>
              <w:right w:val="single" w:sz="4" w:space="0" w:color="auto"/>
            </w:tcBorders>
            <w:shd w:val="clear" w:color="auto" w:fill="auto"/>
            <w:noWrap/>
            <w:vAlign w:val="center"/>
          </w:tcPr>
          <w:p w14:paraId="45EF8B5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石棉瓦800MM</w:t>
            </w:r>
          </w:p>
        </w:tc>
        <w:tc>
          <w:tcPr>
            <w:tcW w:w="2982" w:type="dxa"/>
            <w:tcBorders>
              <w:top w:val="nil"/>
              <w:left w:val="nil"/>
              <w:bottom w:val="single" w:sz="4" w:space="0" w:color="auto"/>
              <w:right w:val="single" w:sz="4" w:space="0" w:color="auto"/>
            </w:tcBorders>
            <w:shd w:val="clear" w:color="auto" w:fill="auto"/>
            <w:vAlign w:val="center"/>
          </w:tcPr>
          <w:p w14:paraId="11C14201"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1、800MM*1800MM*10MM石棉瓦，6分管（热镀锌）即直径25MM，热镀锌铁丝固定。</w:t>
            </w:r>
            <w:r>
              <w:rPr>
                <w:rFonts w:ascii="宋体" w:hAnsi="宋体" w:cs="宋体" w:hint="eastAsia"/>
                <w:kern w:val="0"/>
                <w:szCs w:val="21"/>
              </w:rPr>
              <w:br/>
              <w:t>2、超高垄宽度800MM，过道600MM，安装50米长，13.6米宽大棚，共计7个品字型，2个L型超高垄，共9个高垄。</w:t>
            </w:r>
            <w:r>
              <w:rPr>
                <w:rFonts w:ascii="宋体" w:hAnsi="宋体" w:cs="宋体" w:hint="eastAsia"/>
                <w:kern w:val="0"/>
                <w:szCs w:val="21"/>
              </w:rPr>
              <w:br/>
              <w:t>3、石棉瓦主架使用寿命20-30年。</w:t>
            </w:r>
          </w:p>
        </w:tc>
        <w:tc>
          <w:tcPr>
            <w:tcW w:w="1838" w:type="dxa"/>
            <w:tcBorders>
              <w:top w:val="nil"/>
              <w:left w:val="nil"/>
              <w:bottom w:val="single" w:sz="4" w:space="0" w:color="auto"/>
              <w:right w:val="single" w:sz="4" w:space="0" w:color="auto"/>
            </w:tcBorders>
            <w:shd w:val="clear" w:color="auto" w:fill="auto"/>
            <w:noWrap/>
            <w:vAlign w:val="center"/>
          </w:tcPr>
          <w:p w14:paraId="3E0DD91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580</w:t>
            </w:r>
          </w:p>
        </w:tc>
        <w:tc>
          <w:tcPr>
            <w:tcW w:w="1241" w:type="dxa"/>
            <w:tcBorders>
              <w:top w:val="nil"/>
              <w:left w:val="nil"/>
              <w:bottom w:val="single" w:sz="4" w:space="0" w:color="auto"/>
              <w:right w:val="single" w:sz="4" w:space="0" w:color="auto"/>
            </w:tcBorders>
            <w:shd w:val="clear" w:color="auto" w:fill="auto"/>
            <w:noWrap/>
            <w:vAlign w:val="center"/>
          </w:tcPr>
          <w:p w14:paraId="344DE7B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片</w:t>
            </w:r>
          </w:p>
        </w:tc>
        <w:tc>
          <w:tcPr>
            <w:tcW w:w="1636" w:type="dxa"/>
            <w:tcBorders>
              <w:top w:val="nil"/>
              <w:left w:val="nil"/>
              <w:bottom w:val="single" w:sz="4" w:space="0" w:color="auto"/>
              <w:right w:val="single" w:sz="4" w:space="0" w:color="auto"/>
            </w:tcBorders>
            <w:shd w:val="clear" w:color="auto" w:fill="auto"/>
            <w:noWrap/>
            <w:vAlign w:val="center"/>
          </w:tcPr>
          <w:p w14:paraId="2BBF9008"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6F0544FE"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834A60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56D3429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26069B9D" w14:textId="77777777">
        <w:trPr>
          <w:trHeight w:val="3432"/>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1998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lastRenderedPageBreak/>
              <w:t>46</w:t>
            </w:r>
          </w:p>
        </w:tc>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C8CB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石棉瓦400MM</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5FDE444C"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1、400MM*1800MM*10MM石棉瓦，6分管（热镀锌）即直径25MM，热镀锌铁丝固定。</w:t>
            </w:r>
            <w:r>
              <w:rPr>
                <w:rFonts w:ascii="宋体" w:hAnsi="宋体" w:cs="宋体" w:hint="eastAsia"/>
                <w:kern w:val="0"/>
                <w:szCs w:val="21"/>
              </w:rPr>
              <w:br/>
              <w:t>2、超高垄宽度800MM，过道600MM，安装50米长，13.6米宽大棚，共计7个品字型，2个L型超高垄，共9个高垄。</w:t>
            </w:r>
            <w:r>
              <w:rPr>
                <w:rFonts w:ascii="宋体" w:hAnsi="宋体" w:cs="宋体" w:hint="eastAsia"/>
                <w:kern w:val="0"/>
                <w:szCs w:val="21"/>
              </w:rPr>
              <w:br/>
              <w:t>3、石棉瓦主架使用寿命20-30年。</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EF8C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515</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B4DC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片</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39073" w14:textId="77777777" w:rsidR="00E73D85" w:rsidRDefault="00E73D85">
            <w:pPr>
              <w:widowControl/>
              <w:jc w:val="center"/>
              <w:rPr>
                <w:rFonts w:ascii="宋体" w:hAnsi="宋体" w:cs="宋体" w:hint="eastAsia"/>
                <w:kern w:val="0"/>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97EB8" w14:textId="77777777" w:rsidR="00E73D85" w:rsidRDefault="00E73D85">
            <w:pPr>
              <w:widowControl/>
              <w:jc w:val="center"/>
              <w:rPr>
                <w:rFonts w:ascii="宋体" w:hAnsi="宋体" w:cs="宋体" w:hint="eastAsia"/>
                <w:kern w:val="0"/>
                <w:szCs w:val="21"/>
              </w:rPr>
            </w:pP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F24B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18D4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21BF2ACA" w14:textId="77777777">
        <w:trPr>
          <w:trHeight w:val="624"/>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CAB4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47</w:t>
            </w:r>
          </w:p>
        </w:tc>
        <w:tc>
          <w:tcPr>
            <w:tcW w:w="2014" w:type="dxa"/>
            <w:tcBorders>
              <w:top w:val="single" w:sz="4" w:space="0" w:color="auto"/>
              <w:left w:val="nil"/>
              <w:bottom w:val="single" w:sz="4" w:space="0" w:color="auto"/>
              <w:right w:val="single" w:sz="4" w:space="0" w:color="auto"/>
            </w:tcBorders>
            <w:shd w:val="clear" w:color="auto" w:fill="auto"/>
            <w:vAlign w:val="center"/>
          </w:tcPr>
          <w:p w14:paraId="3D949DF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热镀锌钢管Φ25（100mm）</w:t>
            </w:r>
          </w:p>
        </w:tc>
        <w:tc>
          <w:tcPr>
            <w:tcW w:w="2982" w:type="dxa"/>
            <w:tcBorders>
              <w:top w:val="single" w:sz="4" w:space="0" w:color="auto"/>
              <w:left w:val="nil"/>
              <w:bottom w:val="single" w:sz="4" w:space="0" w:color="auto"/>
              <w:right w:val="single" w:sz="4" w:space="0" w:color="auto"/>
            </w:tcBorders>
            <w:shd w:val="clear" w:color="auto" w:fill="auto"/>
            <w:vAlign w:val="center"/>
          </w:tcPr>
          <w:p w14:paraId="097BC86C"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 xml:space="preserve">热镀锌钢管Φ25×1.2×100mm </w:t>
            </w:r>
          </w:p>
        </w:tc>
        <w:tc>
          <w:tcPr>
            <w:tcW w:w="1838" w:type="dxa"/>
            <w:tcBorders>
              <w:top w:val="single" w:sz="4" w:space="0" w:color="auto"/>
              <w:left w:val="nil"/>
              <w:bottom w:val="single" w:sz="4" w:space="0" w:color="auto"/>
              <w:right w:val="single" w:sz="4" w:space="0" w:color="auto"/>
            </w:tcBorders>
            <w:shd w:val="clear" w:color="auto" w:fill="auto"/>
            <w:noWrap/>
            <w:vAlign w:val="center"/>
          </w:tcPr>
          <w:p w14:paraId="6CC48E9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1170</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4B9FB31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w:t>
            </w:r>
          </w:p>
        </w:tc>
        <w:tc>
          <w:tcPr>
            <w:tcW w:w="1636" w:type="dxa"/>
            <w:tcBorders>
              <w:top w:val="single" w:sz="4" w:space="0" w:color="auto"/>
              <w:left w:val="nil"/>
              <w:bottom w:val="single" w:sz="4" w:space="0" w:color="auto"/>
              <w:right w:val="single" w:sz="4" w:space="0" w:color="auto"/>
            </w:tcBorders>
            <w:shd w:val="clear" w:color="auto" w:fill="auto"/>
            <w:noWrap/>
            <w:vAlign w:val="center"/>
          </w:tcPr>
          <w:p w14:paraId="48A5563D" w14:textId="77777777" w:rsidR="00E73D85" w:rsidRDefault="00E73D85">
            <w:pPr>
              <w:widowControl/>
              <w:jc w:val="center"/>
              <w:rPr>
                <w:rFonts w:ascii="宋体" w:hAnsi="宋体" w:cs="宋体" w:hint="eastAsia"/>
                <w:kern w:val="0"/>
                <w:szCs w:val="21"/>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14:paraId="09EA2B72" w14:textId="77777777" w:rsidR="00E73D85" w:rsidRDefault="00E73D85">
            <w:pPr>
              <w:widowControl/>
              <w:jc w:val="center"/>
              <w:rPr>
                <w:rFonts w:ascii="宋体" w:hAnsi="宋体" w:cs="宋体" w:hint="eastAsia"/>
                <w:kern w:val="0"/>
                <w:szCs w:val="21"/>
              </w:rPr>
            </w:pPr>
          </w:p>
        </w:tc>
        <w:tc>
          <w:tcPr>
            <w:tcW w:w="1878" w:type="dxa"/>
            <w:tcBorders>
              <w:top w:val="single" w:sz="4" w:space="0" w:color="auto"/>
              <w:left w:val="nil"/>
              <w:bottom w:val="single" w:sz="4" w:space="0" w:color="auto"/>
              <w:right w:val="single" w:sz="4" w:space="0" w:color="auto"/>
            </w:tcBorders>
            <w:shd w:val="clear" w:color="auto" w:fill="auto"/>
            <w:noWrap/>
            <w:vAlign w:val="center"/>
          </w:tcPr>
          <w:p w14:paraId="77915A4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1E403F0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7DFBE603" w14:textId="77777777">
        <w:trPr>
          <w:trHeight w:val="624"/>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3DD95E2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48</w:t>
            </w:r>
          </w:p>
        </w:tc>
        <w:tc>
          <w:tcPr>
            <w:tcW w:w="2014" w:type="dxa"/>
            <w:tcBorders>
              <w:top w:val="nil"/>
              <w:left w:val="nil"/>
              <w:bottom w:val="single" w:sz="4" w:space="0" w:color="auto"/>
              <w:right w:val="single" w:sz="4" w:space="0" w:color="auto"/>
            </w:tcBorders>
            <w:shd w:val="clear" w:color="auto" w:fill="auto"/>
            <w:vAlign w:val="center"/>
          </w:tcPr>
          <w:p w14:paraId="56FDBEA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热镀锌钢管Φ25（60mm）</w:t>
            </w:r>
          </w:p>
        </w:tc>
        <w:tc>
          <w:tcPr>
            <w:tcW w:w="2982" w:type="dxa"/>
            <w:tcBorders>
              <w:top w:val="nil"/>
              <w:left w:val="nil"/>
              <w:bottom w:val="single" w:sz="4" w:space="0" w:color="auto"/>
              <w:right w:val="single" w:sz="4" w:space="0" w:color="auto"/>
            </w:tcBorders>
            <w:shd w:val="clear" w:color="auto" w:fill="auto"/>
            <w:vAlign w:val="center"/>
          </w:tcPr>
          <w:p w14:paraId="5F89021C"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 xml:space="preserve">热镀锌钢管Φ25×1.2×60mm </w:t>
            </w:r>
          </w:p>
        </w:tc>
        <w:tc>
          <w:tcPr>
            <w:tcW w:w="1838" w:type="dxa"/>
            <w:tcBorders>
              <w:top w:val="nil"/>
              <w:left w:val="nil"/>
              <w:bottom w:val="single" w:sz="4" w:space="0" w:color="auto"/>
              <w:right w:val="single" w:sz="4" w:space="0" w:color="auto"/>
            </w:tcBorders>
            <w:shd w:val="clear" w:color="auto" w:fill="auto"/>
            <w:noWrap/>
            <w:vAlign w:val="center"/>
          </w:tcPr>
          <w:p w14:paraId="2622D16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1040</w:t>
            </w:r>
          </w:p>
        </w:tc>
        <w:tc>
          <w:tcPr>
            <w:tcW w:w="1241" w:type="dxa"/>
            <w:tcBorders>
              <w:top w:val="nil"/>
              <w:left w:val="nil"/>
              <w:bottom w:val="single" w:sz="4" w:space="0" w:color="auto"/>
              <w:right w:val="single" w:sz="4" w:space="0" w:color="auto"/>
            </w:tcBorders>
            <w:shd w:val="clear" w:color="auto" w:fill="auto"/>
            <w:noWrap/>
            <w:vAlign w:val="center"/>
          </w:tcPr>
          <w:p w14:paraId="20C81F1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w:t>
            </w:r>
          </w:p>
        </w:tc>
        <w:tc>
          <w:tcPr>
            <w:tcW w:w="1636" w:type="dxa"/>
            <w:tcBorders>
              <w:top w:val="nil"/>
              <w:left w:val="nil"/>
              <w:bottom w:val="single" w:sz="4" w:space="0" w:color="auto"/>
              <w:right w:val="single" w:sz="4" w:space="0" w:color="auto"/>
            </w:tcBorders>
            <w:shd w:val="clear" w:color="auto" w:fill="auto"/>
            <w:noWrap/>
            <w:vAlign w:val="center"/>
          </w:tcPr>
          <w:p w14:paraId="385E1B9C"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0D56107C"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9C30C3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0AB9339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6C1E8BBC"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43B404F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49</w:t>
            </w:r>
          </w:p>
        </w:tc>
        <w:tc>
          <w:tcPr>
            <w:tcW w:w="2014" w:type="dxa"/>
            <w:tcBorders>
              <w:top w:val="nil"/>
              <w:left w:val="nil"/>
              <w:bottom w:val="single" w:sz="4" w:space="0" w:color="auto"/>
              <w:right w:val="single" w:sz="4" w:space="0" w:color="auto"/>
            </w:tcBorders>
            <w:shd w:val="clear" w:color="auto" w:fill="auto"/>
            <w:vAlign w:val="center"/>
          </w:tcPr>
          <w:p w14:paraId="6C2F459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热镀锌铁丝</w:t>
            </w:r>
          </w:p>
        </w:tc>
        <w:tc>
          <w:tcPr>
            <w:tcW w:w="2982" w:type="dxa"/>
            <w:tcBorders>
              <w:top w:val="nil"/>
              <w:left w:val="nil"/>
              <w:bottom w:val="single" w:sz="4" w:space="0" w:color="auto"/>
              <w:right w:val="single" w:sz="4" w:space="0" w:color="auto"/>
            </w:tcBorders>
            <w:shd w:val="clear" w:color="auto" w:fill="auto"/>
            <w:vAlign w:val="center"/>
          </w:tcPr>
          <w:p w14:paraId="6C8D3467"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配合使用</w:t>
            </w:r>
          </w:p>
        </w:tc>
        <w:tc>
          <w:tcPr>
            <w:tcW w:w="1838" w:type="dxa"/>
            <w:tcBorders>
              <w:top w:val="nil"/>
              <w:left w:val="nil"/>
              <w:bottom w:val="single" w:sz="4" w:space="0" w:color="auto"/>
              <w:right w:val="single" w:sz="4" w:space="0" w:color="auto"/>
            </w:tcBorders>
            <w:shd w:val="clear" w:color="auto" w:fill="auto"/>
            <w:noWrap/>
            <w:vAlign w:val="center"/>
          </w:tcPr>
          <w:p w14:paraId="0020342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241" w:type="dxa"/>
            <w:tcBorders>
              <w:top w:val="nil"/>
              <w:left w:val="nil"/>
              <w:bottom w:val="single" w:sz="4" w:space="0" w:color="auto"/>
              <w:right w:val="single" w:sz="4" w:space="0" w:color="auto"/>
            </w:tcBorders>
            <w:shd w:val="clear" w:color="auto" w:fill="auto"/>
            <w:noWrap/>
            <w:vAlign w:val="center"/>
          </w:tcPr>
          <w:p w14:paraId="6E7D82D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项</w:t>
            </w:r>
          </w:p>
        </w:tc>
        <w:tc>
          <w:tcPr>
            <w:tcW w:w="1636" w:type="dxa"/>
            <w:tcBorders>
              <w:top w:val="nil"/>
              <w:left w:val="nil"/>
              <w:bottom w:val="single" w:sz="4" w:space="0" w:color="auto"/>
              <w:right w:val="single" w:sz="4" w:space="0" w:color="auto"/>
            </w:tcBorders>
            <w:shd w:val="clear" w:color="auto" w:fill="auto"/>
            <w:noWrap/>
            <w:vAlign w:val="center"/>
          </w:tcPr>
          <w:p w14:paraId="6010BD81"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7D42F8D1"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0D506CE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616EA0E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296F5267"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6AE3ADB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50</w:t>
            </w:r>
          </w:p>
        </w:tc>
        <w:tc>
          <w:tcPr>
            <w:tcW w:w="2014" w:type="dxa"/>
            <w:tcBorders>
              <w:top w:val="nil"/>
              <w:left w:val="nil"/>
              <w:bottom w:val="single" w:sz="4" w:space="0" w:color="auto"/>
              <w:right w:val="single" w:sz="4" w:space="0" w:color="auto"/>
            </w:tcBorders>
            <w:shd w:val="clear" w:color="auto" w:fill="auto"/>
            <w:vAlign w:val="center"/>
          </w:tcPr>
          <w:p w14:paraId="3B8D5B5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绿色地布</w:t>
            </w:r>
          </w:p>
        </w:tc>
        <w:tc>
          <w:tcPr>
            <w:tcW w:w="2982" w:type="dxa"/>
            <w:tcBorders>
              <w:top w:val="nil"/>
              <w:left w:val="nil"/>
              <w:bottom w:val="single" w:sz="4" w:space="0" w:color="auto"/>
              <w:right w:val="single" w:sz="4" w:space="0" w:color="auto"/>
            </w:tcBorders>
            <w:shd w:val="clear" w:color="auto" w:fill="auto"/>
            <w:vAlign w:val="center"/>
          </w:tcPr>
          <w:p w14:paraId="38F6FD0A"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0.6米*50米</w:t>
            </w:r>
          </w:p>
        </w:tc>
        <w:tc>
          <w:tcPr>
            <w:tcW w:w="1838" w:type="dxa"/>
            <w:tcBorders>
              <w:top w:val="nil"/>
              <w:left w:val="nil"/>
              <w:bottom w:val="single" w:sz="4" w:space="0" w:color="auto"/>
              <w:right w:val="single" w:sz="4" w:space="0" w:color="auto"/>
            </w:tcBorders>
            <w:shd w:val="clear" w:color="auto" w:fill="auto"/>
            <w:noWrap/>
            <w:vAlign w:val="center"/>
          </w:tcPr>
          <w:p w14:paraId="765644F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340</w:t>
            </w:r>
          </w:p>
        </w:tc>
        <w:tc>
          <w:tcPr>
            <w:tcW w:w="1241" w:type="dxa"/>
            <w:tcBorders>
              <w:top w:val="nil"/>
              <w:left w:val="nil"/>
              <w:bottom w:val="single" w:sz="4" w:space="0" w:color="auto"/>
              <w:right w:val="single" w:sz="4" w:space="0" w:color="auto"/>
            </w:tcBorders>
            <w:shd w:val="clear" w:color="auto" w:fill="auto"/>
            <w:noWrap/>
            <w:vAlign w:val="center"/>
          </w:tcPr>
          <w:p w14:paraId="669FC95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平方</w:t>
            </w:r>
          </w:p>
        </w:tc>
        <w:tc>
          <w:tcPr>
            <w:tcW w:w="1636" w:type="dxa"/>
            <w:tcBorders>
              <w:top w:val="nil"/>
              <w:left w:val="nil"/>
              <w:bottom w:val="single" w:sz="4" w:space="0" w:color="auto"/>
              <w:right w:val="single" w:sz="4" w:space="0" w:color="auto"/>
            </w:tcBorders>
            <w:shd w:val="clear" w:color="auto" w:fill="auto"/>
            <w:noWrap/>
            <w:vAlign w:val="center"/>
          </w:tcPr>
          <w:p w14:paraId="1AFCB959"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6C5F4686"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1E216F8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03C14B3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2C91B9AF"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2EB8EF9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51</w:t>
            </w:r>
          </w:p>
        </w:tc>
        <w:tc>
          <w:tcPr>
            <w:tcW w:w="2014" w:type="dxa"/>
            <w:tcBorders>
              <w:top w:val="nil"/>
              <w:left w:val="nil"/>
              <w:bottom w:val="single" w:sz="4" w:space="0" w:color="auto"/>
              <w:right w:val="single" w:sz="4" w:space="0" w:color="auto"/>
            </w:tcBorders>
            <w:shd w:val="clear" w:color="auto" w:fill="auto"/>
            <w:vAlign w:val="center"/>
          </w:tcPr>
          <w:p w14:paraId="07CC5A3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拖果网</w:t>
            </w:r>
          </w:p>
        </w:tc>
        <w:tc>
          <w:tcPr>
            <w:tcW w:w="2982" w:type="dxa"/>
            <w:tcBorders>
              <w:top w:val="nil"/>
              <w:left w:val="nil"/>
              <w:bottom w:val="single" w:sz="4" w:space="0" w:color="auto"/>
              <w:right w:val="single" w:sz="4" w:space="0" w:color="auto"/>
            </w:tcBorders>
            <w:shd w:val="clear" w:color="auto" w:fill="auto"/>
            <w:vAlign w:val="center"/>
          </w:tcPr>
          <w:p w14:paraId="45AD81BD"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 xml:space="preserve">　</w:t>
            </w:r>
          </w:p>
        </w:tc>
        <w:tc>
          <w:tcPr>
            <w:tcW w:w="1838" w:type="dxa"/>
            <w:tcBorders>
              <w:top w:val="nil"/>
              <w:left w:val="nil"/>
              <w:bottom w:val="single" w:sz="4" w:space="0" w:color="auto"/>
              <w:right w:val="single" w:sz="4" w:space="0" w:color="auto"/>
            </w:tcBorders>
            <w:shd w:val="clear" w:color="auto" w:fill="auto"/>
            <w:noWrap/>
            <w:vAlign w:val="center"/>
          </w:tcPr>
          <w:p w14:paraId="2C570B6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2000</w:t>
            </w:r>
          </w:p>
        </w:tc>
        <w:tc>
          <w:tcPr>
            <w:tcW w:w="1241" w:type="dxa"/>
            <w:tcBorders>
              <w:top w:val="nil"/>
              <w:left w:val="nil"/>
              <w:bottom w:val="single" w:sz="4" w:space="0" w:color="auto"/>
              <w:right w:val="single" w:sz="4" w:space="0" w:color="auto"/>
            </w:tcBorders>
            <w:shd w:val="clear" w:color="auto" w:fill="auto"/>
            <w:noWrap/>
            <w:vAlign w:val="center"/>
          </w:tcPr>
          <w:p w14:paraId="225C21F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米</w:t>
            </w:r>
          </w:p>
        </w:tc>
        <w:tc>
          <w:tcPr>
            <w:tcW w:w="1636" w:type="dxa"/>
            <w:tcBorders>
              <w:top w:val="nil"/>
              <w:left w:val="nil"/>
              <w:bottom w:val="single" w:sz="4" w:space="0" w:color="auto"/>
              <w:right w:val="single" w:sz="4" w:space="0" w:color="auto"/>
            </w:tcBorders>
            <w:shd w:val="clear" w:color="auto" w:fill="auto"/>
            <w:noWrap/>
            <w:vAlign w:val="center"/>
          </w:tcPr>
          <w:p w14:paraId="438ED9A4"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5A40402B"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6DEA986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5BE6492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6B77C84A"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6D8D37D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52</w:t>
            </w:r>
          </w:p>
        </w:tc>
        <w:tc>
          <w:tcPr>
            <w:tcW w:w="2014" w:type="dxa"/>
            <w:tcBorders>
              <w:top w:val="nil"/>
              <w:left w:val="nil"/>
              <w:bottom w:val="single" w:sz="4" w:space="0" w:color="auto"/>
              <w:right w:val="single" w:sz="4" w:space="0" w:color="auto"/>
            </w:tcBorders>
            <w:shd w:val="clear" w:color="auto" w:fill="auto"/>
            <w:vAlign w:val="center"/>
          </w:tcPr>
          <w:p w14:paraId="5DA498C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支架</w:t>
            </w:r>
          </w:p>
        </w:tc>
        <w:tc>
          <w:tcPr>
            <w:tcW w:w="2982" w:type="dxa"/>
            <w:tcBorders>
              <w:top w:val="nil"/>
              <w:left w:val="nil"/>
              <w:bottom w:val="single" w:sz="4" w:space="0" w:color="auto"/>
              <w:right w:val="single" w:sz="4" w:space="0" w:color="auto"/>
            </w:tcBorders>
            <w:shd w:val="clear" w:color="auto" w:fill="auto"/>
            <w:vAlign w:val="center"/>
          </w:tcPr>
          <w:p w14:paraId="0E854058"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 xml:space="preserve">　</w:t>
            </w:r>
          </w:p>
        </w:tc>
        <w:tc>
          <w:tcPr>
            <w:tcW w:w="1838" w:type="dxa"/>
            <w:tcBorders>
              <w:top w:val="nil"/>
              <w:left w:val="nil"/>
              <w:bottom w:val="single" w:sz="4" w:space="0" w:color="auto"/>
              <w:right w:val="single" w:sz="4" w:space="0" w:color="auto"/>
            </w:tcBorders>
            <w:shd w:val="clear" w:color="auto" w:fill="auto"/>
            <w:noWrap/>
            <w:vAlign w:val="center"/>
          </w:tcPr>
          <w:p w14:paraId="290218B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1000</w:t>
            </w:r>
          </w:p>
        </w:tc>
        <w:tc>
          <w:tcPr>
            <w:tcW w:w="1241" w:type="dxa"/>
            <w:tcBorders>
              <w:top w:val="nil"/>
              <w:left w:val="nil"/>
              <w:bottom w:val="single" w:sz="4" w:space="0" w:color="auto"/>
              <w:right w:val="single" w:sz="4" w:space="0" w:color="auto"/>
            </w:tcBorders>
            <w:shd w:val="clear" w:color="auto" w:fill="auto"/>
            <w:noWrap/>
            <w:vAlign w:val="center"/>
          </w:tcPr>
          <w:p w14:paraId="507B909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只</w:t>
            </w:r>
          </w:p>
        </w:tc>
        <w:tc>
          <w:tcPr>
            <w:tcW w:w="1636" w:type="dxa"/>
            <w:tcBorders>
              <w:top w:val="nil"/>
              <w:left w:val="nil"/>
              <w:bottom w:val="single" w:sz="4" w:space="0" w:color="auto"/>
              <w:right w:val="single" w:sz="4" w:space="0" w:color="auto"/>
            </w:tcBorders>
            <w:shd w:val="clear" w:color="auto" w:fill="auto"/>
            <w:noWrap/>
            <w:vAlign w:val="center"/>
          </w:tcPr>
          <w:p w14:paraId="2F666505"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063E2FD6"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1ABDCF0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7EBB1DE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79A78B3F"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6D4BABE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53</w:t>
            </w:r>
          </w:p>
        </w:tc>
        <w:tc>
          <w:tcPr>
            <w:tcW w:w="2014" w:type="dxa"/>
            <w:tcBorders>
              <w:top w:val="nil"/>
              <w:left w:val="nil"/>
              <w:bottom w:val="single" w:sz="4" w:space="0" w:color="auto"/>
              <w:right w:val="single" w:sz="4" w:space="0" w:color="auto"/>
            </w:tcBorders>
            <w:shd w:val="clear" w:color="auto" w:fill="auto"/>
            <w:vAlign w:val="center"/>
          </w:tcPr>
          <w:p w14:paraId="0B0EA1D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白膜</w:t>
            </w:r>
          </w:p>
        </w:tc>
        <w:tc>
          <w:tcPr>
            <w:tcW w:w="2982" w:type="dxa"/>
            <w:tcBorders>
              <w:top w:val="nil"/>
              <w:left w:val="nil"/>
              <w:bottom w:val="single" w:sz="4" w:space="0" w:color="auto"/>
              <w:right w:val="single" w:sz="4" w:space="0" w:color="auto"/>
            </w:tcBorders>
            <w:shd w:val="clear" w:color="auto" w:fill="auto"/>
            <w:vAlign w:val="center"/>
          </w:tcPr>
          <w:p w14:paraId="4B63CF15"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12丝</w:t>
            </w:r>
          </w:p>
        </w:tc>
        <w:tc>
          <w:tcPr>
            <w:tcW w:w="1838" w:type="dxa"/>
            <w:tcBorders>
              <w:top w:val="nil"/>
              <w:left w:val="nil"/>
              <w:bottom w:val="single" w:sz="4" w:space="0" w:color="auto"/>
              <w:right w:val="single" w:sz="4" w:space="0" w:color="auto"/>
            </w:tcBorders>
            <w:shd w:val="clear" w:color="auto" w:fill="auto"/>
            <w:noWrap/>
            <w:vAlign w:val="center"/>
          </w:tcPr>
          <w:p w14:paraId="4F0C3CE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900</w:t>
            </w:r>
          </w:p>
        </w:tc>
        <w:tc>
          <w:tcPr>
            <w:tcW w:w="1241" w:type="dxa"/>
            <w:tcBorders>
              <w:top w:val="nil"/>
              <w:left w:val="nil"/>
              <w:bottom w:val="single" w:sz="4" w:space="0" w:color="auto"/>
              <w:right w:val="single" w:sz="4" w:space="0" w:color="auto"/>
            </w:tcBorders>
            <w:shd w:val="clear" w:color="auto" w:fill="auto"/>
            <w:noWrap/>
            <w:vAlign w:val="center"/>
          </w:tcPr>
          <w:p w14:paraId="2388854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平方</w:t>
            </w:r>
          </w:p>
        </w:tc>
        <w:tc>
          <w:tcPr>
            <w:tcW w:w="1636" w:type="dxa"/>
            <w:tcBorders>
              <w:top w:val="nil"/>
              <w:left w:val="nil"/>
              <w:bottom w:val="single" w:sz="4" w:space="0" w:color="auto"/>
              <w:right w:val="single" w:sz="4" w:space="0" w:color="auto"/>
            </w:tcBorders>
            <w:shd w:val="clear" w:color="auto" w:fill="auto"/>
            <w:noWrap/>
            <w:vAlign w:val="center"/>
          </w:tcPr>
          <w:p w14:paraId="476E43E5"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6C2F8420"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75ECBAF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15CD223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48B9FEA2"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2B95F13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54</w:t>
            </w:r>
          </w:p>
        </w:tc>
        <w:tc>
          <w:tcPr>
            <w:tcW w:w="2014" w:type="dxa"/>
            <w:tcBorders>
              <w:top w:val="nil"/>
              <w:left w:val="nil"/>
              <w:bottom w:val="single" w:sz="4" w:space="0" w:color="auto"/>
              <w:right w:val="single" w:sz="4" w:space="0" w:color="auto"/>
            </w:tcBorders>
            <w:shd w:val="clear" w:color="auto" w:fill="auto"/>
            <w:vAlign w:val="center"/>
          </w:tcPr>
          <w:p w14:paraId="3253923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卡槽卡簧</w:t>
            </w:r>
          </w:p>
        </w:tc>
        <w:tc>
          <w:tcPr>
            <w:tcW w:w="2982" w:type="dxa"/>
            <w:tcBorders>
              <w:top w:val="nil"/>
              <w:left w:val="nil"/>
              <w:bottom w:val="single" w:sz="4" w:space="0" w:color="auto"/>
              <w:right w:val="single" w:sz="4" w:space="0" w:color="auto"/>
            </w:tcBorders>
            <w:shd w:val="clear" w:color="auto" w:fill="auto"/>
            <w:vAlign w:val="center"/>
          </w:tcPr>
          <w:p w14:paraId="4B1DFE09"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 xml:space="preserve">　</w:t>
            </w:r>
          </w:p>
        </w:tc>
        <w:tc>
          <w:tcPr>
            <w:tcW w:w="1838" w:type="dxa"/>
            <w:tcBorders>
              <w:top w:val="nil"/>
              <w:left w:val="nil"/>
              <w:bottom w:val="single" w:sz="4" w:space="0" w:color="auto"/>
              <w:right w:val="single" w:sz="4" w:space="0" w:color="auto"/>
            </w:tcBorders>
            <w:shd w:val="clear" w:color="auto" w:fill="auto"/>
            <w:noWrap/>
            <w:vAlign w:val="center"/>
          </w:tcPr>
          <w:p w14:paraId="58A76AD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2000</w:t>
            </w:r>
          </w:p>
        </w:tc>
        <w:tc>
          <w:tcPr>
            <w:tcW w:w="1241" w:type="dxa"/>
            <w:tcBorders>
              <w:top w:val="nil"/>
              <w:left w:val="nil"/>
              <w:bottom w:val="single" w:sz="4" w:space="0" w:color="auto"/>
              <w:right w:val="single" w:sz="4" w:space="0" w:color="auto"/>
            </w:tcBorders>
            <w:shd w:val="clear" w:color="auto" w:fill="auto"/>
            <w:noWrap/>
            <w:vAlign w:val="center"/>
          </w:tcPr>
          <w:p w14:paraId="29BBD16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米</w:t>
            </w:r>
          </w:p>
        </w:tc>
        <w:tc>
          <w:tcPr>
            <w:tcW w:w="1636" w:type="dxa"/>
            <w:tcBorders>
              <w:top w:val="nil"/>
              <w:left w:val="nil"/>
              <w:bottom w:val="single" w:sz="4" w:space="0" w:color="auto"/>
              <w:right w:val="single" w:sz="4" w:space="0" w:color="auto"/>
            </w:tcBorders>
            <w:shd w:val="clear" w:color="auto" w:fill="auto"/>
            <w:noWrap/>
            <w:vAlign w:val="center"/>
          </w:tcPr>
          <w:p w14:paraId="255DB8A2"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1780F2A0"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48E89A7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1E79FBB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692B5207" w14:textId="77777777">
        <w:trPr>
          <w:trHeight w:val="624"/>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226A695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55</w:t>
            </w:r>
          </w:p>
        </w:tc>
        <w:tc>
          <w:tcPr>
            <w:tcW w:w="2014" w:type="dxa"/>
            <w:tcBorders>
              <w:top w:val="nil"/>
              <w:left w:val="nil"/>
              <w:bottom w:val="single" w:sz="4" w:space="0" w:color="auto"/>
              <w:right w:val="single" w:sz="4" w:space="0" w:color="auto"/>
            </w:tcBorders>
            <w:shd w:val="clear" w:color="auto" w:fill="auto"/>
            <w:vAlign w:val="center"/>
          </w:tcPr>
          <w:p w14:paraId="6757017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地膜</w:t>
            </w:r>
          </w:p>
        </w:tc>
        <w:tc>
          <w:tcPr>
            <w:tcW w:w="2982" w:type="dxa"/>
            <w:tcBorders>
              <w:top w:val="nil"/>
              <w:left w:val="nil"/>
              <w:bottom w:val="single" w:sz="4" w:space="0" w:color="auto"/>
              <w:right w:val="single" w:sz="4" w:space="0" w:color="auto"/>
            </w:tcBorders>
            <w:shd w:val="clear" w:color="auto" w:fill="auto"/>
            <w:vAlign w:val="center"/>
          </w:tcPr>
          <w:p w14:paraId="0FDF5506"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1、银灰2丝地膜。</w:t>
            </w:r>
            <w:r>
              <w:rPr>
                <w:rFonts w:ascii="宋体" w:hAnsi="宋体" w:cs="宋体" w:hint="eastAsia"/>
                <w:kern w:val="0"/>
                <w:szCs w:val="21"/>
              </w:rPr>
              <w:br/>
              <w:t>2、尺寸：2米宽。</w:t>
            </w:r>
          </w:p>
        </w:tc>
        <w:tc>
          <w:tcPr>
            <w:tcW w:w="1838" w:type="dxa"/>
            <w:tcBorders>
              <w:top w:val="nil"/>
              <w:left w:val="nil"/>
              <w:bottom w:val="single" w:sz="4" w:space="0" w:color="auto"/>
              <w:right w:val="single" w:sz="4" w:space="0" w:color="auto"/>
            </w:tcBorders>
            <w:shd w:val="clear" w:color="auto" w:fill="auto"/>
            <w:noWrap/>
            <w:vAlign w:val="center"/>
          </w:tcPr>
          <w:p w14:paraId="05CD7C2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450</w:t>
            </w:r>
          </w:p>
        </w:tc>
        <w:tc>
          <w:tcPr>
            <w:tcW w:w="1241" w:type="dxa"/>
            <w:tcBorders>
              <w:top w:val="nil"/>
              <w:left w:val="nil"/>
              <w:bottom w:val="single" w:sz="4" w:space="0" w:color="auto"/>
              <w:right w:val="single" w:sz="4" w:space="0" w:color="auto"/>
            </w:tcBorders>
            <w:shd w:val="clear" w:color="auto" w:fill="auto"/>
            <w:noWrap/>
            <w:vAlign w:val="center"/>
          </w:tcPr>
          <w:p w14:paraId="3720CE1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米</w:t>
            </w:r>
          </w:p>
        </w:tc>
        <w:tc>
          <w:tcPr>
            <w:tcW w:w="1636" w:type="dxa"/>
            <w:tcBorders>
              <w:top w:val="nil"/>
              <w:left w:val="nil"/>
              <w:bottom w:val="single" w:sz="4" w:space="0" w:color="auto"/>
              <w:right w:val="single" w:sz="4" w:space="0" w:color="auto"/>
            </w:tcBorders>
            <w:shd w:val="clear" w:color="auto" w:fill="auto"/>
            <w:noWrap/>
            <w:vAlign w:val="center"/>
          </w:tcPr>
          <w:p w14:paraId="00902899"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357224F0"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76FFDD3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50D7282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0D70D38D"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3DF6C0C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56</w:t>
            </w:r>
          </w:p>
        </w:tc>
        <w:tc>
          <w:tcPr>
            <w:tcW w:w="2014" w:type="dxa"/>
            <w:tcBorders>
              <w:top w:val="nil"/>
              <w:left w:val="nil"/>
              <w:bottom w:val="single" w:sz="4" w:space="0" w:color="auto"/>
              <w:right w:val="single" w:sz="4" w:space="0" w:color="auto"/>
            </w:tcBorders>
            <w:shd w:val="clear" w:color="auto" w:fill="auto"/>
            <w:vAlign w:val="center"/>
          </w:tcPr>
          <w:p w14:paraId="3E4EF4F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进口基质</w:t>
            </w:r>
          </w:p>
        </w:tc>
        <w:tc>
          <w:tcPr>
            <w:tcW w:w="2982" w:type="dxa"/>
            <w:tcBorders>
              <w:top w:val="nil"/>
              <w:left w:val="nil"/>
              <w:bottom w:val="single" w:sz="4" w:space="0" w:color="auto"/>
              <w:right w:val="single" w:sz="4" w:space="0" w:color="auto"/>
            </w:tcBorders>
            <w:shd w:val="clear" w:color="auto" w:fill="auto"/>
            <w:vAlign w:val="center"/>
          </w:tcPr>
          <w:p w14:paraId="7617F9DF"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改良土壤</w:t>
            </w:r>
          </w:p>
        </w:tc>
        <w:tc>
          <w:tcPr>
            <w:tcW w:w="1838" w:type="dxa"/>
            <w:tcBorders>
              <w:top w:val="nil"/>
              <w:left w:val="nil"/>
              <w:bottom w:val="single" w:sz="4" w:space="0" w:color="auto"/>
              <w:right w:val="single" w:sz="4" w:space="0" w:color="auto"/>
            </w:tcBorders>
            <w:shd w:val="clear" w:color="auto" w:fill="auto"/>
            <w:noWrap/>
            <w:vAlign w:val="center"/>
          </w:tcPr>
          <w:p w14:paraId="10D9D9E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40</w:t>
            </w:r>
          </w:p>
        </w:tc>
        <w:tc>
          <w:tcPr>
            <w:tcW w:w="1241" w:type="dxa"/>
            <w:tcBorders>
              <w:top w:val="nil"/>
              <w:left w:val="nil"/>
              <w:bottom w:val="single" w:sz="4" w:space="0" w:color="auto"/>
              <w:right w:val="single" w:sz="4" w:space="0" w:color="auto"/>
            </w:tcBorders>
            <w:shd w:val="clear" w:color="auto" w:fill="auto"/>
            <w:noWrap/>
            <w:vAlign w:val="center"/>
          </w:tcPr>
          <w:p w14:paraId="1089FA9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立方</w:t>
            </w:r>
          </w:p>
        </w:tc>
        <w:tc>
          <w:tcPr>
            <w:tcW w:w="1636" w:type="dxa"/>
            <w:tcBorders>
              <w:top w:val="nil"/>
              <w:left w:val="nil"/>
              <w:bottom w:val="single" w:sz="4" w:space="0" w:color="auto"/>
              <w:right w:val="single" w:sz="4" w:space="0" w:color="auto"/>
            </w:tcBorders>
            <w:shd w:val="clear" w:color="auto" w:fill="auto"/>
            <w:noWrap/>
            <w:vAlign w:val="center"/>
          </w:tcPr>
          <w:p w14:paraId="185F541D"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1C2AAD89"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2C5021C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192DCF2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42C61C3A"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3C708D8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57</w:t>
            </w:r>
          </w:p>
        </w:tc>
        <w:tc>
          <w:tcPr>
            <w:tcW w:w="2014" w:type="dxa"/>
            <w:tcBorders>
              <w:top w:val="nil"/>
              <w:left w:val="nil"/>
              <w:bottom w:val="single" w:sz="4" w:space="0" w:color="auto"/>
              <w:right w:val="single" w:sz="4" w:space="0" w:color="auto"/>
            </w:tcBorders>
            <w:shd w:val="clear" w:color="auto" w:fill="auto"/>
            <w:vAlign w:val="center"/>
          </w:tcPr>
          <w:p w14:paraId="44F274E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改良有机肥</w:t>
            </w:r>
          </w:p>
        </w:tc>
        <w:tc>
          <w:tcPr>
            <w:tcW w:w="2982" w:type="dxa"/>
            <w:tcBorders>
              <w:top w:val="nil"/>
              <w:left w:val="nil"/>
              <w:bottom w:val="single" w:sz="4" w:space="0" w:color="auto"/>
              <w:right w:val="single" w:sz="4" w:space="0" w:color="auto"/>
            </w:tcBorders>
            <w:shd w:val="clear" w:color="auto" w:fill="auto"/>
            <w:vAlign w:val="center"/>
          </w:tcPr>
          <w:p w14:paraId="247C4566"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 xml:space="preserve">　</w:t>
            </w:r>
          </w:p>
        </w:tc>
        <w:tc>
          <w:tcPr>
            <w:tcW w:w="1838" w:type="dxa"/>
            <w:tcBorders>
              <w:top w:val="nil"/>
              <w:left w:val="nil"/>
              <w:bottom w:val="single" w:sz="4" w:space="0" w:color="auto"/>
              <w:right w:val="single" w:sz="4" w:space="0" w:color="auto"/>
            </w:tcBorders>
            <w:shd w:val="clear" w:color="auto" w:fill="auto"/>
            <w:noWrap/>
            <w:vAlign w:val="center"/>
          </w:tcPr>
          <w:p w14:paraId="4E7F0E5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241" w:type="dxa"/>
            <w:tcBorders>
              <w:top w:val="nil"/>
              <w:left w:val="nil"/>
              <w:bottom w:val="single" w:sz="4" w:space="0" w:color="auto"/>
              <w:right w:val="single" w:sz="4" w:space="0" w:color="auto"/>
            </w:tcBorders>
            <w:shd w:val="clear" w:color="auto" w:fill="auto"/>
            <w:noWrap/>
            <w:vAlign w:val="center"/>
          </w:tcPr>
          <w:p w14:paraId="7B568AA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吨</w:t>
            </w:r>
          </w:p>
        </w:tc>
        <w:tc>
          <w:tcPr>
            <w:tcW w:w="1636" w:type="dxa"/>
            <w:tcBorders>
              <w:top w:val="nil"/>
              <w:left w:val="nil"/>
              <w:bottom w:val="single" w:sz="4" w:space="0" w:color="auto"/>
              <w:right w:val="single" w:sz="4" w:space="0" w:color="auto"/>
            </w:tcBorders>
            <w:shd w:val="clear" w:color="auto" w:fill="auto"/>
            <w:noWrap/>
            <w:vAlign w:val="center"/>
          </w:tcPr>
          <w:p w14:paraId="42122174"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4C9A317D"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526953C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2DC03BE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5DE1EF36"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4535AFB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58</w:t>
            </w:r>
          </w:p>
        </w:tc>
        <w:tc>
          <w:tcPr>
            <w:tcW w:w="2014" w:type="dxa"/>
            <w:tcBorders>
              <w:top w:val="nil"/>
              <w:left w:val="nil"/>
              <w:bottom w:val="single" w:sz="4" w:space="0" w:color="auto"/>
              <w:right w:val="single" w:sz="4" w:space="0" w:color="auto"/>
            </w:tcBorders>
            <w:shd w:val="clear" w:color="auto" w:fill="auto"/>
            <w:vAlign w:val="center"/>
          </w:tcPr>
          <w:p w14:paraId="37A2E6B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土方</w:t>
            </w:r>
          </w:p>
        </w:tc>
        <w:tc>
          <w:tcPr>
            <w:tcW w:w="2982" w:type="dxa"/>
            <w:tcBorders>
              <w:top w:val="nil"/>
              <w:left w:val="nil"/>
              <w:bottom w:val="single" w:sz="4" w:space="0" w:color="auto"/>
              <w:right w:val="single" w:sz="4" w:space="0" w:color="auto"/>
            </w:tcBorders>
            <w:shd w:val="clear" w:color="auto" w:fill="auto"/>
            <w:vAlign w:val="center"/>
          </w:tcPr>
          <w:p w14:paraId="7F7A794F"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小型机械作业，人工配合</w:t>
            </w:r>
          </w:p>
        </w:tc>
        <w:tc>
          <w:tcPr>
            <w:tcW w:w="1838" w:type="dxa"/>
            <w:tcBorders>
              <w:top w:val="nil"/>
              <w:left w:val="nil"/>
              <w:bottom w:val="single" w:sz="4" w:space="0" w:color="auto"/>
              <w:right w:val="single" w:sz="4" w:space="0" w:color="auto"/>
            </w:tcBorders>
            <w:shd w:val="clear" w:color="auto" w:fill="auto"/>
            <w:noWrap/>
            <w:vAlign w:val="center"/>
          </w:tcPr>
          <w:p w14:paraId="188CC2B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241" w:type="dxa"/>
            <w:tcBorders>
              <w:top w:val="nil"/>
              <w:left w:val="nil"/>
              <w:bottom w:val="single" w:sz="4" w:space="0" w:color="auto"/>
              <w:right w:val="single" w:sz="4" w:space="0" w:color="auto"/>
            </w:tcBorders>
            <w:shd w:val="clear" w:color="auto" w:fill="auto"/>
            <w:noWrap/>
            <w:vAlign w:val="center"/>
          </w:tcPr>
          <w:p w14:paraId="6B159E7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项</w:t>
            </w:r>
          </w:p>
        </w:tc>
        <w:tc>
          <w:tcPr>
            <w:tcW w:w="1636" w:type="dxa"/>
            <w:tcBorders>
              <w:top w:val="nil"/>
              <w:left w:val="nil"/>
              <w:bottom w:val="single" w:sz="4" w:space="0" w:color="auto"/>
              <w:right w:val="single" w:sz="4" w:space="0" w:color="auto"/>
            </w:tcBorders>
            <w:shd w:val="clear" w:color="auto" w:fill="auto"/>
            <w:noWrap/>
            <w:vAlign w:val="center"/>
          </w:tcPr>
          <w:p w14:paraId="376E4FB2"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1DF42653"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A6EFCA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4EDF0C2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470186F5" w14:textId="77777777">
        <w:trPr>
          <w:trHeight w:val="399"/>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3FA2C98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59</w:t>
            </w:r>
          </w:p>
        </w:tc>
        <w:tc>
          <w:tcPr>
            <w:tcW w:w="9711" w:type="dxa"/>
            <w:gridSpan w:val="5"/>
            <w:tcBorders>
              <w:top w:val="single" w:sz="4" w:space="0" w:color="auto"/>
              <w:left w:val="nil"/>
              <w:bottom w:val="single" w:sz="4" w:space="0" w:color="auto"/>
              <w:right w:val="single" w:sz="4" w:space="0" w:color="auto"/>
            </w:tcBorders>
            <w:shd w:val="clear" w:color="auto" w:fill="auto"/>
            <w:noWrap/>
            <w:vAlign w:val="center"/>
          </w:tcPr>
          <w:p w14:paraId="631B056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本项小计（元）</w:t>
            </w:r>
          </w:p>
        </w:tc>
        <w:tc>
          <w:tcPr>
            <w:tcW w:w="1832" w:type="dxa"/>
            <w:tcBorders>
              <w:top w:val="nil"/>
              <w:left w:val="nil"/>
              <w:bottom w:val="single" w:sz="4" w:space="0" w:color="auto"/>
              <w:right w:val="single" w:sz="4" w:space="0" w:color="auto"/>
            </w:tcBorders>
            <w:shd w:val="clear" w:color="auto" w:fill="auto"/>
            <w:noWrap/>
            <w:vAlign w:val="center"/>
          </w:tcPr>
          <w:p w14:paraId="1EAA4E4E" w14:textId="77777777" w:rsidR="00E73D85" w:rsidRDefault="00E73D85">
            <w:pPr>
              <w:widowControl/>
              <w:jc w:val="center"/>
              <w:rPr>
                <w:rFonts w:ascii="宋体" w:hAnsi="宋体" w:cs="宋体" w:hint="eastAsia"/>
                <w:b/>
                <w:bCs/>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068AC7AD"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151AFA5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0A36C0B2" w14:textId="77777777">
        <w:trPr>
          <w:trHeight w:val="399"/>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20A3522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60</w:t>
            </w:r>
          </w:p>
        </w:tc>
        <w:tc>
          <w:tcPr>
            <w:tcW w:w="2014" w:type="dxa"/>
            <w:tcBorders>
              <w:top w:val="nil"/>
              <w:left w:val="nil"/>
              <w:bottom w:val="single" w:sz="4" w:space="0" w:color="auto"/>
              <w:right w:val="single" w:sz="4" w:space="0" w:color="auto"/>
            </w:tcBorders>
            <w:shd w:val="clear" w:color="auto" w:fill="auto"/>
            <w:noWrap/>
            <w:vAlign w:val="center"/>
          </w:tcPr>
          <w:p w14:paraId="349454C7"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以上合计（元）</w:t>
            </w:r>
          </w:p>
        </w:tc>
        <w:tc>
          <w:tcPr>
            <w:tcW w:w="2982" w:type="dxa"/>
            <w:tcBorders>
              <w:top w:val="nil"/>
              <w:left w:val="nil"/>
              <w:bottom w:val="single" w:sz="4" w:space="0" w:color="auto"/>
              <w:right w:val="single" w:sz="4" w:space="0" w:color="auto"/>
            </w:tcBorders>
            <w:shd w:val="clear" w:color="auto" w:fill="auto"/>
            <w:noWrap/>
            <w:vAlign w:val="center"/>
          </w:tcPr>
          <w:p w14:paraId="3985144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一+二+三+四+五</w:t>
            </w:r>
          </w:p>
        </w:tc>
        <w:tc>
          <w:tcPr>
            <w:tcW w:w="1838" w:type="dxa"/>
            <w:tcBorders>
              <w:top w:val="nil"/>
              <w:left w:val="nil"/>
              <w:bottom w:val="single" w:sz="4" w:space="0" w:color="auto"/>
              <w:right w:val="single" w:sz="4" w:space="0" w:color="auto"/>
            </w:tcBorders>
            <w:shd w:val="clear" w:color="auto" w:fill="auto"/>
            <w:noWrap/>
            <w:vAlign w:val="center"/>
          </w:tcPr>
          <w:p w14:paraId="41670A2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8</w:t>
            </w:r>
          </w:p>
        </w:tc>
        <w:tc>
          <w:tcPr>
            <w:tcW w:w="1241" w:type="dxa"/>
            <w:tcBorders>
              <w:top w:val="nil"/>
              <w:left w:val="nil"/>
              <w:bottom w:val="single" w:sz="4" w:space="0" w:color="auto"/>
              <w:right w:val="single" w:sz="4" w:space="0" w:color="auto"/>
            </w:tcBorders>
            <w:shd w:val="clear" w:color="auto" w:fill="auto"/>
            <w:noWrap/>
            <w:vAlign w:val="center"/>
          </w:tcPr>
          <w:p w14:paraId="28FC923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座</w:t>
            </w:r>
          </w:p>
        </w:tc>
        <w:tc>
          <w:tcPr>
            <w:tcW w:w="1636" w:type="dxa"/>
            <w:tcBorders>
              <w:top w:val="nil"/>
              <w:left w:val="nil"/>
              <w:bottom w:val="single" w:sz="4" w:space="0" w:color="auto"/>
              <w:right w:val="single" w:sz="4" w:space="0" w:color="auto"/>
            </w:tcBorders>
            <w:shd w:val="clear" w:color="auto" w:fill="auto"/>
            <w:noWrap/>
            <w:vAlign w:val="center"/>
          </w:tcPr>
          <w:p w14:paraId="7C8330D5" w14:textId="77777777" w:rsidR="00E73D85" w:rsidRDefault="00E73D85">
            <w:pPr>
              <w:widowControl/>
              <w:jc w:val="right"/>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4FF55330" w14:textId="77777777" w:rsidR="00E73D85" w:rsidRDefault="00E73D85">
            <w:pPr>
              <w:widowControl/>
              <w:jc w:val="center"/>
              <w:rPr>
                <w:rFonts w:ascii="宋体" w:hAnsi="宋体" w:cs="宋体" w:hint="eastAsia"/>
                <w:b/>
                <w:bCs/>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1185435D"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407601F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14ED3B7B" w14:textId="77777777">
        <w:trPr>
          <w:trHeight w:val="399"/>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B1D3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lastRenderedPageBreak/>
              <w:t>61</w:t>
            </w:r>
          </w:p>
        </w:tc>
        <w:tc>
          <w:tcPr>
            <w:tcW w:w="1388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0ECBBCC"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六、灌溉系统</w:t>
            </w:r>
          </w:p>
        </w:tc>
      </w:tr>
      <w:tr w:rsidR="00E73D85" w14:paraId="70A79F47" w14:textId="77777777">
        <w:trPr>
          <w:trHeight w:val="3744"/>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FA44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62</w:t>
            </w:r>
          </w:p>
        </w:tc>
        <w:tc>
          <w:tcPr>
            <w:tcW w:w="2014" w:type="dxa"/>
            <w:tcBorders>
              <w:top w:val="single" w:sz="4" w:space="0" w:color="auto"/>
              <w:left w:val="nil"/>
              <w:bottom w:val="single" w:sz="4" w:space="0" w:color="auto"/>
              <w:right w:val="single" w:sz="4" w:space="0" w:color="auto"/>
            </w:tcBorders>
            <w:shd w:val="clear" w:color="auto" w:fill="auto"/>
            <w:vAlign w:val="center"/>
          </w:tcPr>
          <w:p w14:paraId="2F1DAE1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施肥机</w:t>
            </w:r>
          </w:p>
        </w:tc>
        <w:tc>
          <w:tcPr>
            <w:tcW w:w="2982" w:type="dxa"/>
            <w:tcBorders>
              <w:top w:val="single" w:sz="4" w:space="0" w:color="auto"/>
              <w:left w:val="nil"/>
              <w:bottom w:val="single" w:sz="4" w:space="0" w:color="auto"/>
              <w:right w:val="single" w:sz="4" w:space="0" w:color="auto"/>
            </w:tcBorders>
            <w:shd w:val="clear" w:color="auto" w:fill="auto"/>
            <w:vAlign w:val="center"/>
          </w:tcPr>
          <w:p w14:paraId="20AC8173"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1.施肥机采用旁路式，具有PH值和EC 值调节功能：配4个法肥通道，供水压力。不低于0.1 MPa,流量不低于15m3/ h,配置 1.5kw304 不锈钢水泵,工业级7 寸触摸屏，配套4个 500L 施肥桶及0.75kw搅拌机，具有物联网控制换口； 2.包合流量表、巡止阀、软连接、排气阀等计量、安全保护设备或装置； 包含材料运输及安装等所有费用。</w:t>
            </w:r>
          </w:p>
        </w:tc>
        <w:tc>
          <w:tcPr>
            <w:tcW w:w="1838" w:type="dxa"/>
            <w:tcBorders>
              <w:top w:val="single" w:sz="4" w:space="0" w:color="auto"/>
              <w:left w:val="nil"/>
              <w:bottom w:val="single" w:sz="4" w:space="0" w:color="auto"/>
              <w:right w:val="single" w:sz="4" w:space="0" w:color="auto"/>
            </w:tcBorders>
            <w:shd w:val="clear" w:color="auto" w:fill="auto"/>
            <w:noWrap/>
            <w:vAlign w:val="center"/>
          </w:tcPr>
          <w:p w14:paraId="14EECB2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241" w:type="dxa"/>
            <w:tcBorders>
              <w:top w:val="single" w:sz="4" w:space="0" w:color="auto"/>
              <w:left w:val="nil"/>
              <w:bottom w:val="single" w:sz="4" w:space="0" w:color="auto"/>
              <w:right w:val="single" w:sz="4" w:space="0" w:color="auto"/>
            </w:tcBorders>
            <w:shd w:val="clear" w:color="auto" w:fill="auto"/>
            <w:vAlign w:val="center"/>
          </w:tcPr>
          <w:p w14:paraId="27F38D3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套</w:t>
            </w:r>
          </w:p>
        </w:tc>
        <w:tc>
          <w:tcPr>
            <w:tcW w:w="1636" w:type="dxa"/>
            <w:tcBorders>
              <w:top w:val="single" w:sz="4" w:space="0" w:color="auto"/>
              <w:left w:val="nil"/>
              <w:bottom w:val="single" w:sz="4" w:space="0" w:color="auto"/>
              <w:right w:val="single" w:sz="4" w:space="0" w:color="auto"/>
            </w:tcBorders>
            <w:shd w:val="clear" w:color="auto" w:fill="auto"/>
            <w:noWrap/>
            <w:vAlign w:val="center"/>
          </w:tcPr>
          <w:p w14:paraId="457DB48D" w14:textId="77777777" w:rsidR="00E73D85" w:rsidRDefault="00E73D85">
            <w:pPr>
              <w:widowControl/>
              <w:jc w:val="center"/>
              <w:rPr>
                <w:rFonts w:ascii="宋体" w:hAnsi="宋体" w:cs="宋体" w:hint="eastAsia"/>
                <w:kern w:val="0"/>
                <w:szCs w:val="21"/>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14:paraId="02844DD5" w14:textId="77777777" w:rsidR="00E73D85" w:rsidRDefault="00E73D85">
            <w:pPr>
              <w:widowControl/>
              <w:jc w:val="center"/>
              <w:rPr>
                <w:rFonts w:ascii="宋体" w:hAnsi="宋体" w:cs="宋体" w:hint="eastAsia"/>
                <w:kern w:val="0"/>
                <w:szCs w:val="21"/>
              </w:rPr>
            </w:pPr>
          </w:p>
        </w:tc>
        <w:tc>
          <w:tcPr>
            <w:tcW w:w="1878" w:type="dxa"/>
            <w:tcBorders>
              <w:top w:val="single" w:sz="4" w:space="0" w:color="auto"/>
              <w:left w:val="nil"/>
              <w:bottom w:val="single" w:sz="4" w:space="0" w:color="auto"/>
              <w:right w:val="single" w:sz="4" w:space="0" w:color="auto"/>
            </w:tcBorders>
            <w:shd w:val="clear" w:color="auto" w:fill="auto"/>
            <w:noWrap/>
            <w:vAlign w:val="center"/>
          </w:tcPr>
          <w:p w14:paraId="28AA983B"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339EDD9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1153FD05" w14:textId="77777777">
        <w:trPr>
          <w:trHeight w:val="1728"/>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6996543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63</w:t>
            </w:r>
          </w:p>
        </w:tc>
        <w:tc>
          <w:tcPr>
            <w:tcW w:w="2014" w:type="dxa"/>
            <w:tcBorders>
              <w:top w:val="nil"/>
              <w:left w:val="nil"/>
              <w:bottom w:val="single" w:sz="4" w:space="0" w:color="auto"/>
              <w:right w:val="single" w:sz="4" w:space="0" w:color="auto"/>
            </w:tcBorders>
            <w:shd w:val="clear" w:color="auto" w:fill="auto"/>
            <w:vAlign w:val="center"/>
          </w:tcPr>
          <w:p w14:paraId="472896C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自动反冲洗登片过滤器</w:t>
            </w:r>
          </w:p>
        </w:tc>
        <w:tc>
          <w:tcPr>
            <w:tcW w:w="2982" w:type="dxa"/>
            <w:tcBorders>
              <w:top w:val="nil"/>
              <w:left w:val="nil"/>
              <w:bottom w:val="single" w:sz="4" w:space="0" w:color="auto"/>
              <w:right w:val="single" w:sz="4" w:space="0" w:color="auto"/>
            </w:tcBorders>
            <w:shd w:val="clear" w:color="auto" w:fill="auto"/>
            <w:vAlign w:val="center"/>
          </w:tcPr>
          <w:p w14:paraId="7B2CDB87"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1.4 寸自动反冲洗叠片过滤器，由3个过滤单元组成；2.包含流量表、逆止阅、软连接、排气阀等计量、安全保护设备或装置；包含材料运输及安装等所有费用。</w:t>
            </w:r>
          </w:p>
        </w:tc>
        <w:tc>
          <w:tcPr>
            <w:tcW w:w="1838" w:type="dxa"/>
            <w:tcBorders>
              <w:top w:val="nil"/>
              <w:left w:val="nil"/>
              <w:bottom w:val="single" w:sz="4" w:space="0" w:color="auto"/>
              <w:right w:val="single" w:sz="4" w:space="0" w:color="auto"/>
            </w:tcBorders>
            <w:shd w:val="clear" w:color="auto" w:fill="auto"/>
            <w:noWrap/>
            <w:vAlign w:val="center"/>
          </w:tcPr>
          <w:p w14:paraId="02EED3B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241" w:type="dxa"/>
            <w:tcBorders>
              <w:top w:val="nil"/>
              <w:left w:val="nil"/>
              <w:bottom w:val="single" w:sz="4" w:space="0" w:color="auto"/>
              <w:right w:val="single" w:sz="4" w:space="0" w:color="auto"/>
            </w:tcBorders>
            <w:shd w:val="clear" w:color="auto" w:fill="auto"/>
            <w:noWrap/>
            <w:vAlign w:val="center"/>
          </w:tcPr>
          <w:p w14:paraId="1F3BD45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套</w:t>
            </w:r>
          </w:p>
        </w:tc>
        <w:tc>
          <w:tcPr>
            <w:tcW w:w="1636" w:type="dxa"/>
            <w:tcBorders>
              <w:top w:val="nil"/>
              <w:left w:val="nil"/>
              <w:bottom w:val="single" w:sz="4" w:space="0" w:color="auto"/>
              <w:right w:val="single" w:sz="4" w:space="0" w:color="auto"/>
            </w:tcBorders>
            <w:shd w:val="clear" w:color="auto" w:fill="auto"/>
            <w:noWrap/>
            <w:vAlign w:val="center"/>
          </w:tcPr>
          <w:p w14:paraId="554DD96F"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269B6146"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1EF8E20"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4E2C375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1FB5981A" w14:textId="77777777">
        <w:trPr>
          <w:trHeight w:val="1728"/>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5E1E585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64</w:t>
            </w:r>
          </w:p>
        </w:tc>
        <w:tc>
          <w:tcPr>
            <w:tcW w:w="2014" w:type="dxa"/>
            <w:tcBorders>
              <w:top w:val="nil"/>
              <w:left w:val="nil"/>
              <w:bottom w:val="single" w:sz="4" w:space="0" w:color="auto"/>
              <w:right w:val="single" w:sz="4" w:space="0" w:color="auto"/>
            </w:tcBorders>
            <w:shd w:val="clear" w:color="auto" w:fill="auto"/>
            <w:vAlign w:val="center"/>
          </w:tcPr>
          <w:p w14:paraId="4D2F21C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自动反冲洗砂石过滤器</w:t>
            </w:r>
          </w:p>
        </w:tc>
        <w:tc>
          <w:tcPr>
            <w:tcW w:w="2982" w:type="dxa"/>
            <w:tcBorders>
              <w:top w:val="nil"/>
              <w:left w:val="nil"/>
              <w:bottom w:val="single" w:sz="4" w:space="0" w:color="auto"/>
              <w:right w:val="single" w:sz="4" w:space="0" w:color="auto"/>
            </w:tcBorders>
            <w:shd w:val="clear" w:color="auto" w:fill="auto"/>
            <w:vAlign w:val="center"/>
          </w:tcPr>
          <w:p w14:paraId="242F768F"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1、4寸自动反冲洗砂石过滤器， 由2个罐体组成； 2、包含流量表、逆止阀、软连接、排气阀等计量、安全保护设备或装置；包含材料运输及安装等所有费用。</w:t>
            </w:r>
          </w:p>
        </w:tc>
        <w:tc>
          <w:tcPr>
            <w:tcW w:w="1838" w:type="dxa"/>
            <w:tcBorders>
              <w:top w:val="nil"/>
              <w:left w:val="nil"/>
              <w:bottom w:val="single" w:sz="4" w:space="0" w:color="auto"/>
              <w:right w:val="single" w:sz="4" w:space="0" w:color="auto"/>
            </w:tcBorders>
            <w:shd w:val="clear" w:color="auto" w:fill="auto"/>
            <w:noWrap/>
            <w:vAlign w:val="center"/>
          </w:tcPr>
          <w:p w14:paraId="4BE4065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241" w:type="dxa"/>
            <w:tcBorders>
              <w:top w:val="nil"/>
              <w:left w:val="nil"/>
              <w:bottom w:val="single" w:sz="4" w:space="0" w:color="auto"/>
              <w:right w:val="single" w:sz="4" w:space="0" w:color="auto"/>
            </w:tcBorders>
            <w:shd w:val="clear" w:color="auto" w:fill="auto"/>
            <w:noWrap/>
            <w:vAlign w:val="center"/>
          </w:tcPr>
          <w:p w14:paraId="05D33E6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套</w:t>
            </w:r>
          </w:p>
        </w:tc>
        <w:tc>
          <w:tcPr>
            <w:tcW w:w="1636" w:type="dxa"/>
            <w:tcBorders>
              <w:top w:val="nil"/>
              <w:left w:val="nil"/>
              <w:bottom w:val="single" w:sz="4" w:space="0" w:color="auto"/>
              <w:right w:val="single" w:sz="4" w:space="0" w:color="auto"/>
            </w:tcBorders>
            <w:shd w:val="clear" w:color="auto" w:fill="auto"/>
            <w:noWrap/>
            <w:vAlign w:val="center"/>
          </w:tcPr>
          <w:p w14:paraId="140CA066"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43723362"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0F2A17A3"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5CD9844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1283E234" w14:textId="77777777">
        <w:trPr>
          <w:trHeight w:val="864"/>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1498E94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65</w:t>
            </w:r>
          </w:p>
        </w:tc>
        <w:tc>
          <w:tcPr>
            <w:tcW w:w="2014" w:type="dxa"/>
            <w:tcBorders>
              <w:top w:val="nil"/>
              <w:left w:val="nil"/>
              <w:bottom w:val="single" w:sz="4" w:space="0" w:color="auto"/>
              <w:right w:val="single" w:sz="4" w:space="0" w:color="auto"/>
            </w:tcBorders>
            <w:shd w:val="clear" w:color="auto" w:fill="auto"/>
            <w:vAlign w:val="center"/>
          </w:tcPr>
          <w:p w14:paraId="4939F56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变频柜</w:t>
            </w:r>
          </w:p>
        </w:tc>
        <w:tc>
          <w:tcPr>
            <w:tcW w:w="2982" w:type="dxa"/>
            <w:tcBorders>
              <w:top w:val="nil"/>
              <w:left w:val="nil"/>
              <w:bottom w:val="single" w:sz="4" w:space="0" w:color="auto"/>
              <w:right w:val="single" w:sz="4" w:space="0" w:color="auto"/>
            </w:tcBorders>
            <w:shd w:val="clear" w:color="auto" w:fill="auto"/>
            <w:vAlign w:val="center"/>
          </w:tcPr>
          <w:p w14:paraId="4F8740A3"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配备变频器，规格为11kw，微电脑控制，配套电阻式远传压力。</w:t>
            </w:r>
          </w:p>
        </w:tc>
        <w:tc>
          <w:tcPr>
            <w:tcW w:w="1838" w:type="dxa"/>
            <w:tcBorders>
              <w:top w:val="nil"/>
              <w:left w:val="nil"/>
              <w:bottom w:val="single" w:sz="4" w:space="0" w:color="auto"/>
              <w:right w:val="single" w:sz="4" w:space="0" w:color="auto"/>
            </w:tcBorders>
            <w:shd w:val="clear" w:color="auto" w:fill="auto"/>
            <w:noWrap/>
            <w:vAlign w:val="center"/>
          </w:tcPr>
          <w:p w14:paraId="12C7821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241" w:type="dxa"/>
            <w:tcBorders>
              <w:top w:val="nil"/>
              <w:left w:val="nil"/>
              <w:bottom w:val="single" w:sz="4" w:space="0" w:color="auto"/>
              <w:right w:val="single" w:sz="4" w:space="0" w:color="auto"/>
            </w:tcBorders>
            <w:shd w:val="clear" w:color="auto" w:fill="auto"/>
            <w:noWrap/>
            <w:vAlign w:val="center"/>
          </w:tcPr>
          <w:p w14:paraId="0AD73E4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套</w:t>
            </w:r>
          </w:p>
        </w:tc>
        <w:tc>
          <w:tcPr>
            <w:tcW w:w="1636" w:type="dxa"/>
            <w:tcBorders>
              <w:top w:val="nil"/>
              <w:left w:val="nil"/>
              <w:bottom w:val="single" w:sz="4" w:space="0" w:color="auto"/>
              <w:right w:val="single" w:sz="4" w:space="0" w:color="auto"/>
            </w:tcBorders>
            <w:shd w:val="clear" w:color="auto" w:fill="auto"/>
            <w:noWrap/>
            <w:vAlign w:val="center"/>
          </w:tcPr>
          <w:p w14:paraId="7E7DA014"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3473217E"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FD8ACED"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766EC4E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1A37A9A4" w14:textId="77777777">
        <w:trPr>
          <w:trHeight w:val="576"/>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99F1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lastRenderedPageBreak/>
              <w:t>66</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02A9D42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电动电磁阀门</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483DCED7"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1.名称：控制电磁阀： 2.有限解码器</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4D7B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353A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套</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D09E8" w14:textId="77777777" w:rsidR="00E73D85" w:rsidRDefault="00E73D85">
            <w:pPr>
              <w:widowControl/>
              <w:jc w:val="center"/>
              <w:rPr>
                <w:rFonts w:ascii="宋体" w:hAnsi="宋体" w:cs="宋体" w:hint="eastAsia"/>
                <w:kern w:val="0"/>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1D3C3" w14:textId="77777777" w:rsidR="00E73D85" w:rsidRDefault="00E73D85">
            <w:pPr>
              <w:widowControl/>
              <w:jc w:val="center"/>
              <w:rPr>
                <w:rFonts w:ascii="宋体" w:hAnsi="宋体" w:cs="宋体" w:hint="eastAsia"/>
                <w:kern w:val="0"/>
                <w:szCs w:val="21"/>
              </w:rPr>
            </w:pP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5A871"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BF7A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7069A782" w14:textId="77777777">
        <w:trPr>
          <w:trHeight w:val="312"/>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3BD5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67</w:t>
            </w:r>
          </w:p>
        </w:tc>
        <w:tc>
          <w:tcPr>
            <w:tcW w:w="2014" w:type="dxa"/>
            <w:tcBorders>
              <w:top w:val="single" w:sz="4" w:space="0" w:color="auto"/>
              <w:left w:val="nil"/>
              <w:bottom w:val="single" w:sz="4" w:space="0" w:color="auto"/>
              <w:right w:val="single" w:sz="4" w:space="0" w:color="auto"/>
            </w:tcBorders>
            <w:shd w:val="clear" w:color="auto" w:fill="auto"/>
            <w:noWrap/>
            <w:vAlign w:val="center"/>
          </w:tcPr>
          <w:p w14:paraId="473468E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主管</w:t>
            </w:r>
          </w:p>
        </w:tc>
        <w:tc>
          <w:tcPr>
            <w:tcW w:w="2982" w:type="dxa"/>
            <w:tcBorders>
              <w:top w:val="single" w:sz="4" w:space="0" w:color="auto"/>
              <w:left w:val="nil"/>
              <w:bottom w:val="single" w:sz="4" w:space="0" w:color="auto"/>
              <w:right w:val="single" w:sz="4" w:space="0" w:color="auto"/>
            </w:tcBorders>
            <w:shd w:val="clear" w:color="auto" w:fill="auto"/>
            <w:vAlign w:val="center"/>
          </w:tcPr>
          <w:p w14:paraId="40A8869C"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PE110</w:t>
            </w:r>
          </w:p>
        </w:tc>
        <w:tc>
          <w:tcPr>
            <w:tcW w:w="1838" w:type="dxa"/>
            <w:tcBorders>
              <w:top w:val="single" w:sz="4" w:space="0" w:color="auto"/>
              <w:left w:val="nil"/>
              <w:bottom w:val="single" w:sz="4" w:space="0" w:color="auto"/>
              <w:right w:val="single" w:sz="4" w:space="0" w:color="auto"/>
            </w:tcBorders>
            <w:shd w:val="clear" w:color="auto" w:fill="auto"/>
            <w:noWrap/>
            <w:vAlign w:val="center"/>
          </w:tcPr>
          <w:p w14:paraId="1C40E6B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180</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00DFBE5F"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米</w:t>
            </w:r>
          </w:p>
        </w:tc>
        <w:tc>
          <w:tcPr>
            <w:tcW w:w="1636" w:type="dxa"/>
            <w:tcBorders>
              <w:top w:val="single" w:sz="4" w:space="0" w:color="auto"/>
              <w:left w:val="nil"/>
              <w:bottom w:val="single" w:sz="4" w:space="0" w:color="auto"/>
              <w:right w:val="single" w:sz="4" w:space="0" w:color="auto"/>
            </w:tcBorders>
            <w:shd w:val="clear" w:color="auto" w:fill="auto"/>
            <w:noWrap/>
            <w:vAlign w:val="center"/>
          </w:tcPr>
          <w:p w14:paraId="2296E55B" w14:textId="77777777" w:rsidR="00E73D85" w:rsidRDefault="00E73D85">
            <w:pPr>
              <w:widowControl/>
              <w:jc w:val="center"/>
              <w:rPr>
                <w:rFonts w:ascii="宋体" w:hAnsi="宋体" w:cs="宋体" w:hint="eastAsia"/>
                <w:kern w:val="0"/>
                <w:szCs w:val="21"/>
              </w:rPr>
            </w:pPr>
          </w:p>
        </w:tc>
        <w:tc>
          <w:tcPr>
            <w:tcW w:w="1832" w:type="dxa"/>
            <w:tcBorders>
              <w:top w:val="single" w:sz="4" w:space="0" w:color="auto"/>
              <w:left w:val="nil"/>
              <w:bottom w:val="single" w:sz="4" w:space="0" w:color="auto"/>
              <w:right w:val="single" w:sz="4" w:space="0" w:color="auto"/>
            </w:tcBorders>
            <w:shd w:val="clear" w:color="auto" w:fill="auto"/>
            <w:noWrap/>
            <w:vAlign w:val="center"/>
          </w:tcPr>
          <w:p w14:paraId="11E9994C" w14:textId="77777777" w:rsidR="00E73D85" w:rsidRDefault="00E73D85">
            <w:pPr>
              <w:widowControl/>
              <w:jc w:val="center"/>
              <w:rPr>
                <w:rFonts w:ascii="宋体" w:hAnsi="宋体" w:cs="宋体" w:hint="eastAsia"/>
                <w:kern w:val="0"/>
                <w:szCs w:val="21"/>
              </w:rPr>
            </w:pPr>
          </w:p>
        </w:tc>
        <w:tc>
          <w:tcPr>
            <w:tcW w:w="1878" w:type="dxa"/>
            <w:tcBorders>
              <w:top w:val="single" w:sz="4" w:space="0" w:color="auto"/>
              <w:left w:val="nil"/>
              <w:bottom w:val="single" w:sz="4" w:space="0" w:color="auto"/>
              <w:right w:val="single" w:sz="4" w:space="0" w:color="auto"/>
            </w:tcBorders>
            <w:shd w:val="clear" w:color="auto" w:fill="auto"/>
            <w:noWrap/>
            <w:vAlign w:val="center"/>
          </w:tcPr>
          <w:p w14:paraId="49AAB14B"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346060A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514371E4" w14:textId="77777777">
        <w:trPr>
          <w:trHeight w:val="624"/>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204C1E3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68</w:t>
            </w:r>
          </w:p>
        </w:tc>
        <w:tc>
          <w:tcPr>
            <w:tcW w:w="2014" w:type="dxa"/>
            <w:tcBorders>
              <w:top w:val="nil"/>
              <w:left w:val="nil"/>
              <w:bottom w:val="single" w:sz="4" w:space="0" w:color="auto"/>
              <w:right w:val="single" w:sz="4" w:space="0" w:color="auto"/>
            </w:tcBorders>
            <w:shd w:val="clear" w:color="auto" w:fill="auto"/>
            <w:noWrap/>
            <w:vAlign w:val="center"/>
          </w:tcPr>
          <w:p w14:paraId="232EE9F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喷灌管</w:t>
            </w:r>
          </w:p>
        </w:tc>
        <w:tc>
          <w:tcPr>
            <w:tcW w:w="2982" w:type="dxa"/>
            <w:tcBorders>
              <w:top w:val="nil"/>
              <w:left w:val="nil"/>
              <w:bottom w:val="single" w:sz="4" w:space="0" w:color="auto"/>
              <w:right w:val="single" w:sz="4" w:space="0" w:color="auto"/>
            </w:tcBorders>
            <w:shd w:val="clear" w:color="auto" w:fill="auto"/>
            <w:vAlign w:val="center"/>
          </w:tcPr>
          <w:p w14:paraId="59D14F23"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PE25，承压0.3MPA1.6MM厚，镀锌1.8钢丝</w:t>
            </w:r>
          </w:p>
        </w:tc>
        <w:tc>
          <w:tcPr>
            <w:tcW w:w="1838" w:type="dxa"/>
            <w:tcBorders>
              <w:top w:val="nil"/>
              <w:left w:val="nil"/>
              <w:bottom w:val="single" w:sz="4" w:space="0" w:color="auto"/>
              <w:right w:val="single" w:sz="4" w:space="0" w:color="auto"/>
            </w:tcBorders>
            <w:shd w:val="clear" w:color="auto" w:fill="auto"/>
            <w:noWrap/>
            <w:vAlign w:val="center"/>
          </w:tcPr>
          <w:p w14:paraId="4DD5DF5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2000</w:t>
            </w:r>
          </w:p>
        </w:tc>
        <w:tc>
          <w:tcPr>
            <w:tcW w:w="1241" w:type="dxa"/>
            <w:tcBorders>
              <w:top w:val="nil"/>
              <w:left w:val="nil"/>
              <w:bottom w:val="single" w:sz="4" w:space="0" w:color="auto"/>
              <w:right w:val="single" w:sz="4" w:space="0" w:color="auto"/>
            </w:tcBorders>
            <w:shd w:val="clear" w:color="auto" w:fill="auto"/>
            <w:noWrap/>
            <w:vAlign w:val="center"/>
          </w:tcPr>
          <w:p w14:paraId="20E5B61E"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米</w:t>
            </w:r>
          </w:p>
        </w:tc>
        <w:tc>
          <w:tcPr>
            <w:tcW w:w="1636" w:type="dxa"/>
            <w:tcBorders>
              <w:top w:val="nil"/>
              <w:left w:val="nil"/>
              <w:bottom w:val="single" w:sz="4" w:space="0" w:color="auto"/>
              <w:right w:val="single" w:sz="4" w:space="0" w:color="auto"/>
            </w:tcBorders>
            <w:shd w:val="clear" w:color="auto" w:fill="auto"/>
            <w:noWrap/>
            <w:vAlign w:val="center"/>
          </w:tcPr>
          <w:p w14:paraId="27886881"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371DDAE8"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0F63B90C"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7FBEAEC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74B64A0E"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237505D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69</w:t>
            </w:r>
          </w:p>
        </w:tc>
        <w:tc>
          <w:tcPr>
            <w:tcW w:w="2014" w:type="dxa"/>
            <w:tcBorders>
              <w:top w:val="nil"/>
              <w:left w:val="nil"/>
              <w:bottom w:val="single" w:sz="4" w:space="0" w:color="auto"/>
              <w:right w:val="single" w:sz="4" w:space="0" w:color="auto"/>
            </w:tcBorders>
            <w:shd w:val="clear" w:color="auto" w:fill="auto"/>
            <w:noWrap/>
            <w:vAlign w:val="center"/>
          </w:tcPr>
          <w:p w14:paraId="5B6D733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吊挂喷头</w:t>
            </w:r>
          </w:p>
        </w:tc>
        <w:tc>
          <w:tcPr>
            <w:tcW w:w="2982" w:type="dxa"/>
            <w:tcBorders>
              <w:top w:val="nil"/>
              <w:left w:val="nil"/>
              <w:bottom w:val="single" w:sz="4" w:space="0" w:color="auto"/>
              <w:right w:val="single" w:sz="4" w:space="0" w:color="auto"/>
            </w:tcBorders>
            <w:shd w:val="clear" w:color="auto" w:fill="auto"/>
            <w:vAlign w:val="center"/>
          </w:tcPr>
          <w:p w14:paraId="10EA506A"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60C长，旋转喷洒半径3米</w:t>
            </w:r>
          </w:p>
        </w:tc>
        <w:tc>
          <w:tcPr>
            <w:tcW w:w="1838" w:type="dxa"/>
            <w:tcBorders>
              <w:top w:val="nil"/>
              <w:left w:val="nil"/>
              <w:bottom w:val="single" w:sz="4" w:space="0" w:color="auto"/>
              <w:right w:val="single" w:sz="4" w:space="0" w:color="auto"/>
            </w:tcBorders>
            <w:shd w:val="clear" w:color="auto" w:fill="auto"/>
            <w:noWrap/>
            <w:vAlign w:val="center"/>
          </w:tcPr>
          <w:p w14:paraId="081BABE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650</w:t>
            </w:r>
          </w:p>
        </w:tc>
        <w:tc>
          <w:tcPr>
            <w:tcW w:w="1241" w:type="dxa"/>
            <w:tcBorders>
              <w:top w:val="nil"/>
              <w:left w:val="nil"/>
              <w:bottom w:val="single" w:sz="4" w:space="0" w:color="auto"/>
              <w:right w:val="single" w:sz="4" w:space="0" w:color="auto"/>
            </w:tcBorders>
            <w:shd w:val="clear" w:color="auto" w:fill="auto"/>
            <w:noWrap/>
            <w:vAlign w:val="center"/>
          </w:tcPr>
          <w:p w14:paraId="289E9C0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套</w:t>
            </w:r>
          </w:p>
        </w:tc>
        <w:tc>
          <w:tcPr>
            <w:tcW w:w="1636" w:type="dxa"/>
            <w:tcBorders>
              <w:top w:val="nil"/>
              <w:left w:val="nil"/>
              <w:bottom w:val="single" w:sz="4" w:space="0" w:color="auto"/>
              <w:right w:val="single" w:sz="4" w:space="0" w:color="auto"/>
            </w:tcBorders>
            <w:shd w:val="clear" w:color="auto" w:fill="auto"/>
            <w:noWrap/>
            <w:vAlign w:val="center"/>
          </w:tcPr>
          <w:p w14:paraId="67D39918"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3BA5198B"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47D1AB95"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51B054E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42B43CD3"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1043EC0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70</w:t>
            </w:r>
          </w:p>
        </w:tc>
        <w:tc>
          <w:tcPr>
            <w:tcW w:w="2014" w:type="dxa"/>
            <w:tcBorders>
              <w:top w:val="nil"/>
              <w:left w:val="nil"/>
              <w:bottom w:val="single" w:sz="4" w:space="0" w:color="auto"/>
              <w:right w:val="single" w:sz="4" w:space="0" w:color="auto"/>
            </w:tcBorders>
            <w:shd w:val="clear" w:color="auto" w:fill="auto"/>
            <w:vAlign w:val="center"/>
          </w:tcPr>
          <w:p w14:paraId="18C1B20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滴灌管</w:t>
            </w:r>
          </w:p>
        </w:tc>
        <w:tc>
          <w:tcPr>
            <w:tcW w:w="2982" w:type="dxa"/>
            <w:tcBorders>
              <w:top w:val="nil"/>
              <w:left w:val="nil"/>
              <w:bottom w:val="single" w:sz="4" w:space="0" w:color="auto"/>
              <w:right w:val="single" w:sz="4" w:space="0" w:color="auto"/>
            </w:tcBorders>
            <w:shd w:val="clear" w:color="auto" w:fill="auto"/>
            <w:vAlign w:val="center"/>
          </w:tcPr>
          <w:p w14:paraId="59D6FA26"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16*1.0-200内镶滴管</w:t>
            </w:r>
          </w:p>
        </w:tc>
        <w:tc>
          <w:tcPr>
            <w:tcW w:w="1838" w:type="dxa"/>
            <w:tcBorders>
              <w:top w:val="nil"/>
              <w:left w:val="nil"/>
              <w:bottom w:val="single" w:sz="4" w:space="0" w:color="auto"/>
              <w:right w:val="single" w:sz="4" w:space="0" w:color="auto"/>
            </w:tcBorders>
            <w:shd w:val="clear" w:color="auto" w:fill="auto"/>
            <w:noWrap/>
            <w:vAlign w:val="center"/>
          </w:tcPr>
          <w:p w14:paraId="2747749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6500</w:t>
            </w:r>
          </w:p>
        </w:tc>
        <w:tc>
          <w:tcPr>
            <w:tcW w:w="1241" w:type="dxa"/>
            <w:tcBorders>
              <w:top w:val="nil"/>
              <w:left w:val="nil"/>
              <w:bottom w:val="single" w:sz="4" w:space="0" w:color="auto"/>
              <w:right w:val="single" w:sz="4" w:space="0" w:color="auto"/>
            </w:tcBorders>
            <w:shd w:val="clear" w:color="auto" w:fill="auto"/>
            <w:noWrap/>
            <w:vAlign w:val="center"/>
          </w:tcPr>
          <w:p w14:paraId="7B4FED09"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米</w:t>
            </w:r>
          </w:p>
        </w:tc>
        <w:tc>
          <w:tcPr>
            <w:tcW w:w="1636" w:type="dxa"/>
            <w:tcBorders>
              <w:top w:val="nil"/>
              <w:left w:val="nil"/>
              <w:bottom w:val="single" w:sz="4" w:space="0" w:color="auto"/>
              <w:right w:val="single" w:sz="4" w:space="0" w:color="auto"/>
            </w:tcBorders>
            <w:shd w:val="clear" w:color="auto" w:fill="auto"/>
            <w:noWrap/>
            <w:vAlign w:val="center"/>
          </w:tcPr>
          <w:p w14:paraId="444576F8"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37F1D5F2"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53A97430"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26DB360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04923493" w14:textId="77777777">
        <w:trPr>
          <w:trHeight w:val="312"/>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178E50C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71</w:t>
            </w:r>
          </w:p>
        </w:tc>
        <w:tc>
          <w:tcPr>
            <w:tcW w:w="2014" w:type="dxa"/>
            <w:tcBorders>
              <w:top w:val="nil"/>
              <w:left w:val="nil"/>
              <w:bottom w:val="single" w:sz="4" w:space="0" w:color="auto"/>
              <w:right w:val="single" w:sz="4" w:space="0" w:color="auto"/>
            </w:tcBorders>
            <w:shd w:val="clear" w:color="auto" w:fill="auto"/>
            <w:vAlign w:val="center"/>
          </w:tcPr>
          <w:p w14:paraId="49BDD23C"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水泵</w:t>
            </w:r>
          </w:p>
        </w:tc>
        <w:tc>
          <w:tcPr>
            <w:tcW w:w="2982" w:type="dxa"/>
            <w:tcBorders>
              <w:top w:val="nil"/>
              <w:left w:val="nil"/>
              <w:bottom w:val="single" w:sz="4" w:space="0" w:color="auto"/>
              <w:right w:val="single" w:sz="4" w:space="0" w:color="auto"/>
            </w:tcBorders>
            <w:shd w:val="clear" w:color="auto" w:fill="auto"/>
            <w:vAlign w:val="center"/>
          </w:tcPr>
          <w:p w14:paraId="12372FE0"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离心水泵380V11KW</w:t>
            </w:r>
          </w:p>
        </w:tc>
        <w:tc>
          <w:tcPr>
            <w:tcW w:w="1838" w:type="dxa"/>
            <w:tcBorders>
              <w:top w:val="nil"/>
              <w:left w:val="nil"/>
              <w:bottom w:val="single" w:sz="4" w:space="0" w:color="auto"/>
              <w:right w:val="single" w:sz="4" w:space="0" w:color="auto"/>
            </w:tcBorders>
            <w:shd w:val="clear" w:color="auto" w:fill="auto"/>
            <w:noWrap/>
            <w:vAlign w:val="center"/>
          </w:tcPr>
          <w:p w14:paraId="6A34635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241" w:type="dxa"/>
            <w:tcBorders>
              <w:top w:val="nil"/>
              <w:left w:val="nil"/>
              <w:bottom w:val="single" w:sz="4" w:space="0" w:color="auto"/>
              <w:right w:val="single" w:sz="4" w:space="0" w:color="auto"/>
            </w:tcBorders>
            <w:shd w:val="clear" w:color="auto" w:fill="auto"/>
            <w:noWrap/>
            <w:vAlign w:val="center"/>
          </w:tcPr>
          <w:p w14:paraId="76D2E41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台</w:t>
            </w:r>
          </w:p>
        </w:tc>
        <w:tc>
          <w:tcPr>
            <w:tcW w:w="1636" w:type="dxa"/>
            <w:tcBorders>
              <w:top w:val="nil"/>
              <w:left w:val="nil"/>
              <w:bottom w:val="single" w:sz="4" w:space="0" w:color="auto"/>
              <w:right w:val="single" w:sz="4" w:space="0" w:color="auto"/>
            </w:tcBorders>
            <w:shd w:val="clear" w:color="auto" w:fill="auto"/>
            <w:noWrap/>
            <w:vAlign w:val="center"/>
          </w:tcPr>
          <w:p w14:paraId="1384C250"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671F3207"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2CF34E0"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522C324A"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5FBFA2ED" w14:textId="77777777">
        <w:trPr>
          <w:trHeight w:val="624"/>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77F7B04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72</w:t>
            </w:r>
          </w:p>
        </w:tc>
        <w:tc>
          <w:tcPr>
            <w:tcW w:w="2014" w:type="dxa"/>
            <w:tcBorders>
              <w:top w:val="nil"/>
              <w:left w:val="nil"/>
              <w:bottom w:val="single" w:sz="4" w:space="0" w:color="auto"/>
              <w:right w:val="single" w:sz="4" w:space="0" w:color="auto"/>
            </w:tcBorders>
            <w:shd w:val="clear" w:color="auto" w:fill="auto"/>
            <w:vAlign w:val="center"/>
          </w:tcPr>
          <w:p w14:paraId="7431D167"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设备混凝土地平</w:t>
            </w:r>
          </w:p>
        </w:tc>
        <w:tc>
          <w:tcPr>
            <w:tcW w:w="2982" w:type="dxa"/>
            <w:tcBorders>
              <w:top w:val="nil"/>
              <w:left w:val="nil"/>
              <w:bottom w:val="single" w:sz="4" w:space="0" w:color="auto"/>
              <w:right w:val="single" w:sz="4" w:space="0" w:color="auto"/>
            </w:tcBorders>
            <w:shd w:val="clear" w:color="auto" w:fill="auto"/>
            <w:vAlign w:val="center"/>
          </w:tcPr>
          <w:p w14:paraId="363B5F52"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宽4米*长7米*0.1米厚C20混凝土</w:t>
            </w:r>
          </w:p>
        </w:tc>
        <w:tc>
          <w:tcPr>
            <w:tcW w:w="1838" w:type="dxa"/>
            <w:tcBorders>
              <w:top w:val="nil"/>
              <w:left w:val="nil"/>
              <w:bottom w:val="single" w:sz="4" w:space="0" w:color="auto"/>
              <w:right w:val="single" w:sz="4" w:space="0" w:color="auto"/>
            </w:tcBorders>
            <w:shd w:val="clear" w:color="auto" w:fill="auto"/>
            <w:noWrap/>
            <w:vAlign w:val="center"/>
          </w:tcPr>
          <w:p w14:paraId="1EC48CDB"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28</w:t>
            </w:r>
          </w:p>
        </w:tc>
        <w:tc>
          <w:tcPr>
            <w:tcW w:w="1241" w:type="dxa"/>
            <w:tcBorders>
              <w:top w:val="nil"/>
              <w:left w:val="nil"/>
              <w:bottom w:val="single" w:sz="4" w:space="0" w:color="auto"/>
              <w:right w:val="single" w:sz="4" w:space="0" w:color="auto"/>
            </w:tcBorders>
            <w:shd w:val="clear" w:color="auto" w:fill="auto"/>
            <w:noWrap/>
            <w:vAlign w:val="center"/>
          </w:tcPr>
          <w:p w14:paraId="755C6CA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m2</w:t>
            </w:r>
          </w:p>
        </w:tc>
        <w:tc>
          <w:tcPr>
            <w:tcW w:w="1636" w:type="dxa"/>
            <w:tcBorders>
              <w:top w:val="nil"/>
              <w:left w:val="nil"/>
              <w:bottom w:val="single" w:sz="4" w:space="0" w:color="auto"/>
              <w:right w:val="single" w:sz="4" w:space="0" w:color="auto"/>
            </w:tcBorders>
            <w:shd w:val="clear" w:color="auto" w:fill="auto"/>
            <w:noWrap/>
            <w:vAlign w:val="center"/>
          </w:tcPr>
          <w:p w14:paraId="75C0F3E5"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06597F12"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26C9827"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0B15D601"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01B11BEF" w14:textId="77777777">
        <w:trPr>
          <w:trHeight w:val="1248"/>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55DA51A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73</w:t>
            </w:r>
          </w:p>
        </w:tc>
        <w:tc>
          <w:tcPr>
            <w:tcW w:w="2014" w:type="dxa"/>
            <w:tcBorders>
              <w:top w:val="nil"/>
              <w:left w:val="nil"/>
              <w:bottom w:val="single" w:sz="4" w:space="0" w:color="auto"/>
              <w:right w:val="single" w:sz="4" w:space="0" w:color="auto"/>
            </w:tcBorders>
            <w:shd w:val="clear" w:color="auto" w:fill="auto"/>
            <w:vAlign w:val="center"/>
          </w:tcPr>
          <w:p w14:paraId="337AB78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配件部分</w:t>
            </w:r>
          </w:p>
        </w:tc>
        <w:tc>
          <w:tcPr>
            <w:tcW w:w="2982" w:type="dxa"/>
            <w:tcBorders>
              <w:top w:val="nil"/>
              <w:left w:val="nil"/>
              <w:bottom w:val="single" w:sz="4" w:space="0" w:color="auto"/>
              <w:right w:val="single" w:sz="4" w:space="0" w:color="auto"/>
            </w:tcBorders>
            <w:shd w:val="clear" w:color="auto" w:fill="auto"/>
            <w:vAlign w:val="center"/>
          </w:tcPr>
          <w:p w14:paraId="05DE88D0" w14:textId="77777777" w:rsidR="00E73D85" w:rsidRDefault="00000000">
            <w:pPr>
              <w:widowControl/>
              <w:jc w:val="left"/>
              <w:rPr>
                <w:rFonts w:ascii="宋体" w:hAnsi="宋体" w:cs="宋体" w:hint="eastAsia"/>
                <w:kern w:val="0"/>
                <w:szCs w:val="21"/>
              </w:rPr>
            </w:pPr>
            <w:r>
              <w:rPr>
                <w:rFonts w:ascii="宋体" w:hAnsi="宋体" w:cs="宋体" w:hint="eastAsia"/>
                <w:kern w:val="0"/>
                <w:szCs w:val="21"/>
              </w:rPr>
              <w:t>110弯头，三通，低阀，法兰盘，球阀，排气阀，16滴管配件，25喷灌管配件等。</w:t>
            </w:r>
          </w:p>
        </w:tc>
        <w:tc>
          <w:tcPr>
            <w:tcW w:w="1838" w:type="dxa"/>
            <w:tcBorders>
              <w:top w:val="nil"/>
              <w:left w:val="nil"/>
              <w:bottom w:val="single" w:sz="4" w:space="0" w:color="auto"/>
              <w:right w:val="single" w:sz="4" w:space="0" w:color="auto"/>
            </w:tcBorders>
            <w:shd w:val="clear" w:color="auto" w:fill="auto"/>
            <w:noWrap/>
            <w:vAlign w:val="center"/>
          </w:tcPr>
          <w:p w14:paraId="453348D6"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241" w:type="dxa"/>
            <w:tcBorders>
              <w:top w:val="nil"/>
              <w:left w:val="nil"/>
              <w:bottom w:val="single" w:sz="4" w:space="0" w:color="auto"/>
              <w:right w:val="single" w:sz="4" w:space="0" w:color="auto"/>
            </w:tcBorders>
            <w:shd w:val="clear" w:color="auto" w:fill="auto"/>
            <w:noWrap/>
            <w:vAlign w:val="center"/>
          </w:tcPr>
          <w:p w14:paraId="5B7E193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套</w:t>
            </w:r>
          </w:p>
        </w:tc>
        <w:tc>
          <w:tcPr>
            <w:tcW w:w="1636" w:type="dxa"/>
            <w:tcBorders>
              <w:top w:val="nil"/>
              <w:left w:val="nil"/>
              <w:bottom w:val="single" w:sz="4" w:space="0" w:color="auto"/>
              <w:right w:val="single" w:sz="4" w:space="0" w:color="auto"/>
            </w:tcBorders>
            <w:shd w:val="clear" w:color="auto" w:fill="auto"/>
            <w:noWrap/>
            <w:vAlign w:val="center"/>
          </w:tcPr>
          <w:p w14:paraId="0F99A31B" w14:textId="77777777" w:rsidR="00E73D85" w:rsidRDefault="00E73D85">
            <w:pPr>
              <w:widowControl/>
              <w:jc w:val="center"/>
              <w:rPr>
                <w:rFonts w:ascii="宋体" w:hAnsi="宋体" w:cs="宋体" w:hint="eastAsia"/>
                <w:kern w:val="0"/>
                <w:szCs w:val="21"/>
              </w:rPr>
            </w:pPr>
          </w:p>
        </w:tc>
        <w:tc>
          <w:tcPr>
            <w:tcW w:w="1832" w:type="dxa"/>
            <w:tcBorders>
              <w:top w:val="nil"/>
              <w:left w:val="nil"/>
              <w:bottom w:val="single" w:sz="4" w:space="0" w:color="auto"/>
              <w:right w:val="single" w:sz="4" w:space="0" w:color="auto"/>
            </w:tcBorders>
            <w:shd w:val="clear" w:color="auto" w:fill="auto"/>
            <w:noWrap/>
            <w:vAlign w:val="center"/>
          </w:tcPr>
          <w:p w14:paraId="1412F3AA" w14:textId="77777777" w:rsidR="00E73D85" w:rsidRDefault="00E73D85">
            <w:pPr>
              <w:widowControl/>
              <w:jc w:val="center"/>
              <w:rPr>
                <w:rFonts w:ascii="宋体" w:hAnsi="宋体" w:cs="宋体" w:hint="eastAsia"/>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361A84B8"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32625705"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5B142F23" w14:textId="77777777">
        <w:trPr>
          <w:trHeight w:val="399"/>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02894D62"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74</w:t>
            </w:r>
          </w:p>
        </w:tc>
        <w:tc>
          <w:tcPr>
            <w:tcW w:w="9711" w:type="dxa"/>
            <w:gridSpan w:val="5"/>
            <w:tcBorders>
              <w:top w:val="single" w:sz="4" w:space="0" w:color="auto"/>
              <w:left w:val="nil"/>
              <w:bottom w:val="single" w:sz="4" w:space="0" w:color="auto"/>
              <w:right w:val="single" w:sz="4" w:space="0" w:color="000000"/>
            </w:tcBorders>
            <w:shd w:val="clear" w:color="auto" w:fill="auto"/>
            <w:vAlign w:val="center"/>
          </w:tcPr>
          <w:p w14:paraId="686A6CD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本项小计（元）</w:t>
            </w:r>
          </w:p>
        </w:tc>
        <w:tc>
          <w:tcPr>
            <w:tcW w:w="1832" w:type="dxa"/>
            <w:tcBorders>
              <w:top w:val="nil"/>
              <w:left w:val="nil"/>
              <w:bottom w:val="single" w:sz="4" w:space="0" w:color="auto"/>
              <w:right w:val="single" w:sz="4" w:space="0" w:color="auto"/>
            </w:tcBorders>
            <w:shd w:val="clear" w:color="auto" w:fill="auto"/>
            <w:noWrap/>
            <w:vAlign w:val="center"/>
          </w:tcPr>
          <w:p w14:paraId="55DF36F7" w14:textId="77777777" w:rsidR="00E73D85" w:rsidRDefault="00E73D85">
            <w:pPr>
              <w:widowControl/>
              <w:jc w:val="center"/>
              <w:rPr>
                <w:rFonts w:ascii="宋体" w:hAnsi="宋体" w:cs="宋体" w:hint="eastAsia"/>
                <w:b/>
                <w:bCs/>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6F4C8E60"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c>
          <w:tcPr>
            <w:tcW w:w="460" w:type="dxa"/>
            <w:tcBorders>
              <w:top w:val="nil"/>
              <w:left w:val="nil"/>
              <w:bottom w:val="single" w:sz="4" w:space="0" w:color="auto"/>
              <w:right w:val="single" w:sz="4" w:space="0" w:color="auto"/>
            </w:tcBorders>
            <w:shd w:val="clear" w:color="auto" w:fill="auto"/>
            <w:noWrap/>
            <w:vAlign w:val="center"/>
          </w:tcPr>
          <w:p w14:paraId="66FEE140"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60B2BA35" w14:textId="77777777">
        <w:trPr>
          <w:trHeight w:val="399"/>
          <w:jc w:val="center"/>
        </w:trPr>
        <w:tc>
          <w:tcPr>
            <w:tcW w:w="490" w:type="dxa"/>
            <w:tcBorders>
              <w:top w:val="nil"/>
              <w:left w:val="single" w:sz="4" w:space="0" w:color="auto"/>
              <w:bottom w:val="single" w:sz="4" w:space="0" w:color="auto"/>
              <w:right w:val="single" w:sz="4" w:space="0" w:color="auto"/>
            </w:tcBorders>
            <w:shd w:val="clear" w:color="auto" w:fill="auto"/>
            <w:noWrap/>
            <w:vAlign w:val="center"/>
          </w:tcPr>
          <w:p w14:paraId="30613838"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75</w:t>
            </w:r>
          </w:p>
        </w:tc>
        <w:tc>
          <w:tcPr>
            <w:tcW w:w="4996" w:type="dxa"/>
            <w:gridSpan w:val="2"/>
            <w:tcBorders>
              <w:top w:val="single" w:sz="4" w:space="0" w:color="auto"/>
              <w:left w:val="nil"/>
              <w:bottom w:val="single" w:sz="4" w:space="0" w:color="auto"/>
              <w:right w:val="nil"/>
            </w:tcBorders>
            <w:shd w:val="clear" w:color="auto" w:fill="auto"/>
            <w:vAlign w:val="center"/>
          </w:tcPr>
          <w:p w14:paraId="1CB68267"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暂列金额</w:t>
            </w:r>
          </w:p>
        </w:tc>
        <w:tc>
          <w:tcPr>
            <w:tcW w:w="1838" w:type="dxa"/>
            <w:tcBorders>
              <w:top w:val="nil"/>
              <w:left w:val="single" w:sz="4" w:space="0" w:color="auto"/>
              <w:bottom w:val="single" w:sz="4" w:space="0" w:color="auto"/>
              <w:right w:val="single" w:sz="4" w:space="0" w:color="auto"/>
            </w:tcBorders>
            <w:shd w:val="clear" w:color="auto" w:fill="auto"/>
            <w:noWrap/>
            <w:vAlign w:val="center"/>
          </w:tcPr>
          <w:p w14:paraId="20B57CE4"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w:t>
            </w:r>
          </w:p>
        </w:tc>
        <w:tc>
          <w:tcPr>
            <w:tcW w:w="1241" w:type="dxa"/>
            <w:tcBorders>
              <w:top w:val="nil"/>
              <w:left w:val="nil"/>
              <w:bottom w:val="single" w:sz="4" w:space="0" w:color="auto"/>
              <w:right w:val="single" w:sz="4" w:space="0" w:color="auto"/>
            </w:tcBorders>
            <w:shd w:val="clear" w:color="auto" w:fill="auto"/>
            <w:noWrap/>
            <w:vAlign w:val="center"/>
          </w:tcPr>
          <w:p w14:paraId="6D84F7A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项</w:t>
            </w:r>
          </w:p>
        </w:tc>
        <w:tc>
          <w:tcPr>
            <w:tcW w:w="1636" w:type="dxa"/>
            <w:tcBorders>
              <w:top w:val="nil"/>
              <w:left w:val="nil"/>
              <w:bottom w:val="single" w:sz="4" w:space="0" w:color="auto"/>
              <w:right w:val="single" w:sz="4" w:space="0" w:color="auto"/>
            </w:tcBorders>
            <w:shd w:val="clear" w:color="auto" w:fill="auto"/>
            <w:vAlign w:val="center"/>
          </w:tcPr>
          <w:p w14:paraId="211D2CFD"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100000</w:t>
            </w:r>
          </w:p>
        </w:tc>
        <w:tc>
          <w:tcPr>
            <w:tcW w:w="1832" w:type="dxa"/>
            <w:tcBorders>
              <w:top w:val="nil"/>
              <w:left w:val="nil"/>
              <w:bottom w:val="single" w:sz="4" w:space="0" w:color="auto"/>
              <w:right w:val="single" w:sz="4" w:space="0" w:color="auto"/>
            </w:tcBorders>
            <w:shd w:val="clear" w:color="auto" w:fill="auto"/>
            <w:noWrap/>
            <w:vAlign w:val="center"/>
          </w:tcPr>
          <w:p w14:paraId="7753BAA7"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100000</w:t>
            </w:r>
          </w:p>
        </w:tc>
        <w:tc>
          <w:tcPr>
            <w:tcW w:w="2338" w:type="dxa"/>
            <w:gridSpan w:val="2"/>
            <w:tcBorders>
              <w:top w:val="single" w:sz="4" w:space="0" w:color="auto"/>
              <w:left w:val="nil"/>
              <w:bottom w:val="single" w:sz="4" w:space="0" w:color="auto"/>
              <w:right w:val="single" w:sz="4" w:space="0" w:color="auto"/>
            </w:tcBorders>
            <w:shd w:val="clear" w:color="auto" w:fill="auto"/>
            <w:noWrap/>
            <w:vAlign w:val="center"/>
          </w:tcPr>
          <w:p w14:paraId="622C8337"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 xml:space="preserve">不可竞争费用　</w:t>
            </w:r>
          </w:p>
        </w:tc>
      </w:tr>
      <w:tr w:rsidR="00E73D85" w14:paraId="0ABCD23C" w14:textId="77777777">
        <w:trPr>
          <w:trHeight w:val="399"/>
          <w:jc w:val="center"/>
        </w:trPr>
        <w:tc>
          <w:tcPr>
            <w:tcW w:w="25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39E6C4E"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总计（元）</w:t>
            </w:r>
          </w:p>
        </w:tc>
        <w:tc>
          <w:tcPr>
            <w:tcW w:w="7697" w:type="dxa"/>
            <w:gridSpan w:val="4"/>
            <w:tcBorders>
              <w:top w:val="single" w:sz="4" w:space="0" w:color="auto"/>
              <w:left w:val="nil"/>
              <w:bottom w:val="single" w:sz="4" w:space="0" w:color="auto"/>
              <w:right w:val="single" w:sz="4" w:space="0" w:color="000000"/>
            </w:tcBorders>
            <w:shd w:val="clear" w:color="auto" w:fill="auto"/>
            <w:noWrap/>
            <w:vAlign w:val="center"/>
          </w:tcPr>
          <w:p w14:paraId="2FADB924" w14:textId="77777777" w:rsidR="00E73D85" w:rsidRDefault="00000000">
            <w:pPr>
              <w:widowControl/>
              <w:jc w:val="center"/>
              <w:rPr>
                <w:rFonts w:ascii="宋体" w:hAnsi="宋体" w:cs="宋体" w:hint="eastAsia"/>
                <w:b/>
                <w:bCs/>
                <w:kern w:val="0"/>
                <w:szCs w:val="21"/>
              </w:rPr>
            </w:pPr>
            <w:r>
              <w:rPr>
                <w:rFonts w:ascii="宋体" w:hAnsi="宋体" w:cs="宋体" w:hint="eastAsia"/>
                <w:b/>
                <w:bCs/>
                <w:kern w:val="0"/>
                <w:szCs w:val="21"/>
              </w:rPr>
              <w:t>一+二+三+四+五+六+暂列金额</w:t>
            </w:r>
          </w:p>
        </w:tc>
        <w:tc>
          <w:tcPr>
            <w:tcW w:w="1832" w:type="dxa"/>
            <w:tcBorders>
              <w:top w:val="nil"/>
              <w:left w:val="nil"/>
              <w:bottom w:val="single" w:sz="4" w:space="0" w:color="auto"/>
              <w:right w:val="single" w:sz="4" w:space="0" w:color="auto"/>
            </w:tcBorders>
            <w:shd w:val="clear" w:color="auto" w:fill="auto"/>
            <w:noWrap/>
            <w:vAlign w:val="center"/>
          </w:tcPr>
          <w:p w14:paraId="36A45486" w14:textId="77777777" w:rsidR="00E73D85" w:rsidRDefault="00E73D85">
            <w:pPr>
              <w:widowControl/>
              <w:jc w:val="center"/>
              <w:rPr>
                <w:rFonts w:ascii="宋体" w:hAnsi="宋体" w:cs="宋体" w:hint="eastAsia"/>
                <w:b/>
                <w:bCs/>
                <w:kern w:val="0"/>
                <w:szCs w:val="21"/>
              </w:rPr>
            </w:pPr>
          </w:p>
        </w:tc>
        <w:tc>
          <w:tcPr>
            <w:tcW w:w="1878" w:type="dxa"/>
            <w:tcBorders>
              <w:top w:val="nil"/>
              <w:left w:val="nil"/>
              <w:bottom w:val="single" w:sz="4" w:space="0" w:color="auto"/>
              <w:right w:val="single" w:sz="4" w:space="0" w:color="auto"/>
            </w:tcBorders>
            <w:shd w:val="clear" w:color="auto" w:fill="auto"/>
            <w:noWrap/>
            <w:vAlign w:val="center"/>
          </w:tcPr>
          <w:p w14:paraId="594B663B" w14:textId="77777777" w:rsidR="00E73D85" w:rsidRDefault="00E73D85">
            <w:pPr>
              <w:widowControl/>
              <w:jc w:val="center"/>
              <w:rPr>
                <w:rFonts w:ascii="宋体" w:hAnsi="宋体" w:cs="宋体" w:hint="eastAsia"/>
                <w:b/>
                <w:bCs/>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14:paraId="3C9DBF33" w14:textId="77777777" w:rsidR="00E73D85"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E73D85" w14:paraId="24A0095B" w14:textId="77777777">
        <w:trPr>
          <w:trHeight w:val="288"/>
          <w:jc w:val="center"/>
        </w:trPr>
        <w:tc>
          <w:tcPr>
            <w:tcW w:w="490" w:type="dxa"/>
            <w:tcBorders>
              <w:top w:val="nil"/>
              <w:left w:val="nil"/>
              <w:bottom w:val="nil"/>
              <w:right w:val="nil"/>
            </w:tcBorders>
            <w:shd w:val="clear" w:color="auto" w:fill="auto"/>
            <w:noWrap/>
            <w:vAlign w:val="center"/>
          </w:tcPr>
          <w:p w14:paraId="08D9FEF3" w14:textId="77777777" w:rsidR="00E73D85" w:rsidRDefault="00E73D85">
            <w:pPr>
              <w:widowControl/>
              <w:jc w:val="center"/>
              <w:rPr>
                <w:rFonts w:ascii="宋体" w:hAnsi="宋体" w:cs="宋体" w:hint="eastAsia"/>
                <w:kern w:val="0"/>
                <w:szCs w:val="21"/>
              </w:rPr>
            </w:pPr>
          </w:p>
        </w:tc>
        <w:tc>
          <w:tcPr>
            <w:tcW w:w="2014" w:type="dxa"/>
            <w:tcBorders>
              <w:top w:val="nil"/>
              <w:left w:val="nil"/>
              <w:bottom w:val="nil"/>
              <w:right w:val="nil"/>
            </w:tcBorders>
            <w:shd w:val="clear" w:color="auto" w:fill="auto"/>
            <w:noWrap/>
            <w:vAlign w:val="center"/>
          </w:tcPr>
          <w:p w14:paraId="2E1657C4" w14:textId="77777777" w:rsidR="00E73D85" w:rsidRDefault="00E73D85">
            <w:pPr>
              <w:widowControl/>
              <w:jc w:val="left"/>
              <w:rPr>
                <w:rFonts w:eastAsia="Times New Roman"/>
                <w:kern w:val="0"/>
                <w:szCs w:val="21"/>
              </w:rPr>
            </w:pPr>
          </w:p>
        </w:tc>
        <w:tc>
          <w:tcPr>
            <w:tcW w:w="2982" w:type="dxa"/>
            <w:tcBorders>
              <w:top w:val="nil"/>
              <w:left w:val="nil"/>
              <w:bottom w:val="nil"/>
              <w:right w:val="nil"/>
            </w:tcBorders>
            <w:shd w:val="clear" w:color="auto" w:fill="auto"/>
            <w:noWrap/>
            <w:vAlign w:val="center"/>
          </w:tcPr>
          <w:p w14:paraId="2A31C97B" w14:textId="77777777" w:rsidR="00E73D85" w:rsidRDefault="00E73D85">
            <w:pPr>
              <w:widowControl/>
              <w:jc w:val="center"/>
              <w:rPr>
                <w:rFonts w:eastAsia="Times New Roman"/>
                <w:kern w:val="0"/>
                <w:szCs w:val="21"/>
              </w:rPr>
            </w:pPr>
          </w:p>
        </w:tc>
        <w:tc>
          <w:tcPr>
            <w:tcW w:w="1838" w:type="dxa"/>
            <w:tcBorders>
              <w:top w:val="nil"/>
              <w:left w:val="nil"/>
              <w:bottom w:val="nil"/>
              <w:right w:val="nil"/>
            </w:tcBorders>
            <w:shd w:val="clear" w:color="auto" w:fill="auto"/>
            <w:noWrap/>
            <w:vAlign w:val="center"/>
          </w:tcPr>
          <w:p w14:paraId="530B2DE7" w14:textId="77777777" w:rsidR="00E73D85" w:rsidRDefault="00E73D85">
            <w:pPr>
              <w:widowControl/>
              <w:jc w:val="left"/>
              <w:rPr>
                <w:rFonts w:eastAsia="Times New Roman"/>
                <w:kern w:val="0"/>
                <w:szCs w:val="21"/>
              </w:rPr>
            </w:pPr>
          </w:p>
        </w:tc>
        <w:tc>
          <w:tcPr>
            <w:tcW w:w="1241" w:type="dxa"/>
            <w:tcBorders>
              <w:top w:val="nil"/>
              <w:left w:val="nil"/>
              <w:bottom w:val="nil"/>
              <w:right w:val="nil"/>
            </w:tcBorders>
            <w:shd w:val="clear" w:color="auto" w:fill="auto"/>
            <w:noWrap/>
            <w:vAlign w:val="center"/>
          </w:tcPr>
          <w:p w14:paraId="6EECD5ED" w14:textId="77777777" w:rsidR="00E73D85" w:rsidRDefault="00E73D85">
            <w:pPr>
              <w:widowControl/>
              <w:jc w:val="left"/>
              <w:rPr>
                <w:rFonts w:eastAsia="Times New Roman"/>
                <w:kern w:val="0"/>
                <w:szCs w:val="21"/>
              </w:rPr>
            </w:pPr>
          </w:p>
        </w:tc>
        <w:tc>
          <w:tcPr>
            <w:tcW w:w="1636" w:type="dxa"/>
            <w:tcBorders>
              <w:top w:val="nil"/>
              <w:left w:val="nil"/>
              <w:bottom w:val="nil"/>
              <w:right w:val="nil"/>
            </w:tcBorders>
            <w:shd w:val="clear" w:color="auto" w:fill="auto"/>
            <w:noWrap/>
            <w:vAlign w:val="center"/>
          </w:tcPr>
          <w:p w14:paraId="0ED7CB3A" w14:textId="77777777" w:rsidR="00E73D85" w:rsidRDefault="00E73D85">
            <w:pPr>
              <w:widowControl/>
              <w:jc w:val="left"/>
              <w:rPr>
                <w:rFonts w:eastAsia="Times New Roman"/>
                <w:kern w:val="0"/>
                <w:szCs w:val="21"/>
              </w:rPr>
            </w:pPr>
          </w:p>
        </w:tc>
        <w:tc>
          <w:tcPr>
            <w:tcW w:w="1832" w:type="dxa"/>
            <w:tcBorders>
              <w:top w:val="nil"/>
              <w:left w:val="nil"/>
              <w:bottom w:val="nil"/>
              <w:right w:val="nil"/>
            </w:tcBorders>
            <w:shd w:val="clear" w:color="auto" w:fill="auto"/>
            <w:noWrap/>
            <w:vAlign w:val="center"/>
          </w:tcPr>
          <w:p w14:paraId="079C39BB" w14:textId="77777777" w:rsidR="00E73D85" w:rsidRDefault="00E73D85">
            <w:pPr>
              <w:widowControl/>
              <w:jc w:val="left"/>
              <w:rPr>
                <w:rFonts w:eastAsia="Times New Roman"/>
                <w:kern w:val="0"/>
                <w:szCs w:val="21"/>
              </w:rPr>
            </w:pPr>
          </w:p>
        </w:tc>
        <w:tc>
          <w:tcPr>
            <w:tcW w:w="1878" w:type="dxa"/>
            <w:tcBorders>
              <w:top w:val="nil"/>
              <w:left w:val="nil"/>
              <w:bottom w:val="nil"/>
              <w:right w:val="nil"/>
            </w:tcBorders>
            <w:shd w:val="clear" w:color="auto" w:fill="auto"/>
            <w:noWrap/>
            <w:vAlign w:val="center"/>
          </w:tcPr>
          <w:p w14:paraId="0F5F5D41" w14:textId="77777777" w:rsidR="00E73D85" w:rsidRDefault="00E73D85">
            <w:pPr>
              <w:widowControl/>
              <w:jc w:val="left"/>
              <w:rPr>
                <w:rFonts w:eastAsia="Times New Roman"/>
                <w:kern w:val="0"/>
                <w:szCs w:val="21"/>
              </w:rPr>
            </w:pPr>
          </w:p>
        </w:tc>
        <w:tc>
          <w:tcPr>
            <w:tcW w:w="460" w:type="dxa"/>
            <w:tcBorders>
              <w:top w:val="nil"/>
              <w:left w:val="nil"/>
              <w:bottom w:val="nil"/>
              <w:right w:val="nil"/>
            </w:tcBorders>
            <w:shd w:val="clear" w:color="auto" w:fill="auto"/>
            <w:noWrap/>
            <w:vAlign w:val="center"/>
          </w:tcPr>
          <w:p w14:paraId="5889416E" w14:textId="77777777" w:rsidR="00E73D85" w:rsidRDefault="00E73D85">
            <w:pPr>
              <w:widowControl/>
              <w:jc w:val="center"/>
              <w:rPr>
                <w:rFonts w:eastAsia="Times New Roman"/>
                <w:kern w:val="0"/>
                <w:szCs w:val="21"/>
              </w:rPr>
            </w:pPr>
          </w:p>
        </w:tc>
      </w:tr>
    </w:tbl>
    <w:p w14:paraId="2A93AD38" w14:textId="77777777" w:rsidR="00E73D85" w:rsidRDefault="00E73D85"/>
    <w:p w14:paraId="7E6909EB" w14:textId="77777777" w:rsidR="00E73D85" w:rsidRDefault="00E73D85">
      <w:pPr>
        <w:spacing w:line="460" w:lineRule="exact"/>
        <w:ind w:firstLineChars="196" w:firstLine="412"/>
        <w:rPr>
          <w:rFonts w:ascii="宋体" w:hAnsi="宋体" w:cs="仿宋" w:hint="eastAsia"/>
          <w:color w:val="000000" w:themeColor="text1"/>
          <w:szCs w:val="21"/>
        </w:rPr>
      </w:pPr>
    </w:p>
    <w:p w14:paraId="1EAE6EA4" w14:textId="77777777" w:rsidR="00E73D85" w:rsidRDefault="00E73D85">
      <w:pPr>
        <w:widowControl/>
        <w:jc w:val="left"/>
        <w:rPr>
          <w:rFonts w:ascii="宋体" w:hAnsi="宋体" w:hint="eastAsia"/>
          <w:color w:val="000000" w:themeColor="text1"/>
        </w:rPr>
        <w:sectPr w:rsidR="00E73D85">
          <w:pgSz w:w="16838" w:h="11905" w:orient="landscape"/>
          <w:pgMar w:top="1134" w:right="1134" w:bottom="992" w:left="1134" w:header="851" w:footer="992" w:gutter="0"/>
          <w:cols w:space="720"/>
          <w:docGrid w:type="linesAndChars" w:linePitch="317"/>
        </w:sectPr>
      </w:pPr>
    </w:p>
    <w:p w14:paraId="24D73D35" w14:textId="77777777" w:rsidR="00E73D85" w:rsidRDefault="00000000">
      <w:pPr>
        <w:pStyle w:val="1"/>
        <w:spacing w:before="0" w:after="0" w:line="360" w:lineRule="auto"/>
        <w:rPr>
          <w:rFonts w:ascii="宋体" w:hAnsi="宋体" w:hint="eastAsia"/>
          <w:color w:val="000000" w:themeColor="text1"/>
        </w:rPr>
      </w:pPr>
      <w:r>
        <w:rPr>
          <w:rFonts w:ascii="宋体" w:hAnsi="宋体" w:hint="eastAsia"/>
          <w:color w:val="000000" w:themeColor="text1"/>
        </w:rPr>
        <w:lastRenderedPageBreak/>
        <w:t>第六章  投标文件格式</w:t>
      </w:r>
      <w:bookmarkEnd w:id="428"/>
      <w:bookmarkEnd w:id="429"/>
      <w:bookmarkEnd w:id="430"/>
      <w:bookmarkEnd w:id="435"/>
    </w:p>
    <w:p w14:paraId="7053D37F" w14:textId="77777777" w:rsidR="00E73D85" w:rsidRDefault="00000000">
      <w:pPr>
        <w:autoSpaceDE w:val="0"/>
        <w:autoSpaceDN w:val="0"/>
        <w:adjustRightInd w:val="0"/>
        <w:spacing w:line="480" w:lineRule="atLeast"/>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（本章仅提供有格式要求的材料模版，具体投标文件组成不限于以下材料，投标人需按“投标人须知”章节中“投标文件”的具体要求编制投标文件）</w:t>
      </w:r>
    </w:p>
    <w:p w14:paraId="5AE5A6A5" w14:textId="77777777" w:rsidR="00E73D85" w:rsidRDefault="00000000">
      <w:pPr>
        <w:outlineLvl w:val="0"/>
        <w:rPr>
          <w:rFonts w:ascii="宋体" w:hAnsi="宋体" w:hint="eastAsia"/>
          <w:b/>
          <w:color w:val="000000" w:themeColor="text1"/>
          <w:sz w:val="32"/>
        </w:rPr>
      </w:pPr>
      <w:r>
        <w:rPr>
          <w:rFonts w:ascii="宋体" w:hAnsi="宋体" w:cs="宋体"/>
          <w:color w:val="000000" w:themeColor="text1"/>
          <w:szCs w:val="21"/>
        </w:rPr>
        <w:br w:type="page"/>
      </w:r>
      <w:bookmarkStart w:id="436" w:name="_Toc24836_WPSOffice_Level1"/>
      <w:bookmarkStart w:id="437" w:name="_Toc397928631"/>
      <w:bookmarkStart w:id="438" w:name="_Toc22947_WPSOffice_Level1"/>
      <w:bookmarkStart w:id="439" w:name="_Toc445475396"/>
      <w:bookmarkStart w:id="440" w:name="_Toc3965_WPSOffice_Level1"/>
      <w:bookmarkStart w:id="441" w:name="_Toc18209"/>
      <w:bookmarkStart w:id="442" w:name="_Toc508216955"/>
      <w:bookmarkStart w:id="443" w:name="_Toc7321_WPSOffice_Level1"/>
      <w:r>
        <w:rPr>
          <w:rStyle w:val="20"/>
          <w:rFonts w:ascii="宋体" w:eastAsia="宋体" w:hAnsi="宋体" w:hint="eastAsia"/>
          <w:color w:val="000000" w:themeColor="text1"/>
        </w:rPr>
        <w:lastRenderedPageBreak/>
        <w:t>封面</w:t>
      </w:r>
      <w:bookmarkEnd w:id="436"/>
      <w:bookmarkEnd w:id="437"/>
      <w:bookmarkEnd w:id="438"/>
      <w:bookmarkEnd w:id="439"/>
      <w:bookmarkEnd w:id="440"/>
      <w:bookmarkEnd w:id="441"/>
      <w:bookmarkEnd w:id="442"/>
      <w:bookmarkEnd w:id="443"/>
    </w:p>
    <w:p w14:paraId="3736FD5B" w14:textId="77777777" w:rsidR="00E73D85" w:rsidRDefault="00E73D85">
      <w:pPr>
        <w:spacing w:line="360" w:lineRule="auto"/>
        <w:jc w:val="center"/>
        <w:rPr>
          <w:rFonts w:ascii="宋体" w:hAnsi="宋体" w:hint="eastAsia"/>
          <w:b/>
          <w:color w:val="000000" w:themeColor="text1"/>
          <w:sz w:val="32"/>
        </w:rPr>
      </w:pPr>
    </w:p>
    <w:p w14:paraId="53A257BC" w14:textId="77777777" w:rsidR="00E73D85" w:rsidRDefault="00000000">
      <w:pPr>
        <w:jc w:val="center"/>
        <w:rPr>
          <w:rFonts w:ascii="宋体" w:hAnsi="宋体" w:hint="eastAsia"/>
          <w:color w:val="000000" w:themeColor="text1"/>
          <w:sz w:val="44"/>
          <w:szCs w:val="44"/>
        </w:rPr>
      </w:pPr>
      <w:r>
        <w:rPr>
          <w:rFonts w:ascii="宋体" w:hAnsi="宋体" w:hint="eastAsia"/>
          <w:color w:val="000000" w:themeColor="text1"/>
          <w:sz w:val="44"/>
          <w:szCs w:val="44"/>
        </w:rPr>
        <w:t xml:space="preserve"> </w:t>
      </w:r>
    </w:p>
    <w:p w14:paraId="160CB2AC" w14:textId="77777777" w:rsidR="00E73D85" w:rsidRDefault="00000000">
      <w:pPr>
        <w:jc w:val="center"/>
        <w:rPr>
          <w:rFonts w:ascii="宋体" w:hAnsi="宋体" w:hint="eastAsia"/>
          <w:color w:val="000000" w:themeColor="text1"/>
          <w:sz w:val="44"/>
          <w:szCs w:val="44"/>
        </w:rPr>
      </w:pPr>
      <w:r>
        <w:rPr>
          <w:rFonts w:ascii="宋体" w:hAnsi="宋体" w:hint="eastAsia"/>
          <w:color w:val="000000" w:themeColor="text1"/>
          <w:sz w:val="44"/>
          <w:szCs w:val="44"/>
          <w:u w:val="single"/>
        </w:rPr>
        <w:t xml:space="preserve"> </w:t>
      </w:r>
      <w:bookmarkStart w:id="444" w:name="_Toc8467_WPSOffice_Level1"/>
      <w:bookmarkStart w:id="445" w:name="_Toc13719_WPSOffice_Level1"/>
      <w:bookmarkStart w:id="446" w:name="_Toc1285_WPSOffice_Level1"/>
      <w:bookmarkStart w:id="447" w:name="_Toc7845_WPSOffice_Level1"/>
      <w:r>
        <w:rPr>
          <w:rFonts w:ascii="宋体" w:hAnsi="宋体" w:hint="eastAsia"/>
          <w:color w:val="000000" w:themeColor="text1"/>
          <w:sz w:val="44"/>
          <w:szCs w:val="44"/>
          <w:u w:val="single"/>
        </w:rPr>
        <w:t xml:space="preserve">（项目名称及标段）   </w:t>
      </w:r>
      <w:r>
        <w:rPr>
          <w:rFonts w:ascii="宋体" w:hAnsi="宋体" w:hint="eastAsia"/>
          <w:color w:val="000000" w:themeColor="text1"/>
          <w:sz w:val="44"/>
          <w:szCs w:val="44"/>
        </w:rPr>
        <w:t>招标</w:t>
      </w:r>
      <w:bookmarkEnd w:id="444"/>
      <w:bookmarkEnd w:id="445"/>
      <w:bookmarkEnd w:id="446"/>
      <w:bookmarkEnd w:id="447"/>
    </w:p>
    <w:p w14:paraId="002F2F21" w14:textId="77777777" w:rsidR="00E73D85" w:rsidRDefault="00E73D85">
      <w:pPr>
        <w:spacing w:line="360" w:lineRule="auto"/>
        <w:jc w:val="center"/>
        <w:rPr>
          <w:rFonts w:ascii="宋体" w:hAnsi="宋体" w:hint="eastAsia"/>
          <w:color w:val="000000" w:themeColor="text1"/>
          <w:sz w:val="28"/>
          <w:szCs w:val="28"/>
        </w:rPr>
      </w:pPr>
    </w:p>
    <w:p w14:paraId="2D2FB2C5" w14:textId="77777777" w:rsidR="00E73D85" w:rsidRDefault="00E73D85">
      <w:pPr>
        <w:spacing w:line="360" w:lineRule="auto"/>
        <w:jc w:val="center"/>
        <w:rPr>
          <w:rFonts w:ascii="宋体" w:hAnsi="宋体" w:hint="eastAsia"/>
          <w:color w:val="000000" w:themeColor="text1"/>
          <w:sz w:val="28"/>
          <w:szCs w:val="28"/>
        </w:rPr>
      </w:pPr>
    </w:p>
    <w:p w14:paraId="19EA08BC" w14:textId="77777777" w:rsidR="00E73D85" w:rsidRDefault="00E73D85">
      <w:pPr>
        <w:spacing w:line="360" w:lineRule="auto"/>
        <w:jc w:val="center"/>
        <w:rPr>
          <w:rFonts w:ascii="宋体" w:hAnsi="宋体" w:hint="eastAsia"/>
          <w:color w:val="000000" w:themeColor="text1"/>
          <w:sz w:val="72"/>
          <w:szCs w:val="72"/>
        </w:rPr>
      </w:pPr>
    </w:p>
    <w:p w14:paraId="425DDC01" w14:textId="77777777" w:rsidR="00E73D85" w:rsidRDefault="00000000">
      <w:pPr>
        <w:spacing w:line="360" w:lineRule="auto"/>
        <w:jc w:val="center"/>
        <w:outlineLvl w:val="0"/>
        <w:rPr>
          <w:rFonts w:ascii="宋体" w:hAnsi="宋体" w:hint="eastAsia"/>
          <w:color w:val="000000" w:themeColor="text1"/>
          <w:sz w:val="96"/>
          <w:szCs w:val="96"/>
        </w:rPr>
      </w:pPr>
      <w:bookmarkStart w:id="448" w:name="_Toc27088_WPSOffice_Level1"/>
      <w:bookmarkStart w:id="449" w:name="_Toc15206_WPSOffice_Level1"/>
      <w:bookmarkStart w:id="450" w:name="_Toc6709"/>
      <w:bookmarkStart w:id="451" w:name="_Toc2862_WPSOffice_Level1"/>
      <w:bookmarkStart w:id="452" w:name="_Toc5217_WPSOffice_Level1"/>
      <w:r>
        <w:rPr>
          <w:rFonts w:ascii="宋体" w:hAnsi="宋体" w:hint="eastAsia"/>
          <w:color w:val="000000" w:themeColor="text1"/>
          <w:sz w:val="96"/>
          <w:szCs w:val="96"/>
        </w:rPr>
        <w:t>投 标 文 件</w:t>
      </w:r>
      <w:bookmarkEnd w:id="448"/>
      <w:bookmarkEnd w:id="449"/>
      <w:bookmarkEnd w:id="450"/>
      <w:bookmarkEnd w:id="451"/>
      <w:bookmarkEnd w:id="452"/>
    </w:p>
    <w:p w14:paraId="25CDE5AF" w14:textId="77777777" w:rsidR="00E73D85" w:rsidRDefault="00E73D85">
      <w:pPr>
        <w:spacing w:line="360" w:lineRule="auto"/>
        <w:jc w:val="center"/>
        <w:rPr>
          <w:rFonts w:ascii="宋体" w:hAnsi="宋体" w:hint="eastAsia"/>
          <w:color w:val="000000" w:themeColor="text1"/>
          <w:sz w:val="28"/>
          <w:szCs w:val="28"/>
        </w:rPr>
      </w:pPr>
    </w:p>
    <w:p w14:paraId="66F143D0" w14:textId="77777777" w:rsidR="00E73D85" w:rsidRDefault="00000000">
      <w:pPr>
        <w:spacing w:line="360" w:lineRule="auto"/>
        <w:jc w:val="center"/>
        <w:outlineLvl w:val="0"/>
        <w:rPr>
          <w:rFonts w:ascii="宋体" w:hAnsi="宋体" w:hint="eastAsia"/>
          <w:color w:val="000000" w:themeColor="text1"/>
          <w:sz w:val="28"/>
          <w:szCs w:val="28"/>
        </w:rPr>
      </w:pPr>
      <w:bookmarkStart w:id="453" w:name="_Toc16954_WPSOffice_Level1"/>
      <w:bookmarkStart w:id="454" w:name="_Toc24923"/>
      <w:bookmarkStart w:id="455" w:name="_Toc18069_WPSOffice_Level1"/>
      <w:bookmarkStart w:id="456" w:name="_Toc29496_WPSOffice_Level1"/>
      <w:bookmarkStart w:id="457" w:name="_Toc30095_WPSOffice_Level1"/>
      <w:r>
        <w:rPr>
          <w:rFonts w:ascii="宋体" w:hAnsi="宋体" w:hint="eastAsia"/>
          <w:color w:val="000000" w:themeColor="text1"/>
          <w:sz w:val="28"/>
          <w:szCs w:val="28"/>
        </w:rPr>
        <w:t>项目编号：</w:t>
      </w:r>
      <w:bookmarkEnd w:id="453"/>
      <w:bookmarkEnd w:id="454"/>
      <w:bookmarkEnd w:id="455"/>
      <w:bookmarkEnd w:id="456"/>
      <w:bookmarkEnd w:id="457"/>
      <w:r>
        <w:rPr>
          <w:rFonts w:ascii="宋体" w:hAnsi="宋体" w:hint="eastAsia"/>
          <w:color w:val="000000" w:themeColor="text1"/>
          <w:sz w:val="28"/>
          <w:szCs w:val="28"/>
        </w:rPr>
        <w:t xml:space="preserve"> </w:t>
      </w:r>
    </w:p>
    <w:p w14:paraId="50C36937" w14:textId="77777777" w:rsidR="00E73D85" w:rsidRDefault="00E73D85">
      <w:pPr>
        <w:spacing w:line="360" w:lineRule="auto"/>
        <w:jc w:val="center"/>
        <w:rPr>
          <w:rFonts w:ascii="宋体" w:hAnsi="宋体" w:hint="eastAsia"/>
          <w:color w:val="000000" w:themeColor="text1"/>
          <w:sz w:val="28"/>
          <w:szCs w:val="28"/>
        </w:rPr>
      </w:pPr>
    </w:p>
    <w:p w14:paraId="73A836F9" w14:textId="77777777" w:rsidR="00E73D85" w:rsidRDefault="00E73D85">
      <w:pPr>
        <w:spacing w:line="360" w:lineRule="auto"/>
        <w:jc w:val="center"/>
        <w:rPr>
          <w:rFonts w:ascii="宋体" w:hAnsi="宋体" w:hint="eastAsia"/>
          <w:color w:val="000000" w:themeColor="text1"/>
          <w:sz w:val="28"/>
          <w:szCs w:val="28"/>
        </w:rPr>
      </w:pPr>
    </w:p>
    <w:p w14:paraId="1751E00D" w14:textId="77777777" w:rsidR="00E73D85" w:rsidRDefault="00E73D85">
      <w:pPr>
        <w:spacing w:line="360" w:lineRule="auto"/>
        <w:jc w:val="center"/>
        <w:rPr>
          <w:rFonts w:ascii="宋体" w:hAnsi="宋体" w:hint="eastAsia"/>
          <w:color w:val="000000" w:themeColor="text1"/>
          <w:sz w:val="28"/>
          <w:szCs w:val="28"/>
        </w:rPr>
      </w:pPr>
    </w:p>
    <w:p w14:paraId="3B0D1449" w14:textId="77777777" w:rsidR="00E73D85" w:rsidRDefault="00E73D85">
      <w:pPr>
        <w:spacing w:line="360" w:lineRule="auto"/>
        <w:jc w:val="center"/>
        <w:rPr>
          <w:rFonts w:ascii="宋体" w:hAnsi="宋体" w:hint="eastAsia"/>
          <w:color w:val="000000" w:themeColor="text1"/>
          <w:sz w:val="28"/>
          <w:szCs w:val="28"/>
        </w:rPr>
      </w:pPr>
    </w:p>
    <w:p w14:paraId="7FD00BE2" w14:textId="77777777" w:rsidR="00E73D85" w:rsidRDefault="00E73D85">
      <w:pPr>
        <w:spacing w:line="360" w:lineRule="auto"/>
        <w:jc w:val="center"/>
        <w:rPr>
          <w:rFonts w:ascii="宋体" w:hAnsi="宋体" w:hint="eastAsia"/>
          <w:color w:val="000000" w:themeColor="text1"/>
          <w:sz w:val="28"/>
          <w:szCs w:val="28"/>
        </w:rPr>
      </w:pPr>
    </w:p>
    <w:p w14:paraId="6B64D55C" w14:textId="77777777" w:rsidR="00E73D85" w:rsidRDefault="00E73D85">
      <w:pPr>
        <w:spacing w:line="360" w:lineRule="auto"/>
        <w:jc w:val="center"/>
        <w:rPr>
          <w:rFonts w:ascii="宋体" w:hAnsi="宋体" w:hint="eastAsia"/>
          <w:color w:val="000000" w:themeColor="text1"/>
          <w:sz w:val="28"/>
          <w:szCs w:val="28"/>
        </w:rPr>
      </w:pPr>
    </w:p>
    <w:p w14:paraId="165A18CB" w14:textId="77777777" w:rsidR="00E73D85" w:rsidRDefault="00E73D85">
      <w:pPr>
        <w:spacing w:line="360" w:lineRule="auto"/>
        <w:jc w:val="center"/>
        <w:rPr>
          <w:rFonts w:ascii="宋体" w:hAnsi="宋体" w:hint="eastAsia"/>
          <w:color w:val="000000" w:themeColor="text1"/>
          <w:sz w:val="28"/>
          <w:szCs w:val="28"/>
        </w:rPr>
      </w:pPr>
    </w:p>
    <w:p w14:paraId="1975ECA7" w14:textId="77777777" w:rsidR="00E73D85" w:rsidRDefault="00000000">
      <w:pPr>
        <w:spacing w:line="360" w:lineRule="auto"/>
        <w:ind w:firstLineChars="253" w:firstLine="708"/>
        <w:jc w:val="left"/>
        <w:rPr>
          <w:rFonts w:ascii="宋体" w:hAnsi="宋体" w:hint="eastAsia"/>
          <w:color w:val="000000" w:themeColor="text1"/>
          <w:sz w:val="28"/>
          <w:szCs w:val="28"/>
          <w:u w:val="single"/>
        </w:rPr>
      </w:pPr>
      <w:r>
        <w:rPr>
          <w:rFonts w:ascii="宋体" w:hAnsi="宋体" w:hint="eastAsia"/>
          <w:color w:val="000000" w:themeColor="text1"/>
          <w:sz w:val="28"/>
          <w:szCs w:val="28"/>
        </w:rPr>
        <w:t>投标人（盖章）：</w:t>
      </w:r>
      <w:r>
        <w:rPr>
          <w:rFonts w:ascii="宋体" w:hAnsi="宋体" w:hint="eastAsia"/>
          <w:color w:val="000000" w:themeColor="text1"/>
          <w:sz w:val="28"/>
          <w:szCs w:val="28"/>
          <w:u w:val="single"/>
        </w:rPr>
        <w:t xml:space="preserve">                                </w:t>
      </w:r>
    </w:p>
    <w:p w14:paraId="5C049264" w14:textId="77777777" w:rsidR="00E73D85" w:rsidRDefault="00000000">
      <w:pPr>
        <w:spacing w:line="360" w:lineRule="auto"/>
        <w:ind w:firstLineChars="250" w:firstLine="700"/>
        <w:jc w:val="left"/>
        <w:rPr>
          <w:rFonts w:ascii="宋体" w:hAnsi="宋体" w:hint="eastAsia"/>
          <w:color w:val="000000" w:themeColor="text1"/>
          <w:sz w:val="28"/>
          <w:szCs w:val="28"/>
        </w:rPr>
      </w:pPr>
      <w:r>
        <w:rPr>
          <w:rFonts w:ascii="宋体" w:hAnsi="宋体" w:hint="eastAsia"/>
          <w:color w:val="000000" w:themeColor="text1"/>
          <w:sz w:val="28"/>
          <w:szCs w:val="28"/>
        </w:rPr>
        <w:t>日期：</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p>
    <w:p w14:paraId="3670EA5C" w14:textId="77777777" w:rsidR="00E73D85" w:rsidRDefault="00E73D85">
      <w:pPr>
        <w:spacing w:line="360" w:lineRule="auto"/>
        <w:jc w:val="left"/>
        <w:rPr>
          <w:rFonts w:ascii="宋体" w:hAnsi="宋体" w:hint="eastAsia"/>
          <w:color w:val="000000" w:themeColor="text1"/>
        </w:rPr>
      </w:pPr>
      <w:bookmarkStart w:id="458" w:name="_Toc387526438"/>
      <w:bookmarkStart w:id="459" w:name="_Toc387526242"/>
      <w:bookmarkStart w:id="460" w:name="_Toc387526346"/>
      <w:bookmarkStart w:id="461" w:name="_Toc397928632"/>
      <w:bookmarkStart w:id="462" w:name="_Toc5230"/>
    </w:p>
    <w:p w14:paraId="24DB91B5" w14:textId="77777777" w:rsidR="00E73D85" w:rsidRDefault="00E73D85">
      <w:pPr>
        <w:spacing w:line="360" w:lineRule="auto"/>
        <w:ind w:firstLineChars="850" w:firstLine="1785"/>
        <w:jc w:val="left"/>
        <w:rPr>
          <w:rFonts w:ascii="宋体" w:hAnsi="宋体" w:hint="eastAsia"/>
          <w:color w:val="000000" w:themeColor="text1"/>
        </w:rPr>
      </w:pPr>
    </w:p>
    <w:bookmarkEnd w:id="458"/>
    <w:bookmarkEnd w:id="459"/>
    <w:bookmarkEnd w:id="460"/>
    <w:bookmarkEnd w:id="461"/>
    <w:bookmarkEnd w:id="462"/>
    <w:p w14:paraId="16718EC5" w14:textId="77777777" w:rsidR="00E73D85" w:rsidRDefault="00000000">
      <w:pPr>
        <w:pStyle w:val="a9"/>
        <w:snapToGrid w:val="0"/>
        <w:spacing w:before="120" w:after="120" w:line="460" w:lineRule="exact"/>
        <w:jc w:val="left"/>
        <w:rPr>
          <w:rFonts w:hAnsi="宋体" w:cs="Angsana New" w:hint="eastAsia"/>
          <w:color w:val="000000" w:themeColor="text1"/>
          <w:sz w:val="24"/>
          <w:szCs w:val="24"/>
          <w:lang w:bidi="th-TH"/>
        </w:rPr>
      </w:pPr>
      <w:r>
        <w:rPr>
          <w:rFonts w:hAnsi="宋体" w:hint="eastAsia"/>
          <w:color w:val="000000" w:themeColor="text1"/>
          <w:sz w:val="24"/>
          <w:szCs w:val="24"/>
        </w:rPr>
        <w:br w:type="page"/>
      </w:r>
      <w:r>
        <w:rPr>
          <w:rFonts w:hAnsi="宋体" w:hint="eastAsia"/>
          <w:color w:val="000000" w:themeColor="text1"/>
          <w:sz w:val="24"/>
          <w:szCs w:val="24"/>
        </w:rPr>
        <w:lastRenderedPageBreak/>
        <w:t>格式一：</w:t>
      </w:r>
    </w:p>
    <w:p w14:paraId="1D7ED005" w14:textId="77777777" w:rsidR="00E73D85" w:rsidRDefault="00E73D85">
      <w:pPr>
        <w:pStyle w:val="a9"/>
        <w:snapToGrid w:val="0"/>
        <w:spacing w:before="120" w:after="120" w:line="460" w:lineRule="exact"/>
        <w:jc w:val="center"/>
        <w:rPr>
          <w:rFonts w:hAnsi="宋体" w:hint="eastAsia"/>
          <w:b/>
          <w:color w:val="000000" w:themeColor="text1"/>
          <w:szCs w:val="28"/>
        </w:rPr>
      </w:pPr>
    </w:p>
    <w:p w14:paraId="24FF08FD" w14:textId="77777777" w:rsidR="00E73D85" w:rsidRDefault="00000000">
      <w:pPr>
        <w:pStyle w:val="a9"/>
        <w:snapToGrid w:val="0"/>
        <w:spacing w:before="120" w:after="120" w:line="460" w:lineRule="exact"/>
        <w:jc w:val="center"/>
        <w:rPr>
          <w:rFonts w:hAnsi="宋体" w:cs="Angsana New" w:hint="eastAsia"/>
          <w:color w:val="000000" w:themeColor="text1"/>
          <w:lang w:bidi="th-TH"/>
        </w:rPr>
      </w:pPr>
      <w:r>
        <w:rPr>
          <w:rFonts w:hAnsi="宋体" w:hint="eastAsia"/>
          <w:b/>
          <w:color w:val="000000" w:themeColor="text1"/>
          <w:szCs w:val="28"/>
        </w:rPr>
        <w:t>投标人的法定代表人身份证明书</w:t>
      </w:r>
    </w:p>
    <w:p w14:paraId="67089C16" w14:textId="77777777" w:rsidR="00E73D85" w:rsidRDefault="00000000">
      <w:pPr>
        <w:pStyle w:val="a9"/>
        <w:snapToGrid w:val="0"/>
        <w:spacing w:before="120" w:after="120" w:line="460" w:lineRule="exact"/>
        <w:jc w:val="left"/>
        <w:rPr>
          <w:rFonts w:hAnsi="宋体" w:cs="Angsana New" w:hint="eastAsia"/>
          <w:color w:val="000000" w:themeColor="text1"/>
          <w:sz w:val="24"/>
          <w:szCs w:val="24"/>
          <w:u w:val="single"/>
          <w:lang w:bidi="th-TH"/>
        </w:rPr>
      </w:pPr>
      <w:r>
        <w:rPr>
          <w:rFonts w:hAnsi="宋体" w:cs="Angsana New" w:hint="eastAsia"/>
          <w:color w:val="000000" w:themeColor="text1"/>
          <w:sz w:val="24"/>
          <w:szCs w:val="24"/>
          <w:lang w:bidi="th-TH"/>
        </w:rPr>
        <w:t>单位名称：</w:t>
      </w:r>
      <w:r>
        <w:rPr>
          <w:rFonts w:hAnsi="宋体" w:cs="Angsana New" w:hint="eastAsia"/>
          <w:color w:val="000000" w:themeColor="text1"/>
          <w:sz w:val="24"/>
          <w:szCs w:val="24"/>
          <w:u w:val="single"/>
          <w:lang w:bidi="th-TH"/>
        </w:rPr>
        <w:t xml:space="preserve">                                  </w:t>
      </w:r>
    </w:p>
    <w:p w14:paraId="5058F173" w14:textId="77777777" w:rsidR="00E73D85" w:rsidRDefault="00000000">
      <w:pPr>
        <w:pStyle w:val="a9"/>
        <w:snapToGrid w:val="0"/>
        <w:spacing w:before="120" w:after="120" w:line="460" w:lineRule="exact"/>
        <w:jc w:val="left"/>
        <w:rPr>
          <w:rFonts w:hAnsi="宋体" w:cs="Angsana New" w:hint="eastAsia"/>
          <w:color w:val="000000" w:themeColor="text1"/>
          <w:sz w:val="24"/>
          <w:szCs w:val="24"/>
          <w:u w:val="single"/>
          <w:lang w:bidi="th-TH"/>
        </w:rPr>
      </w:pPr>
      <w:r>
        <w:rPr>
          <w:rFonts w:hAnsi="宋体" w:cs="Angsana New" w:hint="eastAsia"/>
          <w:color w:val="000000" w:themeColor="text1"/>
          <w:sz w:val="24"/>
          <w:szCs w:val="24"/>
          <w:lang w:bidi="th-TH"/>
        </w:rPr>
        <w:t>单位性质：</w:t>
      </w:r>
      <w:r>
        <w:rPr>
          <w:rFonts w:hAnsi="宋体" w:cs="Angsana New" w:hint="eastAsia"/>
          <w:color w:val="000000" w:themeColor="text1"/>
          <w:sz w:val="24"/>
          <w:szCs w:val="24"/>
          <w:u w:val="single"/>
          <w:lang w:bidi="th-TH"/>
        </w:rPr>
        <w:t xml:space="preserve">                                 </w:t>
      </w:r>
    </w:p>
    <w:p w14:paraId="7F33B379" w14:textId="77777777" w:rsidR="00E73D85" w:rsidRDefault="00000000">
      <w:pPr>
        <w:pStyle w:val="a9"/>
        <w:snapToGrid w:val="0"/>
        <w:spacing w:before="120" w:after="120" w:line="460" w:lineRule="exact"/>
        <w:jc w:val="left"/>
        <w:rPr>
          <w:rFonts w:hAnsi="宋体" w:cs="Angsana New" w:hint="eastAsia"/>
          <w:color w:val="000000" w:themeColor="text1"/>
          <w:sz w:val="24"/>
          <w:szCs w:val="24"/>
          <w:u w:val="single"/>
          <w:lang w:bidi="th-TH"/>
        </w:rPr>
      </w:pPr>
      <w:r>
        <w:rPr>
          <w:rFonts w:hAnsi="宋体" w:cs="Angsana New" w:hint="eastAsia"/>
          <w:color w:val="000000" w:themeColor="text1"/>
          <w:sz w:val="24"/>
          <w:szCs w:val="24"/>
          <w:lang w:bidi="th-TH"/>
        </w:rPr>
        <w:t>地址：</w:t>
      </w:r>
      <w:r>
        <w:rPr>
          <w:rFonts w:hAnsi="宋体" w:cs="Angsana New" w:hint="eastAsia"/>
          <w:color w:val="000000" w:themeColor="text1"/>
          <w:sz w:val="24"/>
          <w:szCs w:val="24"/>
          <w:u w:val="single"/>
          <w:lang w:bidi="th-TH"/>
        </w:rPr>
        <w:t xml:space="preserve">                                     </w:t>
      </w:r>
    </w:p>
    <w:p w14:paraId="7D791BF8" w14:textId="77777777" w:rsidR="00E73D85" w:rsidRDefault="00000000">
      <w:pPr>
        <w:pStyle w:val="a9"/>
        <w:snapToGrid w:val="0"/>
        <w:spacing w:before="120" w:after="120" w:line="46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成立时间：</w:t>
      </w:r>
      <w:r>
        <w:rPr>
          <w:rFonts w:hAnsi="宋体" w:cs="Angsana New" w:hint="eastAsia"/>
          <w:color w:val="000000" w:themeColor="text1"/>
          <w:sz w:val="24"/>
          <w:szCs w:val="24"/>
          <w:u w:val="single"/>
          <w:lang w:bidi="th-TH"/>
        </w:rPr>
        <w:t xml:space="preserve">       年    月      日</w:t>
      </w:r>
    </w:p>
    <w:p w14:paraId="2A32F268" w14:textId="77777777" w:rsidR="00E73D85" w:rsidRDefault="00000000">
      <w:pPr>
        <w:pStyle w:val="a9"/>
        <w:snapToGrid w:val="0"/>
        <w:spacing w:before="120" w:after="120" w:line="46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经营期限：</w:t>
      </w:r>
      <w:r>
        <w:rPr>
          <w:rFonts w:hAnsi="宋体" w:cs="Angsana New" w:hint="eastAsia"/>
          <w:color w:val="000000" w:themeColor="text1"/>
          <w:sz w:val="24"/>
          <w:szCs w:val="24"/>
          <w:u w:val="single"/>
          <w:lang w:bidi="th-TH"/>
        </w:rPr>
        <w:t xml:space="preserve">                                  </w:t>
      </w:r>
    </w:p>
    <w:p w14:paraId="7F8A3640" w14:textId="77777777" w:rsidR="00E73D85" w:rsidRDefault="00000000">
      <w:pPr>
        <w:pStyle w:val="a9"/>
        <w:snapToGrid w:val="0"/>
        <w:spacing w:before="120" w:after="120" w:line="46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 xml:space="preserve">姓名： </w:t>
      </w:r>
      <w:r>
        <w:rPr>
          <w:rFonts w:hAnsi="宋体" w:cs="Angsana New" w:hint="eastAsia"/>
          <w:color w:val="000000" w:themeColor="text1"/>
          <w:sz w:val="24"/>
          <w:szCs w:val="24"/>
          <w:u w:val="single"/>
          <w:lang w:bidi="th-TH"/>
        </w:rPr>
        <w:t xml:space="preserve">      </w:t>
      </w:r>
      <w:r>
        <w:rPr>
          <w:rFonts w:hAnsi="宋体" w:cs="Angsana New" w:hint="eastAsia"/>
          <w:color w:val="000000" w:themeColor="text1"/>
          <w:sz w:val="24"/>
          <w:szCs w:val="24"/>
          <w:lang w:bidi="th-TH"/>
        </w:rPr>
        <w:t>性别：</w:t>
      </w:r>
      <w:r>
        <w:rPr>
          <w:rFonts w:hAnsi="宋体" w:cs="Angsana New" w:hint="eastAsia"/>
          <w:color w:val="000000" w:themeColor="text1"/>
          <w:sz w:val="24"/>
          <w:szCs w:val="24"/>
          <w:u w:val="single"/>
          <w:lang w:bidi="th-TH"/>
        </w:rPr>
        <w:t xml:space="preserve">      </w:t>
      </w:r>
      <w:r>
        <w:rPr>
          <w:rFonts w:hAnsi="宋体" w:cs="Angsana New" w:hint="eastAsia"/>
          <w:color w:val="000000" w:themeColor="text1"/>
          <w:sz w:val="24"/>
          <w:szCs w:val="24"/>
          <w:lang w:bidi="th-TH"/>
        </w:rPr>
        <w:t xml:space="preserve"> 年龄： </w:t>
      </w:r>
      <w:r>
        <w:rPr>
          <w:rFonts w:hAnsi="宋体" w:cs="Angsana New" w:hint="eastAsia"/>
          <w:color w:val="000000" w:themeColor="text1"/>
          <w:sz w:val="24"/>
          <w:szCs w:val="24"/>
          <w:u w:val="single"/>
          <w:lang w:bidi="th-TH"/>
        </w:rPr>
        <w:t xml:space="preserve">      </w:t>
      </w:r>
      <w:r>
        <w:rPr>
          <w:rFonts w:hAnsi="宋体" w:cs="Angsana New" w:hint="eastAsia"/>
          <w:color w:val="000000" w:themeColor="text1"/>
          <w:sz w:val="24"/>
          <w:szCs w:val="24"/>
          <w:lang w:bidi="th-TH"/>
        </w:rPr>
        <w:t>职务：</w:t>
      </w:r>
      <w:r>
        <w:rPr>
          <w:rFonts w:hAnsi="宋体" w:cs="Angsana New" w:hint="eastAsia"/>
          <w:color w:val="000000" w:themeColor="text1"/>
          <w:sz w:val="24"/>
          <w:szCs w:val="24"/>
          <w:u w:val="single"/>
          <w:lang w:bidi="th-TH"/>
        </w:rPr>
        <w:t xml:space="preserve">      </w:t>
      </w:r>
    </w:p>
    <w:p w14:paraId="74503779" w14:textId="77777777" w:rsidR="00E73D85" w:rsidRDefault="00000000">
      <w:pPr>
        <w:pStyle w:val="a9"/>
        <w:snapToGrid w:val="0"/>
        <w:spacing w:before="120" w:after="120" w:line="46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系</w:t>
      </w:r>
      <w:r>
        <w:rPr>
          <w:rFonts w:hAnsi="宋体" w:cs="Angsana New" w:hint="eastAsia"/>
          <w:color w:val="000000" w:themeColor="text1"/>
          <w:sz w:val="24"/>
          <w:szCs w:val="24"/>
          <w:u w:val="single"/>
          <w:lang w:bidi="th-TH"/>
        </w:rPr>
        <w:t>（投标人）</w:t>
      </w:r>
      <w:r>
        <w:rPr>
          <w:rFonts w:hAnsi="宋体" w:cs="Angsana New" w:hint="eastAsia"/>
          <w:color w:val="000000" w:themeColor="text1"/>
          <w:sz w:val="24"/>
          <w:szCs w:val="24"/>
          <w:lang w:bidi="th-TH"/>
        </w:rPr>
        <w:t>的法定代表人。</w:t>
      </w:r>
    </w:p>
    <w:p w14:paraId="446D1178" w14:textId="77777777" w:rsidR="00E73D85" w:rsidRDefault="00000000">
      <w:pPr>
        <w:pStyle w:val="a9"/>
        <w:snapToGrid w:val="0"/>
        <w:spacing w:before="120" w:after="120" w:line="46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特此证明。</w:t>
      </w:r>
    </w:p>
    <w:p w14:paraId="274413D1" w14:textId="77777777" w:rsidR="00E73D85" w:rsidRDefault="00000000">
      <w:pPr>
        <w:pStyle w:val="a9"/>
        <w:snapToGrid w:val="0"/>
        <w:spacing w:before="120" w:after="120" w:line="460" w:lineRule="exact"/>
        <w:jc w:val="left"/>
        <w:rPr>
          <w:rFonts w:hAnsi="宋体" w:cs="Angsana New" w:hint="eastAsia"/>
          <w:color w:val="000000" w:themeColor="text1"/>
          <w:sz w:val="24"/>
          <w:szCs w:val="24"/>
          <w:lang w:bidi="th-TH"/>
        </w:rPr>
      </w:pPr>
      <w:r>
        <w:rPr>
          <w:rFonts w:hAnsi="宋体" w:cs="Angsana New"/>
          <w:noProof/>
          <w:color w:val="000000" w:themeColor="text1"/>
          <w:sz w:val="24"/>
          <w:szCs w:val="24"/>
        </w:rPr>
        <mc:AlternateContent>
          <mc:Choice Requires="wps">
            <w:drawing>
              <wp:anchor distT="0" distB="0" distL="114300" distR="114300" simplePos="0" relativeHeight="251661312" behindDoc="0" locked="0" layoutInCell="1" allowOverlap="1" wp14:anchorId="03B22CE1" wp14:editId="65706F4E">
                <wp:simplePos x="0" y="0"/>
                <wp:positionH relativeFrom="column">
                  <wp:posOffset>19685</wp:posOffset>
                </wp:positionH>
                <wp:positionV relativeFrom="paragraph">
                  <wp:posOffset>113030</wp:posOffset>
                </wp:positionV>
                <wp:extent cx="1943100" cy="1089660"/>
                <wp:effectExtent l="5080" t="4445" r="4445" b="10795"/>
                <wp:wrapNone/>
                <wp:docPr id="2" name="Rectangle 3"/>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5B3C06" w14:textId="77777777" w:rsidR="00E73D85" w:rsidRDefault="00E73D85">
                            <w:pPr>
                              <w:jc w:val="center"/>
                              <w:rPr>
                                <w:rFonts w:ascii="宋体" w:hAnsi="宋体" w:hint="eastAsia"/>
                                <w:sz w:val="24"/>
                              </w:rPr>
                            </w:pPr>
                          </w:p>
                          <w:p w14:paraId="201A77CA" w14:textId="77777777" w:rsidR="00E73D85" w:rsidRDefault="00000000">
                            <w:pPr>
                              <w:jc w:val="center"/>
                              <w:rPr>
                                <w:rFonts w:ascii="宋体" w:hAnsi="宋体" w:hint="eastAsia"/>
                                <w:sz w:val="24"/>
                              </w:rPr>
                            </w:pPr>
                            <w:r>
                              <w:rPr>
                                <w:rFonts w:ascii="宋体" w:hAnsi="宋体" w:hint="eastAsia"/>
                                <w:sz w:val="24"/>
                              </w:rPr>
                              <w:t>法定代表人身份证复印于此</w:t>
                            </w:r>
                          </w:p>
                        </w:txbxContent>
                      </wps:txbx>
                      <wps:bodyPr upright="1"/>
                    </wps:wsp>
                  </a:graphicData>
                </a:graphic>
              </wp:anchor>
            </w:drawing>
          </mc:Choice>
          <mc:Fallback>
            <w:pict>
              <v:rect w14:anchorId="03B22CE1" id="Rectangle 3" o:spid="_x0000_s1026" style="position:absolute;margin-left:1.55pt;margin-top:8.9pt;width:153pt;height:85.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">
                <v:textbox>
                  <w:txbxContent>
                    <w:p w14:paraId="2D5B3C06" w14:textId="77777777" w:rsidR="00E73D85" w:rsidRDefault="00E73D85">
                      <w:pPr>
                        <w:jc w:val="center"/>
                        <w:rPr>
                          <w:rFonts w:ascii="宋体" w:hAnsi="宋体" w:hint="eastAsia"/>
                          <w:sz w:val="24"/>
                        </w:rPr>
                      </w:pPr>
                    </w:p>
                    <w:p w14:paraId="201A77CA" w14:textId="77777777" w:rsidR="00E73D85" w:rsidRDefault="00000000">
                      <w:pPr>
                        <w:jc w:val="center"/>
                        <w:rPr>
                          <w:rFonts w:ascii="宋体" w:hAnsi="宋体" w:hint="eastAsia"/>
                          <w:sz w:val="24"/>
                        </w:rPr>
                      </w:pPr>
                      <w:r>
                        <w:rPr>
                          <w:rFonts w:ascii="宋体" w:hAnsi="宋体" w:hint="eastAsia"/>
                          <w:sz w:val="24"/>
                        </w:rPr>
                        <w:t>法定代表人身份证复印于此</w:t>
                      </w:r>
                    </w:p>
                  </w:txbxContent>
                </v:textbox>
              </v:rect>
            </w:pict>
          </mc:Fallback>
        </mc:AlternateContent>
      </w:r>
    </w:p>
    <w:p w14:paraId="79B90FFD" w14:textId="77777777" w:rsidR="00E73D85" w:rsidRDefault="00000000">
      <w:pPr>
        <w:pStyle w:val="a9"/>
        <w:snapToGrid w:val="0"/>
        <w:spacing w:before="120" w:after="120" w:line="460" w:lineRule="exact"/>
        <w:ind w:firstLineChars="2295" w:firstLine="5508"/>
        <w:jc w:val="left"/>
        <w:rPr>
          <w:rFonts w:hAnsi="宋体" w:cs="Angsana New" w:hint="eastAsia"/>
          <w:color w:val="000000" w:themeColor="text1"/>
          <w:sz w:val="24"/>
          <w:szCs w:val="24"/>
          <w:u w:val="single"/>
          <w:lang w:bidi="th-TH"/>
        </w:rPr>
      </w:pPr>
      <w:r>
        <w:rPr>
          <w:rFonts w:hAnsi="宋体" w:cs="Angsana New" w:hint="eastAsia"/>
          <w:color w:val="000000" w:themeColor="text1"/>
          <w:sz w:val="24"/>
          <w:szCs w:val="24"/>
          <w:lang w:bidi="th-TH"/>
        </w:rPr>
        <w:t>投标人（盖章）：</w:t>
      </w:r>
      <w:r>
        <w:rPr>
          <w:rFonts w:hAnsi="宋体" w:cs="Angsana New" w:hint="eastAsia"/>
          <w:color w:val="000000" w:themeColor="text1"/>
          <w:sz w:val="24"/>
          <w:szCs w:val="24"/>
          <w:u w:val="single"/>
          <w:lang w:bidi="th-TH"/>
        </w:rPr>
        <w:t xml:space="preserve">             </w:t>
      </w:r>
    </w:p>
    <w:p w14:paraId="4BA75FA9" w14:textId="77777777" w:rsidR="00E73D85" w:rsidRDefault="00000000">
      <w:pPr>
        <w:pStyle w:val="a9"/>
        <w:snapToGrid w:val="0"/>
        <w:spacing w:before="120" w:after="120" w:line="460" w:lineRule="exact"/>
        <w:ind w:firstLineChars="2295" w:firstLine="5508"/>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日期：</w:t>
      </w:r>
      <w:r>
        <w:rPr>
          <w:rFonts w:hAnsi="宋体" w:cs="Angsana New" w:hint="eastAsia"/>
          <w:color w:val="000000" w:themeColor="text1"/>
          <w:sz w:val="24"/>
          <w:szCs w:val="24"/>
          <w:u w:val="single"/>
          <w:lang w:bidi="th-TH"/>
        </w:rPr>
        <w:t xml:space="preserve">   年  月  日</w:t>
      </w:r>
      <w:r>
        <w:rPr>
          <w:rFonts w:hAnsi="宋体" w:cs="Angsana New"/>
          <w:color w:val="000000" w:themeColor="text1"/>
          <w:sz w:val="24"/>
          <w:szCs w:val="24"/>
          <w:lang w:bidi="th-TH"/>
        </w:rPr>
        <w:br w:type="page"/>
      </w:r>
      <w:r>
        <w:rPr>
          <w:rFonts w:hAnsi="宋体" w:cs="Angsana New" w:hint="eastAsia"/>
          <w:color w:val="000000" w:themeColor="text1"/>
          <w:sz w:val="24"/>
          <w:szCs w:val="24"/>
          <w:lang w:bidi="th-TH"/>
        </w:rPr>
        <w:lastRenderedPageBreak/>
        <w:t>格式二：</w:t>
      </w:r>
    </w:p>
    <w:p w14:paraId="6F0DAEE2" w14:textId="77777777" w:rsidR="00E73D85" w:rsidRDefault="00E73D85">
      <w:pPr>
        <w:pStyle w:val="a9"/>
        <w:snapToGrid w:val="0"/>
        <w:spacing w:before="120" w:after="120" w:line="460" w:lineRule="exact"/>
        <w:jc w:val="center"/>
        <w:rPr>
          <w:rFonts w:hAnsi="宋体" w:hint="eastAsia"/>
          <w:b/>
          <w:color w:val="000000" w:themeColor="text1"/>
          <w:szCs w:val="28"/>
        </w:rPr>
      </w:pPr>
    </w:p>
    <w:p w14:paraId="7AFB01CB" w14:textId="77777777" w:rsidR="00E73D85" w:rsidRDefault="00000000">
      <w:pPr>
        <w:pStyle w:val="a9"/>
        <w:snapToGrid w:val="0"/>
        <w:spacing w:before="120" w:after="120" w:line="460" w:lineRule="exact"/>
        <w:jc w:val="center"/>
        <w:rPr>
          <w:rFonts w:hAnsi="宋体" w:hint="eastAsia"/>
          <w:b/>
          <w:color w:val="000000" w:themeColor="text1"/>
          <w:szCs w:val="28"/>
        </w:rPr>
      </w:pPr>
      <w:r>
        <w:rPr>
          <w:rFonts w:hAnsi="宋体" w:hint="eastAsia"/>
          <w:b/>
          <w:color w:val="000000" w:themeColor="text1"/>
          <w:szCs w:val="28"/>
        </w:rPr>
        <w:t>投标人的法定代表人授权委托书</w:t>
      </w:r>
    </w:p>
    <w:p w14:paraId="0A80C5F4" w14:textId="77777777" w:rsidR="00E73D85" w:rsidRDefault="00000000">
      <w:pPr>
        <w:pStyle w:val="a9"/>
        <w:snapToGrid w:val="0"/>
        <w:spacing w:before="120" w:after="120" w:line="46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本授权委托书声明：我</w:t>
      </w:r>
      <w:r>
        <w:rPr>
          <w:rFonts w:hAnsi="宋体" w:cs="Angsana New" w:hint="eastAsia"/>
          <w:color w:val="000000" w:themeColor="text1"/>
          <w:sz w:val="24"/>
          <w:szCs w:val="24"/>
          <w:u w:val="single"/>
          <w:lang w:bidi="th-TH"/>
        </w:rPr>
        <w:t>（姓名）</w:t>
      </w:r>
      <w:r>
        <w:rPr>
          <w:rFonts w:hAnsi="宋体" w:cs="Angsana New" w:hint="eastAsia"/>
          <w:color w:val="000000" w:themeColor="text1"/>
          <w:sz w:val="24"/>
          <w:szCs w:val="24"/>
          <w:lang w:bidi="th-TH"/>
        </w:rPr>
        <w:t>系</w:t>
      </w:r>
      <w:r>
        <w:rPr>
          <w:rFonts w:hAnsi="宋体" w:cs="Angsana New" w:hint="eastAsia"/>
          <w:color w:val="000000" w:themeColor="text1"/>
          <w:sz w:val="24"/>
          <w:szCs w:val="24"/>
          <w:u w:val="single"/>
          <w:lang w:bidi="th-TH"/>
        </w:rPr>
        <w:t>（投标人名称）</w:t>
      </w:r>
      <w:r>
        <w:rPr>
          <w:rFonts w:hAnsi="宋体" w:cs="Angsana New" w:hint="eastAsia"/>
          <w:color w:val="000000" w:themeColor="text1"/>
          <w:sz w:val="24"/>
          <w:szCs w:val="24"/>
          <w:lang w:bidi="th-TH"/>
        </w:rPr>
        <w:t>的法定代表人，现授权委托</w:t>
      </w:r>
      <w:r>
        <w:rPr>
          <w:rFonts w:hAnsi="宋体" w:cs="Angsana New" w:hint="eastAsia"/>
          <w:color w:val="000000" w:themeColor="text1"/>
          <w:sz w:val="24"/>
          <w:szCs w:val="24"/>
          <w:u w:val="single"/>
          <w:lang w:bidi="th-TH"/>
        </w:rPr>
        <w:t>（单位名称）</w:t>
      </w:r>
      <w:r>
        <w:rPr>
          <w:rFonts w:hAnsi="宋体" w:cs="Angsana New" w:hint="eastAsia"/>
          <w:color w:val="000000" w:themeColor="text1"/>
          <w:sz w:val="24"/>
          <w:szCs w:val="24"/>
          <w:lang w:bidi="th-TH"/>
        </w:rPr>
        <w:t>的</w:t>
      </w:r>
      <w:r>
        <w:rPr>
          <w:rFonts w:hAnsi="宋体" w:cs="Angsana New" w:hint="eastAsia"/>
          <w:color w:val="000000" w:themeColor="text1"/>
          <w:sz w:val="24"/>
          <w:szCs w:val="24"/>
          <w:u w:val="single"/>
          <w:lang w:bidi="th-TH"/>
        </w:rPr>
        <w:t>（姓名）</w:t>
      </w:r>
      <w:r>
        <w:rPr>
          <w:rFonts w:hAnsi="宋体" w:cs="Angsana New" w:hint="eastAsia"/>
          <w:color w:val="000000" w:themeColor="text1"/>
          <w:sz w:val="24"/>
          <w:szCs w:val="24"/>
          <w:lang w:bidi="th-TH"/>
        </w:rPr>
        <w:t>为我公司的代理人，以本公司的名义参加（</w:t>
      </w:r>
      <w:r>
        <w:rPr>
          <w:rFonts w:hAnsi="宋体" w:cs="Angsana New" w:hint="eastAsia"/>
          <w:color w:val="000000" w:themeColor="text1"/>
          <w:sz w:val="24"/>
          <w:szCs w:val="24"/>
          <w:u w:val="single"/>
          <w:lang w:bidi="th-TH"/>
        </w:rPr>
        <w:t>招标项目名称）</w:t>
      </w:r>
      <w:r>
        <w:rPr>
          <w:rFonts w:hAnsi="宋体" w:cs="Angsana New" w:hint="eastAsia"/>
          <w:color w:val="000000" w:themeColor="text1"/>
          <w:sz w:val="24"/>
          <w:szCs w:val="24"/>
          <w:lang w:bidi="th-TH"/>
        </w:rPr>
        <w:t>的投标活动。代理人在开标、评标、合同谈判过程中所签署的一切文件和处理与之有关的一切事务，我均予以承认。</w:t>
      </w:r>
    </w:p>
    <w:p w14:paraId="0936E933" w14:textId="77777777" w:rsidR="00E73D85" w:rsidRDefault="00000000">
      <w:pPr>
        <w:pStyle w:val="a9"/>
        <w:snapToGrid w:val="0"/>
        <w:spacing w:before="120" w:after="120" w:line="46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 xml:space="preserve">代理人：                性别：           年龄：        </w:t>
      </w:r>
    </w:p>
    <w:p w14:paraId="1A9D0EEA" w14:textId="77777777" w:rsidR="00E73D85" w:rsidRDefault="00000000">
      <w:pPr>
        <w:pStyle w:val="a9"/>
        <w:snapToGrid w:val="0"/>
        <w:spacing w:before="120" w:after="120" w:line="46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单位：                  部门：           职务：</w:t>
      </w:r>
    </w:p>
    <w:p w14:paraId="1651E221" w14:textId="77777777" w:rsidR="00E73D85" w:rsidRDefault="00000000">
      <w:pPr>
        <w:pStyle w:val="a9"/>
        <w:snapToGrid w:val="0"/>
        <w:spacing w:before="120" w:after="120" w:line="46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代理人无转委托权。特此委托。</w:t>
      </w:r>
    </w:p>
    <w:p w14:paraId="5E5CCB87" w14:textId="77777777" w:rsidR="00E73D85" w:rsidRDefault="00000000">
      <w:pPr>
        <w:pStyle w:val="a9"/>
        <w:snapToGrid w:val="0"/>
        <w:spacing w:before="120" w:after="120" w:line="460" w:lineRule="exact"/>
        <w:jc w:val="left"/>
        <w:rPr>
          <w:rFonts w:hAnsi="宋体" w:cs="Angsana New" w:hint="eastAsia"/>
          <w:color w:val="000000" w:themeColor="text1"/>
          <w:sz w:val="24"/>
          <w:szCs w:val="24"/>
          <w:lang w:bidi="th-TH"/>
        </w:rPr>
      </w:pPr>
      <w:r>
        <w:rPr>
          <w:rFonts w:hAnsi="宋体" w:cs="Angsana New"/>
          <w:noProof/>
          <w:color w:val="000000" w:themeColor="text1"/>
          <w:sz w:val="24"/>
          <w:szCs w:val="24"/>
        </w:rPr>
        <mc:AlternateContent>
          <mc:Choice Requires="wps">
            <w:drawing>
              <wp:anchor distT="0" distB="0" distL="114300" distR="114300" simplePos="0" relativeHeight="251660288" behindDoc="0" locked="0" layoutInCell="1" allowOverlap="1" wp14:anchorId="256AECB0" wp14:editId="1206DE41">
                <wp:simplePos x="0" y="0"/>
                <wp:positionH relativeFrom="column">
                  <wp:posOffset>41910</wp:posOffset>
                </wp:positionH>
                <wp:positionV relativeFrom="paragraph">
                  <wp:posOffset>22860</wp:posOffset>
                </wp:positionV>
                <wp:extent cx="1943100" cy="1089660"/>
                <wp:effectExtent l="5080" t="4445" r="4445" b="10795"/>
                <wp:wrapNone/>
                <wp:docPr id="1" name="Rectangle 2"/>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837F52" w14:textId="77777777" w:rsidR="00E73D85" w:rsidRDefault="00E73D85">
                            <w:pPr>
                              <w:jc w:val="center"/>
                              <w:rPr>
                                <w:rFonts w:ascii="宋体" w:hAnsi="宋体" w:hint="eastAsia"/>
                                <w:sz w:val="24"/>
                              </w:rPr>
                            </w:pPr>
                          </w:p>
                          <w:p w14:paraId="5DB848F3" w14:textId="77777777" w:rsidR="00E73D85" w:rsidRDefault="00000000">
                            <w:pPr>
                              <w:jc w:val="center"/>
                              <w:rPr>
                                <w:rFonts w:ascii="宋体" w:hAnsi="宋体" w:hint="eastAsia"/>
                                <w:szCs w:val="21"/>
                              </w:rPr>
                            </w:pPr>
                            <w:r>
                              <w:rPr>
                                <w:rFonts w:ascii="宋体" w:hAnsi="宋体" w:hint="eastAsia"/>
                                <w:szCs w:val="21"/>
                              </w:rPr>
                              <w:t>法定代表人及授权委托人身份证复印于此</w:t>
                            </w:r>
                          </w:p>
                        </w:txbxContent>
                      </wps:txbx>
                      <wps:bodyPr upright="1"/>
                    </wps:wsp>
                  </a:graphicData>
                </a:graphic>
              </wp:anchor>
            </w:drawing>
          </mc:Choice>
          <mc:Fallback>
            <w:pict>
              <v:rect w14:anchorId="256AECB0" id="Rectangle 2" o:spid="_x0000_s1027" style="position:absolute;margin-left:3.3pt;margin-top:1.8pt;width:153pt;height:8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">
                <v:textbox>
                  <w:txbxContent>
                    <w:p w14:paraId="66837F52" w14:textId="77777777" w:rsidR="00E73D85" w:rsidRDefault="00E73D85">
                      <w:pPr>
                        <w:jc w:val="center"/>
                        <w:rPr>
                          <w:rFonts w:ascii="宋体" w:hAnsi="宋体" w:hint="eastAsia"/>
                          <w:sz w:val="24"/>
                        </w:rPr>
                      </w:pPr>
                    </w:p>
                    <w:p w14:paraId="5DB848F3" w14:textId="77777777" w:rsidR="00E73D85" w:rsidRDefault="00000000">
                      <w:pPr>
                        <w:jc w:val="center"/>
                        <w:rPr>
                          <w:rFonts w:ascii="宋体" w:hAnsi="宋体" w:hint="eastAsia"/>
                          <w:szCs w:val="21"/>
                        </w:rPr>
                      </w:pPr>
                      <w:r>
                        <w:rPr>
                          <w:rFonts w:ascii="宋体" w:hAnsi="宋体" w:hint="eastAsia"/>
                          <w:szCs w:val="21"/>
                        </w:rPr>
                        <w:t>法定代表人及授权委托人身份证复印于此</w:t>
                      </w:r>
                    </w:p>
                  </w:txbxContent>
                </v:textbox>
              </v:rect>
            </w:pict>
          </mc:Fallback>
        </mc:AlternateContent>
      </w:r>
    </w:p>
    <w:p w14:paraId="28F8D515" w14:textId="77777777" w:rsidR="00E73D85" w:rsidRDefault="00E73D85">
      <w:pPr>
        <w:pStyle w:val="a9"/>
        <w:snapToGrid w:val="0"/>
        <w:spacing w:before="120" w:after="120" w:line="460" w:lineRule="exact"/>
        <w:jc w:val="left"/>
        <w:rPr>
          <w:rFonts w:hAnsi="宋体" w:cs="Angsana New" w:hint="eastAsia"/>
          <w:color w:val="000000" w:themeColor="text1"/>
          <w:sz w:val="24"/>
          <w:szCs w:val="24"/>
          <w:lang w:bidi="th-TH"/>
        </w:rPr>
      </w:pPr>
    </w:p>
    <w:p w14:paraId="6D1354B4" w14:textId="77777777" w:rsidR="00E73D85" w:rsidRDefault="00E73D85">
      <w:pPr>
        <w:pStyle w:val="a9"/>
        <w:snapToGrid w:val="0"/>
        <w:spacing w:before="120" w:after="120" w:line="460" w:lineRule="exact"/>
        <w:jc w:val="left"/>
        <w:rPr>
          <w:rFonts w:hAnsi="宋体" w:cs="Angsana New" w:hint="eastAsia"/>
          <w:color w:val="000000" w:themeColor="text1"/>
          <w:sz w:val="24"/>
          <w:szCs w:val="24"/>
          <w:lang w:bidi="th-TH"/>
        </w:rPr>
      </w:pPr>
    </w:p>
    <w:p w14:paraId="19A56193" w14:textId="77777777" w:rsidR="00E73D85" w:rsidRDefault="00000000">
      <w:pPr>
        <w:pStyle w:val="a9"/>
        <w:snapToGrid w:val="0"/>
        <w:spacing w:before="120" w:after="120" w:line="460" w:lineRule="exact"/>
        <w:jc w:val="left"/>
        <w:rPr>
          <w:rFonts w:hAnsi="宋体" w:cs="Angsana New" w:hint="eastAsia"/>
          <w:color w:val="000000" w:themeColor="text1"/>
          <w:sz w:val="24"/>
          <w:szCs w:val="24"/>
          <w:u w:val="single"/>
          <w:lang w:bidi="th-TH"/>
        </w:rPr>
      </w:pPr>
      <w:r>
        <w:rPr>
          <w:rFonts w:hAnsi="宋体" w:cs="Angsana New" w:hint="eastAsia"/>
          <w:color w:val="000000" w:themeColor="text1"/>
          <w:sz w:val="24"/>
          <w:szCs w:val="24"/>
          <w:lang w:bidi="th-TH"/>
        </w:rPr>
        <w:t>投标人（盖章）：</w:t>
      </w:r>
      <w:r>
        <w:rPr>
          <w:rFonts w:hAnsi="宋体" w:cs="Angsana New" w:hint="eastAsia"/>
          <w:color w:val="000000" w:themeColor="text1"/>
          <w:sz w:val="24"/>
          <w:szCs w:val="24"/>
          <w:u w:val="single"/>
          <w:lang w:bidi="th-TH"/>
        </w:rPr>
        <w:t xml:space="preserve">                 </w:t>
      </w:r>
    </w:p>
    <w:p w14:paraId="789CF255" w14:textId="77777777" w:rsidR="00E73D85" w:rsidRDefault="00000000">
      <w:pPr>
        <w:pStyle w:val="a9"/>
        <w:snapToGrid w:val="0"/>
        <w:spacing w:before="120" w:after="120" w:line="46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法定代表人（签字或盖章）：</w:t>
      </w:r>
      <w:r>
        <w:rPr>
          <w:rFonts w:hAnsi="宋体" w:cs="Angsana New" w:hint="eastAsia"/>
          <w:color w:val="000000" w:themeColor="text1"/>
          <w:sz w:val="24"/>
          <w:szCs w:val="24"/>
          <w:u w:val="single"/>
          <w:lang w:bidi="th-TH"/>
        </w:rPr>
        <w:t xml:space="preserve">        </w:t>
      </w:r>
    </w:p>
    <w:p w14:paraId="38098DFB" w14:textId="77777777" w:rsidR="00E73D85" w:rsidRDefault="00000000">
      <w:pPr>
        <w:pStyle w:val="a9"/>
        <w:snapToGrid w:val="0"/>
        <w:spacing w:before="120" w:after="120" w:line="460" w:lineRule="exact"/>
        <w:jc w:val="left"/>
        <w:rPr>
          <w:rFonts w:hAnsi="宋体" w:cs="Angsana New" w:hint="eastAsia"/>
          <w:color w:val="000000" w:themeColor="text1"/>
          <w:sz w:val="24"/>
          <w:szCs w:val="24"/>
          <w:u w:val="single"/>
          <w:lang w:bidi="th-TH"/>
        </w:rPr>
      </w:pPr>
      <w:r>
        <w:rPr>
          <w:rFonts w:hAnsi="宋体" w:cs="Angsana New" w:hint="eastAsia"/>
          <w:color w:val="000000" w:themeColor="text1"/>
          <w:sz w:val="24"/>
          <w:szCs w:val="24"/>
          <w:lang w:bidi="th-TH"/>
        </w:rPr>
        <w:t>日期：</w:t>
      </w:r>
      <w:r>
        <w:rPr>
          <w:rFonts w:hAnsi="宋体" w:cs="Angsana New" w:hint="eastAsia"/>
          <w:color w:val="000000" w:themeColor="text1"/>
          <w:sz w:val="24"/>
          <w:szCs w:val="24"/>
          <w:u w:val="single"/>
          <w:lang w:bidi="th-TH"/>
        </w:rPr>
        <w:t xml:space="preserve">   年  月  日</w:t>
      </w:r>
    </w:p>
    <w:p w14:paraId="6198ADA0" w14:textId="77777777" w:rsidR="00E73D85" w:rsidRDefault="00E73D85">
      <w:pPr>
        <w:pStyle w:val="a9"/>
        <w:snapToGrid w:val="0"/>
        <w:spacing w:before="120" w:after="120" w:line="460" w:lineRule="exact"/>
        <w:jc w:val="left"/>
        <w:rPr>
          <w:rFonts w:hAnsi="宋体" w:cs="Angsana New" w:hint="eastAsia"/>
          <w:color w:val="000000" w:themeColor="text1"/>
          <w:lang w:bidi="th-TH"/>
        </w:rPr>
      </w:pPr>
    </w:p>
    <w:p w14:paraId="3949ABFE" w14:textId="77777777" w:rsidR="00E73D85" w:rsidRDefault="00000000">
      <w:pPr>
        <w:pStyle w:val="a9"/>
        <w:snapToGrid w:val="0"/>
        <w:spacing w:before="120" w:after="120" w:line="460" w:lineRule="exact"/>
        <w:rPr>
          <w:rFonts w:hAnsi="宋体" w:cs="Angsana New" w:hint="eastAsia"/>
          <w:color w:val="000000" w:themeColor="text1"/>
          <w:sz w:val="24"/>
          <w:szCs w:val="24"/>
          <w:lang w:bidi="th-TH"/>
        </w:rPr>
      </w:pPr>
      <w:r>
        <w:rPr>
          <w:rFonts w:hAnsi="宋体" w:cs="Angsana New"/>
          <w:color w:val="000000" w:themeColor="text1"/>
          <w:lang w:bidi="th-TH"/>
        </w:rPr>
        <w:br w:type="page"/>
      </w:r>
      <w:r>
        <w:rPr>
          <w:rFonts w:hAnsi="宋体" w:cs="Angsana New" w:hint="eastAsia"/>
          <w:color w:val="000000" w:themeColor="text1"/>
          <w:sz w:val="24"/>
          <w:szCs w:val="24"/>
          <w:lang w:bidi="th-TH"/>
        </w:rPr>
        <w:lastRenderedPageBreak/>
        <w:t>格式三：</w:t>
      </w:r>
    </w:p>
    <w:p w14:paraId="5A57F315" w14:textId="77777777" w:rsidR="00E73D85" w:rsidRDefault="00000000">
      <w:pPr>
        <w:pStyle w:val="a9"/>
        <w:snapToGrid w:val="0"/>
        <w:spacing w:line="480" w:lineRule="exact"/>
        <w:jc w:val="center"/>
        <w:rPr>
          <w:rFonts w:hAnsi="宋体" w:hint="eastAsia"/>
          <w:b/>
          <w:color w:val="000000" w:themeColor="text1"/>
          <w:szCs w:val="28"/>
        </w:rPr>
      </w:pPr>
      <w:r>
        <w:rPr>
          <w:rFonts w:hAnsi="宋体" w:hint="eastAsia"/>
          <w:b/>
          <w:color w:val="000000" w:themeColor="text1"/>
          <w:szCs w:val="28"/>
        </w:rPr>
        <w:t>投标函</w:t>
      </w:r>
    </w:p>
    <w:p w14:paraId="7B15553A" w14:textId="77777777" w:rsidR="00E73D85" w:rsidRDefault="00000000">
      <w:pPr>
        <w:pStyle w:val="a9"/>
        <w:spacing w:line="40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u w:val="single"/>
          <w:lang w:bidi="th-TH"/>
        </w:rPr>
        <w:t>（招标人名称）</w:t>
      </w:r>
      <w:r>
        <w:rPr>
          <w:rFonts w:hAnsi="宋体" w:cs="Angsana New" w:hint="eastAsia"/>
          <w:color w:val="000000" w:themeColor="text1"/>
          <w:sz w:val="24"/>
          <w:szCs w:val="24"/>
          <w:lang w:bidi="th-TH"/>
        </w:rPr>
        <w:t>：</w:t>
      </w:r>
    </w:p>
    <w:p w14:paraId="7C7381C9"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根据贵方为</w:t>
      </w:r>
      <w:r>
        <w:rPr>
          <w:rFonts w:hAnsi="宋体" w:cs="Angsana New" w:hint="eastAsia"/>
          <w:color w:val="000000" w:themeColor="text1"/>
          <w:sz w:val="24"/>
          <w:szCs w:val="24"/>
          <w:u w:val="single"/>
          <w:lang w:bidi="th-TH"/>
        </w:rPr>
        <w:t>（项目名称）</w:t>
      </w:r>
      <w:r>
        <w:rPr>
          <w:rFonts w:hAnsi="宋体" w:cs="Angsana New" w:hint="eastAsia"/>
          <w:color w:val="000000" w:themeColor="text1"/>
          <w:sz w:val="24"/>
          <w:szCs w:val="24"/>
          <w:lang w:bidi="th-TH"/>
        </w:rPr>
        <w:t>项目的招标文件,签字人</w:t>
      </w:r>
      <w:r>
        <w:rPr>
          <w:rFonts w:hAnsi="宋体" w:cs="Angsana New" w:hint="eastAsia"/>
          <w:color w:val="000000" w:themeColor="text1"/>
          <w:sz w:val="24"/>
          <w:szCs w:val="24"/>
          <w:u w:val="single"/>
          <w:lang w:bidi="th-TH"/>
        </w:rPr>
        <w:t>（姓名、职务）</w:t>
      </w:r>
      <w:r>
        <w:rPr>
          <w:rFonts w:hAnsi="宋体" w:cs="Angsana New" w:hint="eastAsia"/>
          <w:color w:val="000000" w:themeColor="text1"/>
          <w:sz w:val="24"/>
          <w:szCs w:val="24"/>
          <w:lang w:bidi="th-TH"/>
        </w:rPr>
        <w:t>经正式授权并代表投标人</w:t>
      </w:r>
      <w:r>
        <w:rPr>
          <w:rFonts w:hAnsi="宋体" w:cs="Angsana New" w:hint="eastAsia"/>
          <w:color w:val="000000" w:themeColor="text1"/>
          <w:sz w:val="24"/>
          <w:szCs w:val="24"/>
          <w:u w:val="single"/>
          <w:lang w:bidi="th-TH"/>
        </w:rPr>
        <w:t>（投标人名称、地址）</w:t>
      </w:r>
      <w:r>
        <w:rPr>
          <w:rFonts w:hAnsi="宋体" w:cs="Angsana New" w:hint="eastAsia"/>
          <w:color w:val="000000" w:themeColor="text1"/>
          <w:sz w:val="24"/>
          <w:szCs w:val="24"/>
          <w:lang w:bidi="th-TH"/>
        </w:rPr>
        <w:t>提交投标文件；</w:t>
      </w:r>
    </w:p>
    <w:p w14:paraId="7646F5A0"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据此函，签字代表宣布同意如下：</w:t>
      </w:r>
    </w:p>
    <w:p w14:paraId="1B49F3D6" w14:textId="77777777" w:rsidR="00E73D85" w:rsidRDefault="00000000">
      <w:pPr>
        <w:pStyle w:val="a9"/>
        <w:spacing w:line="400" w:lineRule="exact"/>
        <w:ind w:firstLineChars="200" w:firstLine="480"/>
        <w:jc w:val="left"/>
        <w:rPr>
          <w:rFonts w:hAnsi="宋体" w:cs="Angsana New" w:hint="eastAsia"/>
          <w:color w:val="000000" w:themeColor="text1"/>
          <w:sz w:val="24"/>
          <w:szCs w:val="24"/>
          <w:u w:val="single"/>
          <w:lang w:bidi="th-TH"/>
        </w:rPr>
      </w:pPr>
      <w:r>
        <w:rPr>
          <w:rFonts w:hAnsi="宋体" w:cs="Angsana New" w:hint="eastAsia"/>
          <w:color w:val="000000" w:themeColor="text1"/>
          <w:sz w:val="24"/>
          <w:szCs w:val="24"/>
          <w:lang w:bidi="th-TH"/>
        </w:rPr>
        <w:t>1.</w:t>
      </w:r>
      <w:r>
        <w:rPr>
          <w:rFonts w:hint="eastAsia"/>
        </w:rPr>
        <w:t xml:space="preserve"> </w:t>
      </w:r>
      <w:r>
        <w:rPr>
          <w:rFonts w:hAnsi="宋体" w:cs="Angsana New" w:hint="eastAsia"/>
          <w:color w:val="000000" w:themeColor="text1"/>
          <w:sz w:val="24"/>
          <w:szCs w:val="24"/>
          <w:lang w:bidi="th-TH"/>
        </w:rPr>
        <w:t>所附投标分项报价表中规定的应提交和交付的货物的投标总价为人民币大写：</w:t>
      </w:r>
      <w:r>
        <w:rPr>
          <w:rFonts w:hAnsi="宋体" w:cs="Angsana New" w:hint="eastAsia"/>
          <w:color w:val="000000" w:themeColor="text1"/>
          <w:sz w:val="24"/>
          <w:szCs w:val="24"/>
          <w:u w:val="single"/>
          <w:lang w:bidi="th-TH"/>
        </w:rPr>
        <w:t xml:space="preserve">      </w:t>
      </w:r>
      <w:r>
        <w:rPr>
          <w:rFonts w:hAnsi="宋体" w:cs="Angsana New" w:hint="eastAsia"/>
          <w:color w:val="000000" w:themeColor="text1"/>
          <w:sz w:val="24"/>
          <w:szCs w:val="24"/>
          <w:lang w:bidi="th-TH"/>
        </w:rPr>
        <w:t>，小写：￥</w:t>
      </w:r>
      <w:r>
        <w:rPr>
          <w:rFonts w:hAnsi="宋体" w:cs="Angsana New" w:hint="eastAsia"/>
          <w:color w:val="000000" w:themeColor="text1"/>
          <w:sz w:val="24"/>
          <w:szCs w:val="24"/>
          <w:u w:val="single"/>
          <w:lang w:bidi="th-TH"/>
        </w:rPr>
        <w:t xml:space="preserve">      </w:t>
      </w:r>
      <w:r>
        <w:rPr>
          <w:rFonts w:hAnsi="宋体" w:cs="Angsana New" w:hint="eastAsia"/>
          <w:color w:val="000000" w:themeColor="text1"/>
          <w:sz w:val="24"/>
          <w:szCs w:val="24"/>
          <w:lang w:bidi="th-TH"/>
        </w:rPr>
        <w:t>元）。我方承诺在合同签订之日起</w:t>
      </w:r>
      <w:r>
        <w:rPr>
          <w:rFonts w:hAnsi="宋体" w:cs="Angsana New" w:hint="eastAsia"/>
          <w:color w:val="000000" w:themeColor="text1"/>
          <w:sz w:val="24"/>
          <w:szCs w:val="24"/>
          <w:u w:val="single"/>
          <w:lang w:bidi="th-TH"/>
        </w:rPr>
        <w:t xml:space="preserve">    </w:t>
      </w:r>
      <w:r>
        <w:rPr>
          <w:rFonts w:hAnsi="宋体" w:cs="Angsana New" w:hint="eastAsia"/>
          <w:color w:val="000000" w:themeColor="text1"/>
          <w:sz w:val="24"/>
          <w:szCs w:val="24"/>
          <w:lang w:bidi="th-TH"/>
        </w:rPr>
        <w:t>日历天内完成制作、采购、运输、安装。产品质量达合格标准。质保期承诺为</w:t>
      </w:r>
      <w:r>
        <w:rPr>
          <w:rFonts w:hAnsi="宋体" w:cs="Angsana New" w:hint="eastAsia"/>
          <w:color w:val="000000" w:themeColor="text1"/>
          <w:sz w:val="24"/>
          <w:szCs w:val="24"/>
          <w:u w:val="single"/>
          <w:lang w:bidi="th-TH"/>
        </w:rPr>
        <w:t xml:space="preserve">    </w:t>
      </w:r>
      <w:r>
        <w:rPr>
          <w:rFonts w:hAnsi="宋体" w:cs="Angsana New" w:hint="eastAsia"/>
          <w:color w:val="000000" w:themeColor="text1"/>
          <w:sz w:val="24"/>
          <w:szCs w:val="24"/>
          <w:lang w:bidi="th-TH"/>
        </w:rPr>
        <w:t>年。项目负责人：</w:t>
      </w:r>
      <w:r>
        <w:rPr>
          <w:rFonts w:hAnsi="宋体" w:cs="Angsana New" w:hint="eastAsia"/>
          <w:color w:val="000000" w:themeColor="text1"/>
          <w:sz w:val="24"/>
          <w:szCs w:val="24"/>
          <w:u w:val="single"/>
          <w:lang w:bidi="th-TH"/>
        </w:rPr>
        <w:t xml:space="preserve">         </w:t>
      </w:r>
    </w:p>
    <w:p w14:paraId="7F1C2431"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2.我方已详细审查全部招标文件，包括有关澄清和补充说明（如果有的话）。我们完全理解并同意放弃对这方面有不明及误解的权力。</w:t>
      </w:r>
    </w:p>
    <w:p w14:paraId="75A568A1"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3.本投标文件有效期为自开标日起60个日历天。在这期间，本投标文件将始终对我方具有约束力，并可随时被接受。本次招标文件和本投标文件（含承诺书）将作为买卖合同的附件。</w:t>
      </w:r>
    </w:p>
    <w:p w14:paraId="65ABDA01"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4.我方愿意向招标人提供与本次招标的相关资料，并对其真实性、合法性、有效性负责。</w:t>
      </w:r>
    </w:p>
    <w:p w14:paraId="0CD73966"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5.我方将严格履行本投标文件中的全部承诺和责任，并遵守招标文件中对投标人的所有规定。</w:t>
      </w:r>
    </w:p>
    <w:p w14:paraId="37C1BA26"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6.我方完全理解招标人有保留在授标之前任何时候根据评标委员会的意见接受或拒绝任何投标的权力，并完全理解招标人对此无解释的义务。</w:t>
      </w:r>
    </w:p>
    <w:p w14:paraId="1E0F1135"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7.我方完全理解招标人不一定接受投标价最低的投标。</w:t>
      </w:r>
    </w:p>
    <w:p w14:paraId="4313EA15"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8.我方承诺在此次招标过程中涉及的一切应当保密的事项，不向任何第三方泄露，否则承担一切法律责任。</w:t>
      </w:r>
    </w:p>
    <w:p w14:paraId="6E07FA92"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9.如果我方中标，我们将按招标人要求的时间节点进行交接和运营管理，严格按照招标文件的规定履行合同责任和义务。</w:t>
      </w:r>
    </w:p>
    <w:p w14:paraId="4324B62A"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10.如果我方中标，为执行合同，我们将按照招标文件约定要求，接受招标人及其他主管部门的管理、考核等。</w:t>
      </w:r>
    </w:p>
    <w:p w14:paraId="726D3E4C"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11.与本次投标有关的一切往来信函请寄：</w:t>
      </w:r>
    </w:p>
    <w:p w14:paraId="63FBF007" w14:textId="77777777" w:rsidR="00E73D85" w:rsidRDefault="00000000">
      <w:pPr>
        <w:pStyle w:val="a9"/>
        <w:spacing w:line="400" w:lineRule="exact"/>
        <w:ind w:firstLineChars="200" w:firstLine="480"/>
        <w:jc w:val="left"/>
        <w:rPr>
          <w:rFonts w:hAnsi="宋体" w:cs="Angsana New" w:hint="eastAsia"/>
          <w:color w:val="000000" w:themeColor="text1"/>
          <w:sz w:val="24"/>
          <w:szCs w:val="24"/>
          <w:u w:val="single"/>
          <w:lang w:bidi="th-TH"/>
        </w:rPr>
      </w:pPr>
      <w:r>
        <w:rPr>
          <w:rFonts w:hAnsi="宋体" w:cs="Angsana New" w:hint="eastAsia"/>
          <w:color w:val="000000" w:themeColor="text1"/>
          <w:sz w:val="24"/>
          <w:szCs w:val="24"/>
          <w:lang w:bidi="th-TH"/>
        </w:rPr>
        <w:t>地址：</w:t>
      </w:r>
      <w:r>
        <w:rPr>
          <w:rFonts w:hAnsi="宋体" w:cs="Angsana New" w:hint="eastAsia"/>
          <w:color w:val="000000" w:themeColor="text1"/>
          <w:sz w:val="24"/>
          <w:szCs w:val="24"/>
          <w:u w:val="single"/>
          <w:lang w:bidi="th-TH"/>
        </w:rPr>
        <w:t xml:space="preserve">             </w:t>
      </w:r>
      <w:r>
        <w:rPr>
          <w:rFonts w:hAnsi="宋体" w:cs="Angsana New" w:hint="eastAsia"/>
          <w:color w:val="000000" w:themeColor="text1"/>
          <w:sz w:val="24"/>
          <w:szCs w:val="24"/>
          <w:lang w:bidi="th-TH"/>
        </w:rPr>
        <w:t xml:space="preserve">    传真：</w:t>
      </w:r>
      <w:r>
        <w:rPr>
          <w:rFonts w:hAnsi="宋体" w:cs="Angsana New" w:hint="eastAsia"/>
          <w:color w:val="000000" w:themeColor="text1"/>
          <w:sz w:val="24"/>
          <w:szCs w:val="24"/>
          <w:u w:val="single"/>
          <w:lang w:bidi="th-TH"/>
        </w:rPr>
        <w:t xml:space="preserve">               </w:t>
      </w:r>
    </w:p>
    <w:p w14:paraId="533437A6" w14:textId="77777777" w:rsidR="00E73D85" w:rsidRDefault="00000000">
      <w:pPr>
        <w:pStyle w:val="a9"/>
        <w:spacing w:line="400" w:lineRule="exact"/>
        <w:ind w:firstLineChars="200" w:firstLine="480"/>
        <w:jc w:val="left"/>
        <w:rPr>
          <w:rFonts w:hAnsi="宋体" w:cs="Angsana New" w:hint="eastAsia"/>
          <w:color w:val="000000" w:themeColor="text1"/>
          <w:sz w:val="24"/>
          <w:szCs w:val="24"/>
          <w:u w:val="single"/>
          <w:lang w:bidi="th-TH"/>
        </w:rPr>
      </w:pPr>
      <w:r>
        <w:rPr>
          <w:rFonts w:hAnsi="宋体" w:cs="Angsana New" w:hint="eastAsia"/>
          <w:color w:val="000000" w:themeColor="text1"/>
          <w:sz w:val="24"/>
          <w:szCs w:val="24"/>
          <w:lang w:bidi="th-TH"/>
        </w:rPr>
        <w:t>电话：</w:t>
      </w:r>
      <w:r>
        <w:rPr>
          <w:rFonts w:hAnsi="宋体" w:cs="Angsana New" w:hint="eastAsia"/>
          <w:color w:val="000000" w:themeColor="text1"/>
          <w:sz w:val="24"/>
          <w:szCs w:val="24"/>
          <w:u w:val="single"/>
          <w:lang w:bidi="th-TH"/>
        </w:rPr>
        <w:t xml:space="preserve">             </w:t>
      </w:r>
      <w:r>
        <w:rPr>
          <w:rFonts w:hAnsi="宋体" w:cs="Angsana New" w:hint="eastAsia"/>
          <w:color w:val="000000" w:themeColor="text1"/>
          <w:sz w:val="24"/>
          <w:szCs w:val="24"/>
          <w:lang w:bidi="th-TH"/>
        </w:rPr>
        <w:t xml:space="preserve">    电子邮件：</w:t>
      </w:r>
      <w:r>
        <w:rPr>
          <w:rFonts w:hAnsi="宋体" w:cs="Angsana New" w:hint="eastAsia"/>
          <w:color w:val="000000" w:themeColor="text1"/>
          <w:sz w:val="24"/>
          <w:szCs w:val="24"/>
          <w:u w:val="single"/>
          <w:lang w:bidi="th-TH"/>
        </w:rPr>
        <w:t xml:space="preserve">            </w:t>
      </w:r>
    </w:p>
    <w:p w14:paraId="1547C5DB" w14:textId="77777777" w:rsidR="00E73D85" w:rsidRDefault="00E73D85">
      <w:pPr>
        <w:pStyle w:val="a9"/>
        <w:spacing w:line="400" w:lineRule="exact"/>
        <w:ind w:firstLineChars="200" w:firstLine="480"/>
        <w:jc w:val="left"/>
        <w:rPr>
          <w:rFonts w:hAnsi="宋体" w:cs="Angsana New" w:hint="eastAsia"/>
          <w:color w:val="000000" w:themeColor="text1"/>
          <w:sz w:val="24"/>
          <w:szCs w:val="24"/>
          <w:u w:val="single"/>
          <w:lang w:bidi="th-TH"/>
        </w:rPr>
      </w:pPr>
    </w:p>
    <w:p w14:paraId="7D7E2145" w14:textId="77777777" w:rsidR="00E73D85" w:rsidRDefault="00000000">
      <w:pPr>
        <w:pStyle w:val="a9"/>
        <w:spacing w:line="400" w:lineRule="exact"/>
        <w:ind w:firstLineChars="200" w:firstLine="480"/>
        <w:jc w:val="left"/>
        <w:rPr>
          <w:rFonts w:hAnsi="宋体" w:cs="Angsana New" w:hint="eastAsia"/>
          <w:color w:val="000000" w:themeColor="text1"/>
          <w:sz w:val="24"/>
          <w:szCs w:val="24"/>
          <w:u w:val="single"/>
          <w:lang w:bidi="th-TH"/>
        </w:rPr>
      </w:pPr>
      <w:r>
        <w:rPr>
          <w:rFonts w:hAnsi="宋体" w:cs="Angsana New" w:hint="eastAsia"/>
          <w:color w:val="000000" w:themeColor="text1"/>
          <w:sz w:val="24"/>
          <w:szCs w:val="24"/>
          <w:lang w:bidi="th-TH"/>
        </w:rPr>
        <w:t>投标人（盖章）：</w:t>
      </w:r>
      <w:r>
        <w:rPr>
          <w:rFonts w:hAnsi="宋体" w:cs="Angsana New" w:hint="eastAsia"/>
          <w:color w:val="000000" w:themeColor="text1"/>
          <w:sz w:val="24"/>
          <w:szCs w:val="24"/>
          <w:u w:val="single"/>
          <w:lang w:bidi="th-TH"/>
        </w:rPr>
        <w:t xml:space="preserve">                 </w:t>
      </w:r>
    </w:p>
    <w:p w14:paraId="6ACF558A"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法定代表人或授权委托人（签字或盖章）：</w:t>
      </w:r>
      <w:r>
        <w:rPr>
          <w:rFonts w:hAnsi="宋体" w:cs="Angsana New" w:hint="eastAsia"/>
          <w:color w:val="000000" w:themeColor="text1"/>
          <w:sz w:val="24"/>
          <w:szCs w:val="24"/>
          <w:u w:val="single"/>
          <w:lang w:bidi="th-TH"/>
        </w:rPr>
        <w:t xml:space="preserve">        </w:t>
      </w:r>
    </w:p>
    <w:p w14:paraId="2F118A8B" w14:textId="77777777" w:rsidR="00E73D85" w:rsidRDefault="00000000">
      <w:pPr>
        <w:pStyle w:val="a9"/>
        <w:spacing w:line="400" w:lineRule="exact"/>
        <w:ind w:firstLineChars="200" w:firstLine="480"/>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日期：</w:t>
      </w:r>
      <w:r>
        <w:rPr>
          <w:rFonts w:hAnsi="宋体" w:cs="Angsana New" w:hint="eastAsia"/>
          <w:color w:val="000000" w:themeColor="text1"/>
          <w:sz w:val="24"/>
          <w:szCs w:val="24"/>
          <w:u w:val="single"/>
          <w:lang w:bidi="th-TH"/>
        </w:rPr>
        <w:t xml:space="preserve">   年  月  日</w:t>
      </w:r>
    </w:p>
    <w:p w14:paraId="4EFCB044" w14:textId="77777777" w:rsidR="00E73D85" w:rsidRDefault="00000000">
      <w:pPr>
        <w:pStyle w:val="a9"/>
        <w:snapToGrid w:val="0"/>
        <w:spacing w:before="120" w:after="120" w:line="460" w:lineRule="exac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br w:type="page"/>
      </w:r>
      <w:r>
        <w:rPr>
          <w:rFonts w:hAnsi="宋体" w:cs="Angsana New" w:hint="eastAsia"/>
          <w:color w:val="000000" w:themeColor="text1"/>
          <w:sz w:val="24"/>
          <w:szCs w:val="24"/>
          <w:lang w:bidi="th-TH"/>
        </w:rPr>
        <w:lastRenderedPageBreak/>
        <w:t>格式四</w:t>
      </w:r>
    </w:p>
    <w:p w14:paraId="4F02FC44" w14:textId="77777777" w:rsidR="00E73D85" w:rsidRDefault="00000000">
      <w:pPr>
        <w:pStyle w:val="a9"/>
        <w:snapToGrid w:val="0"/>
        <w:spacing w:line="480" w:lineRule="exact"/>
        <w:jc w:val="center"/>
        <w:rPr>
          <w:rFonts w:hAnsi="宋体" w:hint="eastAsia"/>
          <w:b/>
          <w:color w:val="000000" w:themeColor="text1"/>
          <w:szCs w:val="28"/>
        </w:rPr>
      </w:pPr>
      <w:r>
        <w:rPr>
          <w:rFonts w:hAnsi="宋体" w:hint="eastAsia"/>
          <w:b/>
          <w:color w:val="000000" w:themeColor="text1"/>
          <w:szCs w:val="28"/>
        </w:rPr>
        <w:t>产品技术参数、功能响应表</w:t>
      </w:r>
    </w:p>
    <w:p w14:paraId="40949532" w14:textId="77777777" w:rsidR="00E73D85" w:rsidRDefault="00000000">
      <w:pPr>
        <w:autoSpaceDE w:val="0"/>
        <w:autoSpaceDN w:val="0"/>
        <w:adjustRightInd w:val="0"/>
        <w:spacing w:line="360" w:lineRule="exact"/>
        <w:jc w:val="center"/>
        <w:rPr>
          <w:rFonts w:ascii="宋体" w:hAnsi="宋体" w:cs="SimSun-Identity-H" w:hint="eastAsia"/>
          <w:kern w:val="0"/>
          <w:sz w:val="24"/>
        </w:rPr>
      </w:pPr>
      <w:r>
        <w:rPr>
          <w:rFonts w:ascii="宋体" w:hAnsi="宋体" w:cs="SimSun-Identity-H" w:hint="eastAsia"/>
          <w:kern w:val="0"/>
          <w:sz w:val="24"/>
        </w:rPr>
        <w:t>（须与招标文件点对点应答）</w:t>
      </w:r>
    </w:p>
    <w:p w14:paraId="1F2C6680" w14:textId="77777777" w:rsidR="00E73D85" w:rsidRDefault="00000000">
      <w:pPr>
        <w:autoSpaceDE w:val="0"/>
        <w:autoSpaceDN w:val="0"/>
        <w:adjustRightInd w:val="0"/>
        <w:spacing w:line="360" w:lineRule="exact"/>
        <w:jc w:val="left"/>
        <w:rPr>
          <w:rFonts w:ascii="宋体" w:hAnsi="宋体" w:cs="SimSun-Identity-H" w:hint="eastAsia"/>
          <w:kern w:val="0"/>
          <w:sz w:val="24"/>
        </w:rPr>
      </w:pPr>
      <w:r>
        <w:rPr>
          <w:rFonts w:ascii="宋体" w:hAnsi="宋体" w:cs="SimSun-Identity-H" w:hint="eastAsia"/>
          <w:kern w:val="0"/>
          <w:sz w:val="24"/>
        </w:rPr>
        <w:t>项目名称：</w:t>
      </w:r>
    </w:p>
    <w:p w14:paraId="0564ECFC" w14:textId="77777777" w:rsidR="00E73D85" w:rsidRDefault="00000000">
      <w:pPr>
        <w:autoSpaceDE w:val="0"/>
        <w:autoSpaceDN w:val="0"/>
        <w:adjustRightInd w:val="0"/>
        <w:spacing w:line="360" w:lineRule="exact"/>
        <w:jc w:val="left"/>
        <w:rPr>
          <w:rFonts w:ascii="宋体" w:hAnsi="宋体" w:cs="SimSun-Identity-H" w:hint="eastAsia"/>
          <w:kern w:val="0"/>
          <w:sz w:val="24"/>
        </w:rPr>
      </w:pPr>
      <w:r>
        <w:rPr>
          <w:rFonts w:ascii="宋体" w:hAnsi="宋体" w:cs="SimSun-Identity-H" w:hint="eastAsia"/>
          <w:kern w:val="0"/>
          <w:sz w:val="24"/>
        </w:rPr>
        <w:t>项目编号：</w:t>
      </w:r>
    </w:p>
    <w:tbl>
      <w:tblPr>
        <w:tblW w:w="5032" w:type="pct"/>
        <w:jc w:val="center"/>
        <w:tblCellMar>
          <w:left w:w="0" w:type="dxa"/>
          <w:right w:w="0" w:type="dxa"/>
        </w:tblCellMar>
        <w:tblLook w:val="04A0" w:firstRow="1" w:lastRow="0" w:firstColumn="1" w:lastColumn="0" w:noHBand="0" w:noVBand="1"/>
      </w:tblPr>
      <w:tblGrid>
        <w:gridCol w:w="1290"/>
        <w:gridCol w:w="1532"/>
        <w:gridCol w:w="1864"/>
        <w:gridCol w:w="1178"/>
        <w:gridCol w:w="1164"/>
        <w:gridCol w:w="1158"/>
        <w:gridCol w:w="1646"/>
      </w:tblGrid>
      <w:tr w:rsidR="00E73D85" w14:paraId="6266B8BC" w14:textId="77777777">
        <w:trPr>
          <w:trHeight w:hRule="exact" w:val="714"/>
          <w:jc w:val="center"/>
        </w:trPr>
        <w:tc>
          <w:tcPr>
            <w:tcW w:w="656" w:type="pct"/>
            <w:tcBorders>
              <w:top w:val="single" w:sz="4" w:space="0" w:color="auto"/>
              <w:left w:val="single" w:sz="4" w:space="0" w:color="auto"/>
              <w:bottom w:val="nil"/>
              <w:right w:val="nil"/>
            </w:tcBorders>
            <w:shd w:val="clear" w:color="auto" w:fill="FFFFFF"/>
            <w:vAlign w:val="center"/>
          </w:tcPr>
          <w:p w14:paraId="0BE420AB" w14:textId="77777777" w:rsidR="00E73D85" w:rsidRDefault="00000000">
            <w:pPr>
              <w:jc w:val="center"/>
              <w:rPr>
                <w:rFonts w:ascii="宋体" w:hAnsi="宋体" w:hint="eastAsia"/>
                <w:kern w:val="0"/>
                <w:sz w:val="24"/>
              </w:rPr>
            </w:pPr>
            <w:r>
              <w:rPr>
                <w:rFonts w:ascii="宋体" w:hAnsi="宋体" w:hint="eastAsia"/>
                <w:kern w:val="0"/>
                <w:sz w:val="24"/>
              </w:rPr>
              <w:t>序号</w:t>
            </w:r>
          </w:p>
        </w:tc>
        <w:tc>
          <w:tcPr>
            <w:tcW w:w="779" w:type="pct"/>
            <w:tcBorders>
              <w:top w:val="single" w:sz="4" w:space="0" w:color="auto"/>
              <w:left w:val="single" w:sz="4" w:space="0" w:color="auto"/>
              <w:bottom w:val="nil"/>
              <w:right w:val="nil"/>
            </w:tcBorders>
            <w:shd w:val="clear" w:color="auto" w:fill="FFFFFF"/>
            <w:vAlign w:val="center"/>
          </w:tcPr>
          <w:p w14:paraId="49C5FE89" w14:textId="77777777" w:rsidR="00E73D85" w:rsidRDefault="00000000">
            <w:pPr>
              <w:jc w:val="center"/>
              <w:rPr>
                <w:rFonts w:ascii="宋体" w:hAnsi="宋体" w:hint="eastAsia"/>
                <w:sz w:val="24"/>
              </w:rPr>
            </w:pPr>
            <w:r>
              <w:rPr>
                <w:rFonts w:ascii="宋体" w:hAnsi="宋体" w:hint="eastAsia"/>
                <w:kern w:val="0"/>
                <w:sz w:val="24"/>
              </w:rPr>
              <w:t>产品名称</w:t>
            </w:r>
          </w:p>
        </w:tc>
        <w:tc>
          <w:tcPr>
            <w:tcW w:w="948" w:type="pct"/>
            <w:tcBorders>
              <w:top w:val="single" w:sz="4" w:space="0" w:color="auto"/>
              <w:left w:val="single" w:sz="4" w:space="0" w:color="auto"/>
              <w:bottom w:val="nil"/>
              <w:right w:val="nil"/>
            </w:tcBorders>
            <w:shd w:val="clear" w:color="auto" w:fill="FFFFFF"/>
            <w:vAlign w:val="center"/>
          </w:tcPr>
          <w:p w14:paraId="4BC2B35F" w14:textId="77777777" w:rsidR="00E73D85" w:rsidRDefault="00000000">
            <w:pPr>
              <w:jc w:val="center"/>
              <w:rPr>
                <w:rFonts w:ascii="宋体" w:hAnsi="宋体" w:hint="eastAsia"/>
                <w:sz w:val="24"/>
              </w:rPr>
            </w:pPr>
            <w:r>
              <w:rPr>
                <w:rFonts w:ascii="宋体" w:hAnsi="宋体" w:hint="eastAsia"/>
                <w:sz w:val="24"/>
              </w:rPr>
              <w:t>招标参数、功能</w:t>
            </w:r>
          </w:p>
        </w:tc>
        <w:tc>
          <w:tcPr>
            <w:tcW w:w="599" w:type="pct"/>
            <w:tcBorders>
              <w:top w:val="single" w:sz="4" w:space="0" w:color="auto"/>
              <w:left w:val="single" w:sz="4" w:space="0" w:color="auto"/>
              <w:bottom w:val="nil"/>
              <w:right w:val="single" w:sz="4" w:space="0" w:color="auto"/>
            </w:tcBorders>
            <w:shd w:val="clear" w:color="auto" w:fill="FFFFFF"/>
            <w:vAlign w:val="center"/>
          </w:tcPr>
          <w:p w14:paraId="0768290B" w14:textId="77777777" w:rsidR="00E73D85" w:rsidRDefault="00000000">
            <w:pPr>
              <w:jc w:val="center"/>
              <w:rPr>
                <w:rFonts w:ascii="宋体" w:hAnsi="宋体" w:hint="eastAsia"/>
                <w:sz w:val="24"/>
              </w:rPr>
            </w:pPr>
            <w:r>
              <w:rPr>
                <w:rFonts w:ascii="宋体" w:hAnsi="宋体" w:hint="eastAsia"/>
                <w:sz w:val="24"/>
              </w:rPr>
              <w:t>投标参数、功能</w:t>
            </w:r>
          </w:p>
        </w:tc>
        <w:tc>
          <w:tcPr>
            <w:tcW w:w="592" w:type="pct"/>
            <w:tcBorders>
              <w:top w:val="single" w:sz="4" w:space="0" w:color="auto"/>
              <w:left w:val="single" w:sz="4" w:space="0" w:color="auto"/>
              <w:bottom w:val="nil"/>
              <w:right w:val="single" w:sz="4" w:space="0" w:color="auto"/>
            </w:tcBorders>
            <w:shd w:val="clear" w:color="auto" w:fill="FFFFFF"/>
            <w:vAlign w:val="center"/>
          </w:tcPr>
          <w:p w14:paraId="41FB4331" w14:textId="77777777" w:rsidR="00E73D85" w:rsidRDefault="00000000">
            <w:pPr>
              <w:jc w:val="center"/>
              <w:rPr>
                <w:rFonts w:ascii="宋体" w:hAnsi="宋体" w:hint="eastAsia"/>
                <w:sz w:val="24"/>
              </w:rPr>
            </w:pPr>
            <w:r>
              <w:rPr>
                <w:rFonts w:ascii="宋体" w:hAnsi="宋体"/>
                <w:sz w:val="24"/>
              </w:rPr>
              <w:t>是否响应</w:t>
            </w:r>
          </w:p>
        </w:tc>
        <w:tc>
          <w:tcPr>
            <w:tcW w:w="589" w:type="pct"/>
            <w:tcBorders>
              <w:top w:val="single" w:sz="4" w:space="0" w:color="auto"/>
              <w:left w:val="single" w:sz="4" w:space="0" w:color="auto"/>
              <w:bottom w:val="nil"/>
              <w:right w:val="single" w:sz="4" w:space="0" w:color="auto"/>
            </w:tcBorders>
            <w:shd w:val="clear" w:color="auto" w:fill="FFFFFF"/>
            <w:vAlign w:val="center"/>
          </w:tcPr>
          <w:p w14:paraId="5F4D917B" w14:textId="77777777" w:rsidR="00E73D85" w:rsidRDefault="00000000">
            <w:pPr>
              <w:jc w:val="center"/>
              <w:rPr>
                <w:rFonts w:ascii="宋体" w:hAnsi="宋体" w:hint="eastAsia"/>
                <w:sz w:val="24"/>
              </w:rPr>
            </w:pPr>
            <w:r>
              <w:rPr>
                <w:rFonts w:ascii="宋体" w:hAnsi="宋体" w:hint="eastAsia"/>
                <w:sz w:val="24"/>
              </w:rPr>
              <w:t>投标设备品牌</w:t>
            </w:r>
          </w:p>
        </w:tc>
        <w:tc>
          <w:tcPr>
            <w:tcW w:w="837" w:type="pct"/>
            <w:tcBorders>
              <w:top w:val="single" w:sz="4" w:space="0" w:color="auto"/>
              <w:left w:val="single" w:sz="4" w:space="0" w:color="auto"/>
              <w:bottom w:val="nil"/>
              <w:right w:val="single" w:sz="4" w:space="0" w:color="auto"/>
            </w:tcBorders>
            <w:shd w:val="clear" w:color="auto" w:fill="FFFFFF"/>
            <w:vAlign w:val="center"/>
          </w:tcPr>
          <w:p w14:paraId="3DD2FDFD" w14:textId="77777777" w:rsidR="00E73D85" w:rsidRDefault="00000000">
            <w:pPr>
              <w:jc w:val="center"/>
              <w:rPr>
                <w:rFonts w:ascii="宋体" w:hAnsi="宋体" w:hint="eastAsia"/>
                <w:sz w:val="24"/>
              </w:rPr>
            </w:pPr>
            <w:r>
              <w:rPr>
                <w:rFonts w:ascii="宋体" w:hAnsi="宋体" w:hint="eastAsia"/>
                <w:sz w:val="24"/>
              </w:rPr>
              <w:t>投标设备型号</w:t>
            </w:r>
          </w:p>
        </w:tc>
      </w:tr>
      <w:tr w:rsidR="00E73D85" w14:paraId="7E7B5907" w14:textId="77777777">
        <w:trPr>
          <w:trHeight w:hRule="exact" w:val="449"/>
          <w:jc w:val="center"/>
        </w:trPr>
        <w:tc>
          <w:tcPr>
            <w:tcW w:w="656" w:type="pct"/>
            <w:tcBorders>
              <w:top w:val="single" w:sz="4" w:space="0" w:color="auto"/>
              <w:left w:val="single" w:sz="4" w:space="0" w:color="auto"/>
              <w:bottom w:val="nil"/>
              <w:right w:val="nil"/>
            </w:tcBorders>
            <w:shd w:val="clear" w:color="auto" w:fill="FFFFFF"/>
            <w:vAlign w:val="center"/>
          </w:tcPr>
          <w:p w14:paraId="19C9FEBB" w14:textId="77777777" w:rsidR="00E73D85" w:rsidRDefault="00000000">
            <w:pPr>
              <w:jc w:val="center"/>
              <w:rPr>
                <w:rFonts w:ascii="宋体" w:hAnsi="宋体" w:hint="eastAsia"/>
                <w:kern w:val="0"/>
                <w:sz w:val="24"/>
              </w:rPr>
            </w:pPr>
            <w:r>
              <w:rPr>
                <w:rFonts w:ascii="宋体" w:hAnsi="宋体" w:hint="eastAsia"/>
                <w:kern w:val="0"/>
                <w:sz w:val="24"/>
              </w:rPr>
              <w:t>1</w:t>
            </w:r>
          </w:p>
        </w:tc>
        <w:tc>
          <w:tcPr>
            <w:tcW w:w="779" w:type="pct"/>
            <w:tcBorders>
              <w:top w:val="single" w:sz="4" w:space="0" w:color="auto"/>
              <w:left w:val="single" w:sz="4" w:space="0" w:color="auto"/>
              <w:bottom w:val="nil"/>
              <w:right w:val="nil"/>
            </w:tcBorders>
            <w:shd w:val="clear" w:color="auto" w:fill="FFFFFF"/>
            <w:vAlign w:val="center"/>
          </w:tcPr>
          <w:p w14:paraId="753E1E21" w14:textId="77777777" w:rsidR="00E73D85" w:rsidRDefault="00E73D85">
            <w:pPr>
              <w:jc w:val="center"/>
              <w:rPr>
                <w:rFonts w:ascii="宋体" w:hAnsi="宋体" w:hint="eastAsia"/>
                <w:sz w:val="24"/>
              </w:rPr>
            </w:pPr>
          </w:p>
        </w:tc>
        <w:tc>
          <w:tcPr>
            <w:tcW w:w="948" w:type="pct"/>
            <w:tcBorders>
              <w:top w:val="single" w:sz="4" w:space="0" w:color="auto"/>
              <w:left w:val="single" w:sz="4" w:space="0" w:color="auto"/>
              <w:bottom w:val="nil"/>
              <w:right w:val="nil"/>
            </w:tcBorders>
            <w:shd w:val="clear" w:color="auto" w:fill="FFFFFF"/>
            <w:vAlign w:val="center"/>
          </w:tcPr>
          <w:p w14:paraId="6B16BBCA" w14:textId="77777777" w:rsidR="00E73D85" w:rsidRDefault="00E73D85">
            <w:pPr>
              <w:jc w:val="center"/>
              <w:rPr>
                <w:rFonts w:ascii="宋体" w:hAnsi="宋体" w:hint="eastAsia"/>
                <w:sz w:val="24"/>
              </w:rPr>
            </w:pPr>
          </w:p>
        </w:tc>
        <w:tc>
          <w:tcPr>
            <w:tcW w:w="599" w:type="pct"/>
            <w:tcBorders>
              <w:top w:val="single" w:sz="4" w:space="0" w:color="auto"/>
              <w:left w:val="single" w:sz="4" w:space="0" w:color="auto"/>
              <w:bottom w:val="nil"/>
              <w:right w:val="single" w:sz="4" w:space="0" w:color="auto"/>
            </w:tcBorders>
            <w:shd w:val="clear" w:color="auto" w:fill="FFFFFF"/>
            <w:vAlign w:val="center"/>
          </w:tcPr>
          <w:p w14:paraId="622F327C" w14:textId="77777777" w:rsidR="00E73D85" w:rsidRDefault="00E73D85">
            <w:pPr>
              <w:jc w:val="center"/>
              <w:rPr>
                <w:rFonts w:ascii="宋体" w:hAnsi="宋体" w:hint="eastAsia"/>
                <w:sz w:val="24"/>
              </w:rPr>
            </w:pPr>
          </w:p>
        </w:tc>
        <w:tc>
          <w:tcPr>
            <w:tcW w:w="592" w:type="pct"/>
            <w:tcBorders>
              <w:top w:val="single" w:sz="4" w:space="0" w:color="auto"/>
              <w:left w:val="single" w:sz="4" w:space="0" w:color="auto"/>
              <w:bottom w:val="nil"/>
              <w:right w:val="single" w:sz="4" w:space="0" w:color="auto"/>
            </w:tcBorders>
            <w:shd w:val="clear" w:color="auto" w:fill="FFFFFF"/>
            <w:vAlign w:val="center"/>
          </w:tcPr>
          <w:p w14:paraId="47B0B3DC" w14:textId="77777777" w:rsidR="00E73D85" w:rsidRDefault="00E73D85">
            <w:pPr>
              <w:jc w:val="center"/>
              <w:rPr>
                <w:rFonts w:ascii="宋体" w:hAnsi="宋体" w:hint="eastAsia"/>
                <w:sz w:val="24"/>
              </w:rPr>
            </w:pPr>
          </w:p>
        </w:tc>
        <w:tc>
          <w:tcPr>
            <w:tcW w:w="589" w:type="pct"/>
            <w:tcBorders>
              <w:top w:val="single" w:sz="4" w:space="0" w:color="auto"/>
              <w:left w:val="single" w:sz="4" w:space="0" w:color="auto"/>
              <w:bottom w:val="nil"/>
              <w:right w:val="single" w:sz="4" w:space="0" w:color="auto"/>
            </w:tcBorders>
            <w:shd w:val="clear" w:color="auto" w:fill="FFFFFF"/>
            <w:vAlign w:val="center"/>
          </w:tcPr>
          <w:p w14:paraId="60F0DF94" w14:textId="77777777" w:rsidR="00E73D85" w:rsidRDefault="00E73D85">
            <w:pPr>
              <w:jc w:val="center"/>
              <w:rPr>
                <w:rFonts w:ascii="宋体" w:hAnsi="宋体" w:hint="eastAsia"/>
                <w:sz w:val="24"/>
              </w:rPr>
            </w:pPr>
          </w:p>
        </w:tc>
        <w:tc>
          <w:tcPr>
            <w:tcW w:w="837" w:type="pct"/>
            <w:tcBorders>
              <w:top w:val="single" w:sz="4" w:space="0" w:color="auto"/>
              <w:left w:val="single" w:sz="4" w:space="0" w:color="auto"/>
              <w:bottom w:val="nil"/>
              <w:right w:val="single" w:sz="4" w:space="0" w:color="auto"/>
            </w:tcBorders>
            <w:shd w:val="clear" w:color="auto" w:fill="FFFFFF"/>
            <w:vAlign w:val="center"/>
          </w:tcPr>
          <w:p w14:paraId="13BE16BF" w14:textId="77777777" w:rsidR="00E73D85" w:rsidRDefault="00E73D85">
            <w:pPr>
              <w:jc w:val="center"/>
              <w:rPr>
                <w:rFonts w:ascii="宋体" w:hAnsi="宋体" w:hint="eastAsia"/>
                <w:sz w:val="24"/>
              </w:rPr>
            </w:pPr>
          </w:p>
        </w:tc>
      </w:tr>
      <w:tr w:rsidR="00E73D85" w14:paraId="404D8F67" w14:textId="77777777">
        <w:trPr>
          <w:trHeight w:hRule="exact" w:val="442"/>
          <w:jc w:val="center"/>
        </w:trPr>
        <w:tc>
          <w:tcPr>
            <w:tcW w:w="656" w:type="pct"/>
            <w:tcBorders>
              <w:top w:val="single" w:sz="4" w:space="0" w:color="auto"/>
              <w:left w:val="single" w:sz="4" w:space="0" w:color="auto"/>
              <w:bottom w:val="single" w:sz="4" w:space="0" w:color="auto"/>
              <w:right w:val="nil"/>
            </w:tcBorders>
            <w:shd w:val="clear" w:color="auto" w:fill="FFFFFF"/>
            <w:vAlign w:val="center"/>
          </w:tcPr>
          <w:p w14:paraId="5D1351DC" w14:textId="77777777" w:rsidR="00E73D85" w:rsidRDefault="00000000">
            <w:pPr>
              <w:jc w:val="center"/>
              <w:rPr>
                <w:rFonts w:ascii="宋体" w:hAnsi="宋体" w:hint="eastAsia"/>
                <w:kern w:val="0"/>
                <w:sz w:val="24"/>
              </w:rPr>
            </w:pPr>
            <w:r>
              <w:rPr>
                <w:rFonts w:ascii="宋体" w:hAnsi="宋体" w:hint="eastAsia"/>
                <w:kern w:val="0"/>
                <w:sz w:val="24"/>
              </w:rPr>
              <w:t>2</w:t>
            </w:r>
          </w:p>
        </w:tc>
        <w:tc>
          <w:tcPr>
            <w:tcW w:w="779" w:type="pct"/>
            <w:tcBorders>
              <w:top w:val="single" w:sz="4" w:space="0" w:color="auto"/>
              <w:left w:val="single" w:sz="4" w:space="0" w:color="auto"/>
              <w:bottom w:val="single" w:sz="4" w:space="0" w:color="auto"/>
              <w:right w:val="nil"/>
            </w:tcBorders>
            <w:shd w:val="clear" w:color="auto" w:fill="FFFFFF"/>
            <w:vAlign w:val="center"/>
          </w:tcPr>
          <w:p w14:paraId="4938498D" w14:textId="77777777" w:rsidR="00E73D85" w:rsidRDefault="00E73D85">
            <w:pPr>
              <w:jc w:val="center"/>
              <w:rPr>
                <w:rFonts w:ascii="宋体" w:hAnsi="宋体" w:hint="eastAsia"/>
                <w:sz w:val="24"/>
              </w:rPr>
            </w:pPr>
          </w:p>
        </w:tc>
        <w:tc>
          <w:tcPr>
            <w:tcW w:w="948" w:type="pct"/>
            <w:tcBorders>
              <w:top w:val="single" w:sz="4" w:space="0" w:color="auto"/>
              <w:left w:val="single" w:sz="4" w:space="0" w:color="auto"/>
              <w:bottom w:val="single" w:sz="4" w:space="0" w:color="auto"/>
              <w:right w:val="nil"/>
            </w:tcBorders>
            <w:shd w:val="clear" w:color="auto" w:fill="FFFFFF"/>
            <w:vAlign w:val="center"/>
          </w:tcPr>
          <w:p w14:paraId="0F6A7DE4" w14:textId="77777777" w:rsidR="00E73D85" w:rsidRDefault="00E73D85">
            <w:pPr>
              <w:jc w:val="center"/>
              <w:rPr>
                <w:rFonts w:ascii="宋体" w:hAnsi="宋体" w:hint="eastAsia"/>
                <w:sz w:val="24"/>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036C5B3D" w14:textId="77777777" w:rsidR="00E73D85" w:rsidRDefault="00E73D85">
            <w:pPr>
              <w:jc w:val="center"/>
              <w:rPr>
                <w:rFonts w:ascii="宋体" w:hAnsi="宋体" w:hint="eastAsia"/>
                <w:sz w:val="24"/>
              </w:rPr>
            </w:pP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6EF4EA9B" w14:textId="77777777" w:rsidR="00E73D85" w:rsidRDefault="00E73D85">
            <w:pPr>
              <w:jc w:val="center"/>
              <w:rPr>
                <w:rFonts w:ascii="宋体" w:hAnsi="宋体" w:hint="eastAsia"/>
                <w:sz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44D92608" w14:textId="77777777" w:rsidR="00E73D85" w:rsidRDefault="00E73D85">
            <w:pPr>
              <w:jc w:val="center"/>
              <w:rPr>
                <w:rFonts w:ascii="宋体" w:hAnsi="宋体" w:hint="eastAsia"/>
                <w:sz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5994E622" w14:textId="77777777" w:rsidR="00E73D85" w:rsidRDefault="00E73D85">
            <w:pPr>
              <w:jc w:val="center"/>
              <w:rPr>
                <w:rFonts w:ascii="宋体" w:hAnsi="宋体" w:hint="eastAsia"/>
                <w:sz w:val="24"/>
              </w:rPr>
            </w:pPr>
          </w:p>
        </w:tc>
      </w:tr>
      <w:tr w:rsidR="00E73D85" w14:paraId="14A4F434" w14:textId="77777777">
        <w:trPr>
          <w:trHeight w:hRule="exact" w:val="442"/>
          <w:jc w:val="center"/>
        </w:trPr>
        <w:tc>
          <w:tcPr>
            <w:tcW w:w="656" w:type="pct"/>
            <w:tcBorders>
              <w:top w:val="single" w:sz="4" w:space="0" w:color="auto"/>
              <w:left w:val="single" w:sz="4" w:space="0" w:color="auto"/>
              <w:bottom w:val="single" w:sz="4" w:space="0" w:color="auto"/>
              <w:right w:val="nil"/>
            </w:tcBorders>
            <w:shd w:val="clear" w:color="auto" w:fill="FFFFFF"/>
            <w:vAlign w:val="center"/>
          </w:tcPr>
          <w:p w14:paraId="7A832F37" w14:textId="77777777" w:rsidR="00E73D85" w:rsidRDefault="00000000">
            <w:pPr>
              <w:jc w:val="center"/>
              <w:rPr>
                <w:rFonts w:ascii="宋体" w:hAnsi="宋体" w:hint="eastAsia"/>
                <w:kern w:val="0"/>
                <w:sz w:val="24"/>
              </w:rPr>
            </w:pPr>
            <w:r>
              <w:rPr>
                <w:rFonts w:ascii="宋体" w:hAnsi="宋体" w:hint="eastAsia"/>
                <w:kern w:val="0"/>
                <w:sz w:val="24"/>
              </w:rPr>
              <w:t>3</w:t>
            </w:r>
          </w:p>
        </w:tc>
        <w:tc>
          <w:tcPr>
            <w:tcW w:w="779" w:type="pct"/>
            <w:tcBorders>
              <w:top w:val="single" w:sz="4" w:space="0" w:color="auto"/>
              <w:left w:val="single" w:sz="4" w:space="0" w:color="auto"/>
              <w:bottom w:val="single" w:sz="4" w:space="0" w:color="auto"/>
              <w:right w:val="nil"/>
            </w:tcBorders>
            <w:shd w:val="clear" w:color="auto" w:fill="FFFFFF"/>
            <w:vAlign w:val="center"/>
          </w:tcPr>
          <w:p w14:paraId="15B75827" w14:textId="77777777" w:rsidR="00E73D85" w:rsidRDefault="00E73D85">
            <w:pPr>
              <w:jc w:val="center"/>
              <w:rPr>
                <w:rFonts w:ascii="宋体" w:hAnsi="宋体" w:hint="eastAsia"/>
                <w:sz w:val="24"/>
              </w:rPr>
            </w:pPr>
          </w:p>
        </w:tc>
        <w:tc>
          <w:tcPr>
            <w:tcW w:w="948" w:type="pct"/>
            <w:tcBorders>
              <w:top w:val="single" w:sz="4" w:space="0" w:color="auto"/>
              <w:left w:val="single" w:sz="4" w:space="0" w:color="auto"/>
              <w:bottom w:val="single" w:sz="4" w:space="0" w:color="auto"/>
              <w:right w:val="nil"/>
            </w:tcBorders>
            <w:shd w:val="clear" w:color="auto" w:fill="FFFFFF"/>
            <w:vAlign w:val="center"/>
          </w:tcPr>
          <w:p w14:paraId="35BD9DB8" w14:textId="77777777" w:rsidR="00E73D85" w:rsidRDefault="00E73D85">
            <w:pPr>
              <w:jc w:val="center"/>
              <w:rPr>
                <w:rFonts w:ascii="宋体" w:hAnsi="宋体" w:hint="eastAsia"/>
                <w:sz w:val="24"/>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4658759C" w14:textId="77777777" w:rsidR="00E73D85" w:rsidRDefault="00E73D85">
            <w:pPr>
              <w:jc w:val="center"/>
              <w:rPr>
                <w:rFonts w:ascii="宋体" w:hAnsi="宋体" w:hint="eastAsia"/>
                <w:sz w:val="24"/>
              </w:rPr>
            </w:pP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4AA4AC60" w14:textId="77777777" w:rsidR="00E73D85" w:rsidRDefault="00E73D85">
            <w:pPr>
              <w:jc w:val="center"/>
              <w:rPr>
                <w:rFonts w:ascii="宋体" w:hAnsi="宋体" w:hint="eastAsia"/>
                <w:sz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2A75BC63" w14:textId="77777777" w:rsidR="00E73D85" w:rsidRDefault="00E73D85">
            <w:pPr>
              <w:jc w:val="center"/>
              <w:rPr>
                <w:rFonts w:ascii="宋体" w:hAnsi="宋体" w:hint="eastAsia"/>
                <w:sz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01C8EFD2" w14:textId="77777777" w:rsidR="00E73D85" w:rsidRDefault="00E73D85">
            <w:pPr>
              <w:jc w:val="center"/>
              <w:rPr>
                <w:rFonts w:ascii="宋体" w:hAnsi="宋体" w:hint="eastAsia"/>
                <w:sz w:val="24"/>
              </w:rPr>
            </w:pPr>
          </w:p>
        </w:tc>
      </w:tr>
      <w:tr w:rsidR="00E73D85" w14:paraId="5C11381F" w14:textId="77777777">
        <w:trPr>
          <w:trHeight w:hRule="exact" w:val="442"/>
          <w:jc w:val="center"/>
        </w:trPr>
        <w:tc>
          <w:tcPr>
            <w:tcW w:w="656" w:type="pct"/>
            <w:tcBorders>
              <w:top w:val="single" w:sz="4" w:space="0" w:color="auto"/>
              <w:left w:val="single" w:sz="4" w:space="0" w:color="auto"/>
              <w:bottom w:val="single" w:sz="4" w:space="0" w:color="auto"/>
              <w:right w:val="nil"/>
            </w:tcBorders>
            <w:shd w:val="clear" w:color="auto" w:fill="FFFFFF"/>
            <w:vAlign w:val="center"/>
          </w:tcPr>
          <w:p w14:paraId="1739291D" w14:textId="77777777" w:rsidR="00E73D85" w:rsidRDefault="00000000">
            <w:pPr>
              <w:jc w:val="center"/>
              <w:rPr>
                <w:rFonts w:ascii="宋体" w:hAnsi="宋体" w:hint="eastAsia"/>
                <w:kern w:val="0"/>
                <w:sz w:val="24"/>
              </w:rPr>
            </w:pPr>
            <w:r>
              <w:rPr>
                <w:rFonts w:ascii="宋体" w:hAnsi="宋体" w:cs="宋体" w:hint="eastAsia"/>
                <w:szCs w:val="21"/>
                <w:lang w:bidi="th-TH"/>
              </w:rPr>
              <w:t>……</w:t>
            </w:r>
          </w:p>
        </w:tc>
        <w:tc>
          <w:tcPr>
            <w:tcW w:w="779" w:type="pct"/>
            <w:tcBorders>
              <w:top w:val="single" w:sz="4" w:space="0" w:color="auto"/>
              <w:left w:val="single" w:sz="4" w:space="0" w:color="auto"/>
              <w:bottom w:val="single" w:sz="4" w:space="0" w:color="auto"/>
              <w:right w:val="nil"/>
            </w:tcBorders>
            <w:shd w:val="clear" w:color="auto" w:fill="FFFFFF"/>
            <w:vAlign w:val="center"/>
          </w:tcPr>
          <w:p w14:paraId="06EB0D30" w14:textId="77777777" w:rsidR="00E73D85" w:rsidRDefault="00E73D85">
            <w:pPr>
              <w:jc w:val="center"/>
              <w:rPr>
                <w:rFonts w:ascii="宋体" w:hAnsi="宋体" w:hint="eastAsia"/>
                <w:sz w:val="24"/>
              </w:rPr>
            </w:pPr>
          </w:p>
        </w:tc>
        <w:tc>
          <w:tcPr>
            <w:tcW w:w="948" w:type="pct"/>
            <w:tcBorders>
              <w:top w:val="single" w:sz="4" w:space="0" w:color="auto"/>
              <w:left w:val="single" w:sz="4" w:space="0" w:color="auto"/>
              <w:bottom w:val="single" w:sz="4" w:space="0" w:color="auto"/>
              <w:right w:val="nil"/>
            </w:tcBorders>
            <w:shd w:val="clear" w:color="auto" w:fill="FFFFFF"/>
            <w:vAlign w:val="center"/>
          </w:tcPr>
          <w:p w14:paraId="0265A124" w14:textId="77777777" w:rsidR="00E73D85" w:rsidRDefault="00E73D85">
            <w:pPr>
              <w:jc w:val="center"/>
              <w:rPr>
                <w:rFonts w:ascii="宋体" w:hAnsi="宋体" w:hint="eastAsia"/>
                <w:sz w:val="24"/>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0FE3861F" w14:textId="77777777" w:rsidR="00E73D85" w:rsidRDefault="00E73D85">
            <w:pPr>
              <w:jc w:val="center"/>
              <w:rPr>
                <w:rFonts w:ascii="宋体" w:hAnsi="宋体" w:hint="eastAsia"/>
                <w:sz w:val="24"/>
              </w:rPr>
            </w:pP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269D14E7" w14:textId="77777777" w:rsidR="00E73D85" w:rsidRDefault="00E73D85">
            <w:pPr>
              <w:jc w:val="center"/>
              <w:rPr>
                <w:rFonts w:ascii="宋体" w:hAnsi="宋体" w:hint="eastAsia"/>
                <w:sz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7337B0E4" w14:textId="77777777" w:rsidR="00E73D85" w:rsidRDefault="00E73D85">
            <w:pPr>
              <w:jc w:val="center"/>
              <w:rPr>
                <w:rFonts w:ascii="宋体" w:hAnsi="宋体" w:hint="eastAsia"/>
                <w:sz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3A8A05E7" w14:textId="77777777" w:rsidR="00E73D85" w:rsidRDefault="00E73D85">
            <w:pPr>
              <w:jc w:val="center"/>
              <w:rPr>
                <w:rFonts w:ascii="宋体" w:hAnsi="宋体" w:hint="eastAsia"/>
                <w:sz w:val="24"/>
              </w:rPr>
            </w:pPr>
          </w:p>
        </w:tc>
      </w:tr>
    </w:tbl>
    <w:p w14:paraId="1BA2E8DC" w14:textId="77777777" w:rsidR="00E73D85" w:rsidRDefault="00000000">
      <w:pPr>
        <w:autoSpaceDE w:val="0"/>
        <w:autoSpaceDN w:val="0"/>
        <w:adjustRightInd w:val="0"/>
        <w:spacing w:line="700" w:lineRule="exact"/>
        <w:rPr>
          <w:rFonts w:ascii="宋体" w:hAnsi="宋体" w:cs="SimSun-Identity-H" w:hint="eastAsia"/>
          <w:kern w:val="0"/>
          <w:sz w:val="24"/>
        </w:rPr>
      </w:pPr>
      <w:r>
        <w:rPr>
          <w:rFonts w:ascii="宋体" w:hAnsi="宋体" w:cs="SimSun-Identity-H" w:hint="eastAsia"/>
          <w:kern w:val="0"/>
          <w:sz w:val="24"/>
        </w:rPr>
        <w:t>注：投标人应按招标文件的要求分别填写，逐点应答。</w:t>
      </w:r>
    </w:p>
    <w:p w14:paraId="53CC1377" w14:textId="77777777" w:rsidR="00E73D85" w:rsidRDefault="00000000">
      <w:pPr>
        <w:autoSpaceDE w:val="0"/>
        <w:autoSpaceDN w:val="0"/>
        <w:adjustRightInd w:val="0"/>
        <w:spacing w:line="500" w:lineRule="exact"/>
        <w:jc w:val="left"/>
        <w:rPr>
          <w:rFonts w:ascii="宋体" w:hAnsi="宋体" w:cs="FangSong_GB2312-Identity-H" w:hint="eastAsia"/>
          <w:kern w:val="0"/>
          <w:sz w:val="24"/>
          <w:u w:val="single"/>
        </w:rPr>
      </w:pPr>
      <w:r>
        <w:rPr>
          <w:rFonts w:hAnsi="宋体" w:cs="Angsana New" w:hint="eastAsia"/>
          <w:color w:val="000000" w:themeColor="text1"/>
          <w:sz w:val="24"/>
          <w:lang w:bidi="th-TH"/>
        </w:rPr>
        <w:t>投标人（盖章）</w:t>
      </w:r>
      <w:r>
        <w:rPr>
          <w:rFonts w:ascii="宋体" w:hAnsi="宋体" w:cs="FangSong_GB2312-Identity-H"/>
          <w:kern w:val="0"/>
          <w:sz w:val="24"/>
        </w:rPr>
        <w:t xml:space="preserve"> </w:t>
      </w:r>
      <w:r>
        <w:rPr>
          <w:rFonts w:ascii="宋体" w:hAnsi="宋体" w:cs="FangSong_GB2312-Identity-H" w:hint="eastAsia"/>
          <w:kern w:val="0"/>
          <w:sz w:val="24"/>
        </w:rPr>
        <w:t>：</w:t>
      </w:r>
      <w:r>
        <w:rPr>
          <w:rFonts w:ascii="宋体" w:hAnsi="宋体" w:cs="FangSong_GB2312-Identity-H" w:hint="eastAsia"/>
          <w:kern w:val="0"/>
          <w:sz w:val="24"/>
          <w:u w:val="single"/>
        </w:rPr>
        <w:t xml:space="preserve">                          </w:t>
      </w:r>
    </w:p>
    <w:p w14:paraId="5713AA60" w14:textId="77777777" w:rsidR="00E73D85" w:rsidRDefault="00000000">
      <w:pPr>
        <w:autoSpaceDE w:val="0"/>
        <w:autoSpaceDN w:val="0"/>
        <w:adjustRightInd w:val="0"/>
        <w:spacing w:line="500" w:lineRule="exact"/>
        <w:jc w:val="left"/>
        <w:rPr>
          <w:rFonts w:ascii="宋体" w:hAnsi="宋体" w:cs="FangSong_GB2312-Identity-H" w:hint="eastAsia"/>
          <w:kern w:val="0"/>
          <w:sz w:val="24"/>
          <w:u w:val="single"/>
        </w:rPr>
      </w:pPr>
      <w:r>
        <w:rPr>
          <w:rFonts w:ascii="宋体" w:hAnsi="宋体" w:cs="FangSong_GB2312-Identity-H" w:hint="eastAsia"/>
          <w:kern w:val="0"/>
          <w:sz w:val="24"/>
        </w:rPr>
        <w:t>法定代表人或授权委托人（签字或盖章）：</w:t>
      </w:r>
      <w:r>
        <w:rPr>
          <w:rFonts w:ascii="宋体" w:hAnsi="宋体" w:cs="FangSong_GB2312-Identity-H" w:hint="eastAsia"/>
          <w:kern w:val="0"/>
          <w:sz w:val="24"/>
          <w:u w:val="single"/>
        </w:rPr>
        <w:t xml:space="preserve">                       </w:t>
      </w:r>
    </w:p>
    <w:p w14:paraId="287BFF2A" w14:textId="77777777" w:rsidR="00E73D85" w:rsidRDefault="00000000">
      <w:pPr>
        <w:autoSpaceDE w:val="0"/>
        <w:autoSpaceDN w:val="0"/>
        <w:adjustRightInd w:val="0"/>
        <w:spacing w:line="500" w:lineRule="exact"/>
        <w:jc w:val="left"/>
        <w:rPr>
          <w:rFonts w:ascii="宋体" w:hAnsi="宋体" w:cs="FangSong_GB2312-Identity-H" w:hint="eastAsia"/>
          <w:b/>
          <w:bCs/>
          <w:kern w:val="0"/>
          <w:sz w:val="24"/>
        </w:rPr>
      </w:pPr>
      <w:r>
        <w:rPr>
          <w:rFonts w:ascii="宋体" w:hAnsi="宋体" w:cs="FangSong_GB2312-Identity-H" w:hint="eastAsia"/>
          <w:kern w:val="0"/>
          <w:sz w:val="24"/>
        </w:rPr>
        <w:t>日期：</w:t>
      </w:r>
      <w:r>
        <w:rPr>
          <w:rFonts w:ascii="宋体" w:hAnsi="宋体" w:cs="FangSong_GB2312-Identity-H"/>
          <w:kern w:val="0"/>
          <w:sz w:val="24"/>
        </w:rPr>
        <w:t xml:space="preserve"> </w:t>
      </w:r>
      <w:r>
        <w:rPr>
          <w:rFonts w:ascii="宋体" w:hAnsi="宋体" w:cs="FangSong_GB2312-Identity-H" w:hint="eastAsia"/>
          <w:kern w:val="0"/>
          <w:sz w:val="24"/>
          <w:u w:val="single"/>
        </w:rPr>
        <w:t xml:space="preserve">         </w:t>
      </w:r>
      <w:r>
        <w:rPr>
          <w:rFonts w:ascii="宋体" w:hAnsi="宋体" w:cs="FangSong_GB2312-Identity-H" w:hint="eastAsia"/>
          <w:kern w:val="0"/>
          <w:sz w:val="24"/>
        </w:rPr>
        <w:t>年</w:t>
      </w:r>
      <w:r>
        <w:rPr>
          <w:rFonts w:ascii="宋体" w:hAnsi="宋体" w:cs="FangSong_GB2312-Identity-H" w:hint="eastAsia"/>
          <w:kern w:val="0"/>
          <w:sz w:val="24"/>
          <w:u w:val="single"/>
        </w:rPr>
        <w:t xml:space="preserve">        </w:t>
      </w:r>
      <w:r>
        <w:rPr>
          <w:rFonts w:ascii="宋体" w:hAnsi="宋体" w:cs="FangSong_GB2312-Identity-H" w:hint="eastAsia"/>
          <w:kern w:val="0"/>
          <w:sz w:val="24"/>
        </w:rPr>
        <w:t>月</w:t>
      </w:r>
      <w:r>
        <w:rPr>
          <w:rFonts w:ascii="宋体" w:hAnsi="宋体" w:cs="FangSong_GB2312-Identity-H" w:hint="eastAsia"/>
          <w:kern w:val="0"/>
          <w:sz w:val="24"/>
          <w:u w:val="single"/>
        </w:rPr>
        <w:t xml:space="preserve">         </w:t>
      </w:r>
      <w:r>
        <w:rPr>
          <w:rFonts w:ascii="宋体" w:hAnsi="宋体" w:cs="FangSong_GB2312-Identity-H" w:hint="eastAsia"/>
          <w:kern w:val="0"/>
          <w:sz w:val="24"/>
        </w:rPr>
        <w:t>日</w:t>
      </w:r>
    </w:p>
    <w:p w14:paraId="37F8C361" w14:textId="77777777" w:rsidR="00E73D85" w:rsidRDefault="00E73D85">
      <w:pPr>
        <w:widowControl/>
        <w:spacing w:line="360" w:lineRule="auto"/>
        <w:jc w:val="left"/>
        <w:rPr>
          <w:rFonts w:ascii="黑体" w:eastAsia="黑体"/>
          <w:sz w:val="32"/>
          <w:szCs w:val="32"/>
        </w:rPr>
      </w:pPr>
    </w:p>
    <w:p w14:paraId="5D6C20E6" w14:textId="77777777" w:rsidR="00E73D85" w:rsidRDefault="00E73D85">
      <w:pPr>
        <w:pStyle w:val="21"/>
        <w:spacing w:line="400" w:lineRule="exact"/>
        <w:ind w:firstLineChars="200" w:firstLine="422"/>
        <w:rPr>
          <w:rFonts w:hAnsi="宋体" w:cs="宋体" w:hint="eastAsia"/>
          <w:b/>
          <w:sz w:val="21"/>
          <w:szCs w:val="21"/>
        </w:rPr>
      </w:pPr>
    </w:p>
    <w:p w14:paraId="18370E65" w14:textId="77777777" w:rsidR="00E73D85" w:rsidRDefault="00E73D85">
      <w:pPr>
        <w:pStyle w:val="21"/>
        <w:spacing w:line="400" w:lineRule="exact"/>
        <w:ind w:firstLineChars="200" w:firstLine="422"/>
        <w:rPr>
          <w:rFonts w:hAnsi="宋体" w:cs="宋体" w:hint="eastAsia"/>
          <w:b/>
          <w:sz w:val="21"/>
          <w:szCs w:val="21"/>
        </w:rPr>
      </w:pPr>
    </w:p>
    <w:p w14:paraId="132FEF51" w14:textId="77777777" w:rsidR="00E73D85" w:rsidRDefault="00E73D85">
      <w:pPr>
        <w:pStyle w:val="21"/>
        <w:spacing w:line="400" w:lineRule="exact"/>
        <w:ind w:firstLineChars="200" w:firstLine="422"/>
        <w:rPr>
          <w:rFonts w:hAnsi="宋体" w:cs="宋体" w:hint="eastAsia"/>
          <w:b/>
          <w:sz w:val="21"/>
          <w:szCs w:val="21"/>
        </w:rPr>
      </w:pPr>
    </w:p>
    <w:p w14:paraId="30FCB9DD" w14:textId="77777777" w:rsidR="00E73D85" w:rsidRDefault="00E73D85">
      <w:pPr>
        <w:pStyle w:val="21"/>
        <w:spacing w:line="400" w:lineRule="exact"/>
        <w:ind w:firstLineChars="200" w:firstLine="422"/>
        <w:rPr>
          <w:rFonts w:hAnsi="宋体" w:cs="宋体" w:hint="eastAsia"/>
          <w:b/>
          <w:sz w:val="21"/>
          <w:szCs w:val="21"/>
        </w:rPr>
      </w:pPr>
    </w:p>
    <w:p w14:paraId="6A73190B" w14:textId="77777777" w:rsidR="00E73D85" w:rsidRDefault="00E73D85">
      <w:pPr>
        <w:pStyle w:val="21"/>
        <w:spacing w:line="400" w:lineRule="exact"/>
        <w:ind w:firstLineChars="200" w:firstLine="422"/>
        <w:rPr>
          <w:rFonts w:hAnsi="宋体" w:cs="宋体" w:hint="eastAsia"/>
          <w:b/>
          <w:sz w:val="21"/>
          <w:szCs w:val="21"/>
        </w:rPr>
      </w:pPr>
    </w:p>
    <w:p w14:paraId="5C9498F4" w14:textId="77777777" w:rsidR="00E73D85" w:rsidRDefault="00E73D85">
      <w:pPr>
        <w:pStyle w:val="21"/>
        <w:spacing w:line="400" w:lineRule="exact"/>
        <w:ind w:firstLineChars="200" w:firstLine="422"/>
        <w:rPr>
          <w:rFonts w:hAnsi="宋体" w:cs="宋体" w:hint="eastAsia"/>
          <w:b/>
          <w:sz w:val="21"/>
          <w:szCs w:val="21"/>
        </w:rPr>
      </w:pPr>
    </w:p>
    <w:p w14:paraId="4BBCC04D" w14:textId="77777777" w:rsidR="00E73D85" w:rsidRDefault="00E73D85">
      <w:pPr>
        <w:pStyle w:val="21"/>
        <w:spacing w:line="400" w:lineRule="exact"/>
        <w:ind w:firstLineChars="200" w:firstLine="422"/>
        <w:rPr>
          <w:rFonts w:hAnsi="宋体" w:cs="宋体" w:hint="eastAsia"/>
          <w:b/>
          <w:sz w:val="21"/>
          <w:szCs w:val="21"/>
        </w:rPr>
      </w:pPr>
    </w:p>
    <w:p w14:paraId="232A26E3" w14:textId="77777777" w:rsidR="00E73D85" w:rsidRDefault="00E73D85">
      <w:pPr>
        <w:pStyle w:val="21"/>
        <w:spacing w:line="400" w:lineRule="exact"/>
        <w:ind w:firstLineChars="200" w:firstLine="422"/>
        <w:rPr>
          <w:rFonts w:hAnsi="宋体" w:cs="宋体" w:hint="eastAsia"/>
          <w:b/>
          <w:sz w:val="21"/>
          <w:szCs w:val="21"/>
        </w:rPr>
      </w:pPr>
    </w:p>
    <w:p w14:paraId="23228EEF" w14:textId="77777777" w:rsidR="00E73D85" w:rsidRDefault="00E73D85">
      <w:pPr>
        <w:pStyle w:val="21"/>
        <w:spacing w:line="400" w:lineRule="exact"/>
        <w:ind w:firstLineChars="200" w:firstLine="422"/>
        <w:rPr>
          <w:rFonts w:hAnsi="宋体" w:cs="宋体" w:hint="eastAsia"/>
          <w:b/>
          <w:sz w:val="21"/>
          <w:szCs w:val="21"/>
        </w:rPr>
      </w:pPr>
    </w:p>
    <w:p w14:paraId="7FD230B3" w14:textId="77777777" w:rsidR="00E73D85" w:rsidRDefault="00E73D85">
      <w:pPr>
        <w:pStyle w:val="21"/>
        <w:spacing w:line="400" w:lineRule="exact"/>
        <w:ind w:firstLineChars="200" w:firstLine="422"/>
        <w:rPr>
          <w:rFonts w:hAnsi="宋体" w:cs="宋体" w:hint="eastAsia"/>
          <w:b/>
          <w:sz w:val="21"/>
          <w:szCs w:val="21"/>
        </w:rPr>
      </w:pPr>
    </w:p>
    <w:p w14:paraId="3DA346FA" w14:textId="77777777" w:rsidR="00E73D85" w:rsidRDefault="00E73D85">
      <w:pPr>
        <w:pStyle w:val="21"/>
        <w:spacing w:line="400" w:lineRule="exact"/>
        <w:ind w:firstLineChars="200" w:firstLine="422"/>
        <w:rPr>
          <w:rFonts w:hAnsi="宋体" w:cs="宋体" w:hint="eastAsia"/>
          <w:b/>
          <w:sz w:val="21"/>
          <w:szCs w:val="21"/>
        </w:rPr>
      </w:pPr>
    </w:p>
    <w:p w14:paraId="3BE6B9B7" w14:textId="77777777" w:rsidR="00E73D85" w:rsidRDefault="00E73D85">
      <w:pPr>
        <w:pStyle w:val="21"/>
        <w:spacing w:line="400" w:lineRule="exact"/>
        <w:ind w:firstLineChars="200" w:firstLine="422"/>
        <w:rPr>
          <w:rFonts w:hAnsi="宋体" w:cs="宋体" w:hint="eastAsia"/>
          <w:b/>
          <w:sz w:val="21"/>
          <w:szCs w:val="21"/>
        </w:rPr>
      </w:pPr>
    </w:p>
    <w:p w14:paraId="1D6F739B" w14:textId="77777777" w:rsidR="00E73D85" w:rsidRDefault="00E73D85">
      <w:pPr>
        <w:pStyle w:val="21"/>
        <w:spacing w:line="400" w:lineRule="exact"/>
        <w:ind w:firstLineChars="200" w:firstLine="422"/>
        <w:rPr>
          <w:rFonts w:hAnsi="宋体" w:cs="宋体" w:hint="eastAsia"/>
          <w:b/>
          <w:sz w:val="21"/>
          <w:szCs w:val="21"/>
        </w:rPr>
      </w:pPr>
    </w:p>
    <w:p w14:paraId="57B2B7C8" w14:textId="77777777" w:rsidR="00E73D85" w:rsidRDefault="00E73D85">
      <w:pPr>
        <w:pStyle w:val="21"/>
        <w:spacing w:line="400" w:lineRule="exact"/>
        <w:ind w:firstLineChars="200" w:firstLine="422"/>
        <w:rPr>
          <w:rFonts w:hAnsi="宋体" w:cs="宋体" w:hint="eastAsia"/>
          <w:b/>
          <w:sz w:val="21"/>
          <w:szCs w:val="21"/>
        </w:rPr>
      </w:pPr>
    </w:p>
    <w:p w14:paraId="7E414F84" w14:textId="77777777" w:rsidR="00E73D85" w:rsidRDefault="00E73D85">
      <w:pPr>
        <w:pStyle w:val="21"/>
        <w:spacing w:line="400" w:lineRule="exact"/>
        <w:ind w:firstLineChars="200" w:firstLine="422"/>
        <w:rPr>
          <w:rFonts w:hAnsi="宋体" w:cs="宋体" w:hint="eastAsia"/>
          <w:b/>
          <w:sz w:val="21"/>
          <w:szCs w:val="21"/>
        </w:rPr>
      </w:pPr>
    </w:p>
    <w:p w14:paraId="2A946F52" w14:textId="77777777" w:rsidR="00E73D85" w:rsidRDefault="00E73D85">
      <w:pPr>
        <w:pStyle w:val="21"/>
        <w:spacing w:line="400" w:lineRule="exact"/>
        <w:ind w:firstLineChars="200" w:firstLine="422"/>
        <w:rPr>
          <w:rFonts w:hAnsi="宋体" w:cs="宋体" w:hint="eastAsia"/>
          <w:b/>
          <w:sz w:val="21"/>
          <w:szCs w:val="21"/>
        </w:rPr>
      </w:pPr>
    </w:p>
    <w:p w14:paraId="79B04331" w14:textId="77777777" w:rsidR="00E06891" w:rsidRPr="00E06891" w:rsidRDefault="00E06891">
      <w:pPr>
        <w:pStyle w:val="21"/>
        <w:spacing w:line="400" w:lineRule="exact"/>
        <w:ind w:firstLineChars="200" w:firstLine="422"/>
        <w:rPr>
          <w:rFonts w:hAnsi="宋体" w:cs="宋体" w:hint="eastAsia"/>
          <w:b/>
          <w:sz w:val="21"/>
          <w:szCs w:val="21"/>
        </w:rPr>
      </w:pPr>
    </w:p>
    <w:p w14:paraId="1B7F53B7" w14:textId="77777777" w:rsidR="00E73D85" w:rsidRDefault="00000000">
      <w:pPr>
        <w:pStyle w:val="21"/>
        <w:spacing w:line="400" w:lineRule="exact"/>
        <w:rPr>
          <w:rFonts w:hAnsi="宋体" w:cs="宋体" w:hint="eastAsia"/>
          <w:b/>
          <w:sz w:val="21"/>
          <w:szCs w:val="21"/>
        </w:rPr>
      </w:pPr>
      <w:r>
        <w:rPr>
          <w:rFonts w:hAnsi="宋体" w:cs="Angsana New" w:hint="eastAsia"/>
          <w:color w:val="000000" w:themeColor="text1"/>
          <w:sz w:val="24"/>
          <w:lang w:bidi="th-TH"/>
        </w:rPr>
        <w:lastRenderedPageBreak/>
        <w:t>格式五</w:t>
      </w:r>
    </w:p>
    <w:p w14:paraId="7EBB4C6C" w14:textId="77777777" w:rsidR="00E73D85" w:rsidRDefault="00000000">
      <w:pPr>
        <w:pStyle w:val="a9"/>
        <w:snapToGrid w:val="0"/>
        <w:spacing w:line="480" w:lineRule="exact"/>
        <w:jc w:val="center"/>
        <w:rPr>
          <w:rFonts w:hAnsi="宋体" w:hint="eastAsia"/>
          <w:b/>
          <w:color w:val="000000" w:themeColor="text1"/>
          <w:szCs w:val="28"/>
        </w:rPr>
      </w:pPr>
      <w:r>
        <w:rPr>
          <w:rFonts w:hAnsi="宋体" w:hint="eastAsia"/>
          <w:b/>
          <w:color w:val="000000" w:themeColor="text1"/>
          <w:szCs w:val="28"/>
        </w:rPr>
        <w:t>报价明细表（根据招标需求，格式自拟）</w:t>
      </w:r>
    </w:p>
    <w:p w14:paraId="726FCD3B" w14:textId="77777777" w:rsidR="00E73D85" w:rsidRDefault="00000000">
      <w:pPr>
        <w:autoSpaceDE w:val="0"/>
        <w:autoSpaceDN w:val="0"/>
        <w:adjustRightInd w:val="0"/>
        <w:spacing w:line="500" w:lineRule="exact"/>
        <w:jc w:val="left"/>
        <w:rPr>
          <w:rFonts w:ascii="宋体" w:hAnsi="宋体" w:cs="FangSong_GB2312-Identity-H" w:hint="eastAsia"/>
          <w:kern w:val="0"/>
          <w:sz w:val="24"/>
          <w:u w:val="single"/>
        </w:rPr>
      </w:pPr>
      <w:r>
        <w:rPr>
          <w:rFonts w:hAnsi="宋体" w:cs="Angsana New" w:hint="eastAsia"/>
          <w:color w:val="000000" w:themeColor="text1"/>
          <w:sz w:val="24"/>
          <w:lang w:bidi="th-TH"/>
        </w:rPr>
        <w:t>投标人（盖章）</w:t>
      </w:r>
      <w:r>
        <w:rPr>
          <w:rFonts w:ascii="宋体" w:hAnsi="宋体" w:cs="FangSong_GB2312-Identity-H" w:hint="eastAsia"/>
          <w:kern w:val="0"/>
          <w:sz w:val="24"/>
        </w:rPr>
        <w:t>：</w:t>
      </w:r>
      <w:r>
        <w:rPr>
          <w:rFonts w:ascii="宋体" w:hAnsi="宋体" w:cs="FangSong_GB2312-Identity-H" w:hint="eastAsia"/>
          <w:kern w:val="0"/>
          <w:sz w:val="24"/>
          <w:u w:val="single"/>
        </w:rPr>
        <w:t xml:space="preserve">                          </w:t>
      </w:r>
    </w:p>
    <w:p w14:paraId="46215655" w14:textId="77777777" w:rsidR="00E73D85" w:rsidRDefault="00000000">
      <w:pPr>
        <w:autoSpaceDE w:val="0"/>
        <w:autoSpaceDN w:val="0"/>
        <w:adjustRightInd w:val="0"/>
        <w:spacing w:line="500" w:lineRule="exact"/>
        <w:jc w:val="left"/>
        <w:rPr>
          <w:rFonts w:ascii="宋体" w:hAnsi="宋体" w:cs="FangSong_GB2312-Identity-H" w:hint="eastAsia"/>
          <w:kern w:val="0"/>
          <w:sz w:val="24"/>
          <w:u w:val="single"/>
        </w:rPr>
      </w:pPr>
      <w:r>
        <w:rPr>
          <w:rFonts w:ascii="宋体" w:hAnsi="宋体" w:cs="FangSong_GB2312-Identity-H" w:hint="eastAsia"/>
          <w:kern w:val="0"/>
          <w:sz w:val="24"/>
        </w:rPr>
        <w:t>法定代表人或授权委托人（签字或盖章）：</w:t>
      </w:r>
      <w:r>
        <w:rPr>
          <w:rFonts w:ascii="宋体" w:hAnsi="宋体" w:cs="FangSong_GB2312-Identity-H" w:hint="eastAsia"/>
          <w:kern w:val="0"/>
          <w:sz w:val="24"/>
          <w:u w:val="single"/>
        </w:rPr>
        <w:t xml:space="preserve">                       </w:t>
      </w:r>
    </w:p>
    <w:p w14:paraId="07F9C523" w14:textId="77777777" w:rsidR="00E73D85" w:rsidRDefault="00000000">
      <w:pPr>
        <w:pStyle w:val="a9"/>
        <w:snapToGrid w:val="0"/>
        <w:spacing w:before="120" w:after="120" w:line="460" w:lineRule="exact"/>
        <w:jc w:val="left"/>
        <w:rPr>
          <w:rFonts w:hAnsi="宋体" w:cs="Angsana New" w:hint="eastAsia"/>
          <w:color w:val="000000" w:themeColor="text1"/>
          <w:sz w:val="21"/>
          <w:szCs w:val="21"/>
          <w:u w:val="single"/>
          <w:lang w:bidi="th-TH"/>
        </w:rPr>
      </w:pPr>
      <w:r>
        <w:rPr>
          <w:rFonts w:hAnsi="宋体" w:cs="FangSong_GB2312-Identity-H" w:hint="eastAsia"/>
          <w:kern w:val="0"/>
          <w:sz w:val="24"/>
        </w:rPr>
        <w:t>日期：</w:t>
      </w:r>
      <w:r>
        <w:rPr>
          <w:rFonts w:hAnsi="宋体" w:cs="FangSong_GB2312-Identity-H"/>
          <w:kern w:val="0"/>
          <w:sz w:val="24"/>
        </w:rPr>
        <w:t xml:space="preserve"> </w:t>
      </w:r>
      <w:r>
        <w:rPr>
          <w:rFonts w:hAnsi="宋体" w:cs="FangSong_GB2312-Identity-H" w:hint="eastAsia"/>
          <w:kern w:val="0"/>
          <w:sz w:val="24"/>
          <w:u w:val="single"/>
        </w:rPr>
        <w:t xml:space="preserve">         </w:t>
      </w:r>
      <w:r>
        <w:rPr>
          <w:rFonts w:hAnsi="宋体" w:cs="FangSong_GB2312-Identity-H" w:hint="eastAsia"/>
          <w:kern w:val="0"/>
          <w:sz w:val="24"/>
        </w:rPr>
        <w:t>年</w:t>
      </w:r>
      <w:r>
        <w:rPr>
          <w:rFonts w:hAnsi="宋体" w:cs="FangSong_GB2312-Identity-H" w:hint="eastAsia"/>
          <w:kern w:val="0"/>
          <w:sz w:val="24"/>
          <w:u w:val="single"/>
        </w:rPr>
        <w:t xml:space="preserve">        </w:t>
      </w:r>
      <w:r>
        <w:rPr>
          <w:rFonts w:hAnsi="宋体" w:cs="FangSong_GB2312-Identity-H" w:hint="eastAsia"/>
          <w:kern w:val="0"/>
          <w:sz w:val="24"/>
        </w:rPr>
        <w:t>月</w:t>
      </w:r>
      <w:r>
        <w:rPr>
          <w:rFonts w:hAnsi="宋体" w:cs="FangSong_GB2312-Identity-H" w:hint="eastAsia"/>
          <w:kern w:val="0"/>
          <w:sz w:val="24"/>
          <w:u w:val="single"/>
        </w:rPr>
        <w:t xml:space="preserve">         </w:t>
      </w:r>
      <w:r>
        <w:rPr>
          <w:rFonts w:hAnsi="宋体" w:cs="FangSong_GB2312-Identity-H" w:hint="eastAsia"/>
          <w:kern w:val="0"/>
          <w:sz w:val="24"/>
        </w:rPr>
        <w:t>日</w:t>
      </w:r>
    </w:p>
    <w:p w14:paraId="140C836B" w14:textId="77777777" w:rsidR="00E73D85" w:rsidRDefault="00E73D85">
      <w:pPr>
        <w:pStyle w:val="a9"/>
        <w:snapToGrid w:val="0"/>
        <w:spacing w:before="120" w:after="120" w:line="280" w:lineRule="exact"/>
        <w:jc w:val="left"/>
        <w:rPr>
          <w:rFonts w:hAnsi="宋体" w:cs="Angsana New" w:hint="eastAsia"/>
          <w:color w:val="000000" w:themeColor="text1"/>
          <w:sz w:val="21"/>
          <w:szCs w:val="21"/>
          <w:u w:val="single"/>
          <w:lang w:bidi="th-TH"/>
        </w:rPr>
      </w:pPr>
    </w:p>
    <w:p w14:paraId="3F1A6016" w14:textId="77777777" w:rsidR="00E73D85" w:rsidRDefault="00E73D85">
      <w:pPr>
        <w:pStyle w:val="a9"/>
        <w:snapToGrid w:val="0"/>
        <w:spacing w:before="120" w:after="120" w:line="280" w:lineRule="exact"/>
        <w:jc w:val="left"/>
        <w:rPr>
          <w:rFonts w:hAnsi="宋体" w:cs="Angsana New" w:hint="eastAsia"/>
          <w:color w:val="000000" w:themeColor="text1"/>
          <w:sz w:val="21"/>
          <w:szCs w:val="21"/>
          <w:lang w:bidi="th-TH"/>
        </w:rPr>
        <w:sectPr w:rsidR="00E73D85">
          <w:pgSz w:w="11905" w:h="16838"/>
          <w:pgMar w:top="1134" w:right="992" w:bottom="1134" w:left="1134" w:header="851" w:footer="992" w:gutter="0"/>
          <w:cols w:space="720"/>
          <w:docGrid w:type="lines" w:linePitch="317"/>
        </w:sectPr>
      </w:pPr>
    </w:p>
    <w:p w14:paraId="71E4F904" w14:textId="77777777" w:rsidR="00E73D85" w:rsidRDefault="00000000">
      <w:pPr>
        <w:autoSpaceDE w:val="0"/>
        <w:autoSpaceDN w:val="0"/>
        <w:adjustRightInd w:val="0"/>
        <w:spacing w:line="500" w:lineRule="exact"/>
        <w:rPr>
          <w:rFonts w:ascii="宋体" w:hAnsi="宋体" w:cs="FangSong_GB2312-Identity-H" w:hint="eastAsia"/>
          <w:color w:val="000000" w:themeColor="text1"/>
          <w:kern w:val="0"/>
          <w:sz w:val="24"/>
        </w:rPr>
      </w:pPr>
      <w:r>
        <w:rPr>
          <w:rFonts w:ascii="宋体" w:hAnsi="宋体" w:cs="FangSong_GB2312-Identity-H" w:hint="eastAsia"/>
          <w:color w:val="000000" w:themeColor="text1"/>
          <w:kern w:val="0"/>
          <w:sz w:val="24"/>
        </w:rPr>
        <w:lastRenderedPageBreak/>
        <w:t>格式六：</w:t>
      </w:r>
    </w:p>
    <w:p w14:paraId="7832042A" w14:textId="77777777" w:rsidR="00E73D85" w:rsidRDefault="00000000">
      <w:pPr>
        <w:autoSpaceDE w:val="0"/>
        <w:autoSpaceDN w:val="0"/>
        <w:adjustRightInd w:val="0"/>
        <w:spacing w:line="700" w:lineRule="exact"/>
        <w:jc w:val="center"/>
        <w:rPr>
          <w:rFonts w:ascii="宋体" w:hAnsi="宋体" w:cs="FangSong_GB2312-Identity-H" w:hint="eastAsia"/>
          <w:b/>
          <w:bCs/>
          <w:color w:val="000000" w:themeColor="text1"/>
          <w:kern w:val="0"/>
          <w:sz w:val="36"/>
          <w:szCs w:val="36"/>
        </w:rPr>
      </w:pPr>
      <w:r>
        <w:rPr>
          <w:rFonts w:ascii="宋体" w:hAnsi="宋体" w:cs="FangSong_GB2312-Identity-H" w:hint="eastAsia"/>
          <w:b/>
          <w:bCs/>
          <w:color w:val="000000" w:themeColor="text1"/>
          <w:kern w:val="0"/>
          <w:sz w:val="36"/>
          <w:szCs w:val="36"/>
        </w:rPr>
        <w:t>商务条款偏离表</w:t>
      </w:r>
    </w:p>
    <w:p w14:paraId="31D6A6E3" w14:textId="77777777" w:rsidR="00E73D85" w:rsidRDefault="00000000">
      <w:pPr>
        <w:autoSpaceDE w:val="0"/>
        <w:autoSpaceDN w:val="0"/>
        <w:adjustRightInd w:val="0"/>
        <w:spacing w:line="700" w:lineRule="exact"/>
        <w:rPr>
          <w:rFonts w:ascii="宋体" w:hAnsi="宋体" w:cs="FangSong_GB2312-Identity-H" w:hint="eastAsia"/>
          <w:color w:val="000000" w:themeColor="text1"/>
          <w:kern w:val="0"/>
          <w:sz w:val="24"/>
        </w:rPr>
      </w:pPr>
      <w:r>
        <w:rPr>
          <w:rFonts w:ascii="宋体" w:hAnsi="宋体" w:cs="FangSong_GB2312-Identity-H" w:hint="eastAsia"/>
          <w:color w:val="000000" w:themeColor="text1"/>
          <w:kern w:val="0"/>
          <w:sz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971"/>
        <w:gridCol w:w="2349"/>
        <w:gridCol w:w="2340"/>
        <w:gridCol w:w="1620"/>
      </w:tblGrid>
      <w:tr w:rsidR="00E73D85" w14:paraId="48451B5C" w14:textId="77777777">
        <w:trPr>
          <w:trHeight w:val="992"/>
          <w:jc w:val="center"/>
        </w:trPr>
        <w:tc>
          <w:tcPr>
            <w:tcW w:w="1368" w:type="dxa"/>
            <w:vAlign w:val="center"/>
          </w:tcPr>
          <w:p w14:paraId="12CD0E09" w14:textId="77777777" w:rsidR="00E73D85" w:rsidRDefault="00000000">
            <w:pPr>
              <w:autoSpaceDE w:val="0"/>
              <w:autoSpaceDN w:val="0"/>
              <w:adjustRightInd w:val="0"/>
              <w:spacing w:line="360" w:lineRule="exact"/>
              <w:jc w:val="center"/>
              <w:rPr>
                <w:rFonts w:ascii="宋体" w:hAnsi="宋体" w:cs="FangSong_GB2312-Identity-H" w:hint="eastAsia"/>
                <w:bCs/>
                <w:color w:val="000000" w:themeColor="text1"/>
                <w:kern w:val="0"/>
                <w:sz w:val="24"/>
              </w:rPr>
            </w:pPr>
            <w:r>
              <w:rPr>
                <w:rFonts w:ascii="宋体" w:hAnsi="宋体" w:cs="FangSong_GB2312-Identity-H" w:hint="eastAsia"/>
                <w:bCs/>
                <w:color w:val="000000" w:themeColor="text1"/>
                <w:kern w:val="0"/>
                <w:sz w:val="24"/>
              </w:rPr>
              <w:t>序号</w:t>
            </w:r>
          </w:p>
        </w:tc>
        <w:tc>
          <w:tcPr>
            <w:tcW w:w="1971" w:type="dxa"/>
            <w:vAlign w:val="center"/>
          </w:tcPr>
          <w:p w14:paraId="5FA03241" w14:textId="77777777" w:rsidR="00E73D85" w:rsidRDefault="00000000">
            <w:pPr>
              <w:autoSpaceDE w:val="0"/>
              <w:autoSpaceDN w:val="0"/>
              <w:adjustRightInd w:val="0"/>
              <w:spacing w:line="360" w:lineRule="exact"/>
              <w:jc w:val="center"/>
              <w:rPr>
                <w:rFonts w:ascii="宋体" w:hAnsi="宋体" w:cs="FangSong_GB2312-Identity-H" w:hint="eastAsia"/>
                <w:bCs/>
                <w:color w:val="000000" w:themeColor="text1"/>
                <w:kern w:val="0"/>
                <w:sz w:val="24"/>
              </w:rPr>
            </w:pPr>
            <w:r>
              <w:rPr>
                <w:rFonts w:ascii="宋体" w:hAnsi="宋体" w:cs="FangSong_GB2312-Identity-H" w:hint="eastAsia"/>
                <w:bCs/>
                <w:color w:val="000000" w:themeColor="text1"/>
                <w:kern w:val="0"/>
                <w:sz w:val="24"/>
              </w:rPr>
              <w:t>招标文件</w:t>
            </w:r>
          </w:p>
          <w:p w14:paraId="1FB4D04A" w14:textId="77777777" w:rsidR="00E73D85" w:rsidRDefault="00000000">
            <w:pPr>
              <w:autoSpaceDE w:val="0"/>
              <w:autoSpaceDN w:val="0"/>
              <w:adjustRightInd w:val="0"/>
              <w:spacing w:line="360" w:lineRule="exact"/>
              <w:jc w:val="center"/>
              <w:rPr>
                <w:rFonts w:ascii="宋体" w:hAnsi="宋体" w:cs="FangSong_GB2312-Identity-H" w:hint="eastAsia"/>
                <w:bCs/>
                <w:color w:val="000000" w:themeColor="text1"/>
                <w:kern w:val="0"/>
                <w:sz w:val="24"/>
              </w:rPr>
            </w:pPr>
            <w:r>
              <w:rPr>
                <w:rFonts w:ascii="宋体" w:hAnsi="宋体" w:cs="FangSong_GB2312-Identity-H" w:hint="eastAsia"/>
                <w:bCs/>
                <w:color w:val="000000" w:themeColor="text1"/>
                <w:kern w:val="0"/>
                <w:sz w:val="24"/>
              </w:rPr>
              <w:t>条目号</w:t>
            </w:r>
          </w:p>
        </w:tc>
        <w:tc>
          <w:tcPr>
            <w:tcW w:w="2349" w:type="dxa"/>
            <w:vAlign w:val="center"/>
          </w:tcPr>
          <w:p w14:paraId="76A77734" w14:textId="77777777" w:rsidR="00E73D85" w:rsidRDefault="00000000">
            <w:pPr>
              <w:autoSpaceDE w:val="0"/>
              <w:autoSpaceDN w:val="0"/>
              <w:adjustRightInd w:val="0"/>
              <w:spacing w:line="360" w:lineRule="exact"/>
              <w:jc w:val="center"/>
              <w:rPr>
                <w:rFonts w:ascii="宋体" w:hAnsi="宋体" w:cs="FangSong_GB2312-Identity-H" w:hint="eastAsia"/>
                <w:bCs/>
                <w:color w:val="000000" w:themeColor="text1"/>
                <w:kern w:val="0"/>
                <w:sz w:val="24"/>
              </w:rPr>
            </w:pPr>
            <w:r>
              <w:rPr>
                <w:rFonts w:ascii="宋体" w:hAnsi="宋体" w:cs="FangSong_GB2312-Identity-H" w:hint="eastAsia"/>
                <w:bCs/>
                <w:color w:val="000000" w:themeColor="text1"/>
                <w:kern w:val="0"/>
                <w:sz w:val="24"/>
              </w:rPr>
              <w:t>招标文件的</w:t>
            </w:r>
          </w:p>
          <w:p w14:paraId="1194FB4E" w14:textId="77777777" w:rsidR="00E73D85" w:rsidRDefault="00000000">
            <w:pPr>
              <w:autoSpaceDE w:val="0"/>
              <w:autoSpaceDN w:val="0"/>
              <w:adjustRightInd w:val="0"/>
              <w:spacing w:line="360" w:lineRule="exact"/>
              <w:jc w:val="center"/>
              <w:rPr>
                <w:rFonts w:ascii="宋体" w:hAnsi="宋体" w:cs="FangSong_GB2312-Identity-H" w:hint="eastAsia"/>
                <w:bCs/>
                <w:color w:val="000000" w:themeColor="text1"/>
                <w:kern w:val="0"/>
                <w:sz w:val="24"/>
              </w:rPr>
            </w:pPr>
            <w:r>
              <w:rPr>
                <w:rFonts w:ascii="宋体" w:hAnsi="宋体" w:cs="FangSong_GB2312-Identity-H" w:hint="eastAsia"/>
                <w:bCs/>
                <w:color w:val="000000" w:themeColor="text1"/>
                <w:kern w:val="0"/>
                <w:sz w:val="24"/>
              </w:rPr>
              <w:t>商务条款</w:t>
            </w:r>
          </w:p>
        </w:tc>
        <w:tc>
          <w:tcPr>
            <w:tcW w:w="2340" w:type="dxa"/>
            <w:vAlign w:val="center"/>
          </w:tcPr>
          <w:p w14:paraId="1B79AB17" w14:textId="77777777" w:rsidR="00E73D85" w:rsidRDefault="00000000">
            <w:pPr>
              <w:autoSpaceDE w:val="0"/>
              <w:autoSpaceDN w:val="0"/>
              <w:adjustRightInd w:val="0"/>
              <w:spacing w:line="360" w:lineRule="exact"/>
              <w:jc w:val="center"/>
              <w:rPr>
                <w:rFonts w:ascii="宋体" w:hAnsi="宋体" w:cs="FangSong_GB2312-Identity-H" w:hint="eastAsia"/>
                <w:bCs/>
                <w:color w:val="000000" w:themeColor="text1"/>
                <w:kern w:val="0"/>
                <w:sz w:val="24"/>
              </w:rPr>
            </w:pPr>
            <w:r>
              <w:rPr>
                <w:rFonts w:ascii="宋体" w:hAnsi="宋体" w:cs="FangSong_GB2312-Identity-H" w:hint="eastAsia"/>
                <w:bCs/>
                <w:color w:val="000000" w:themeColor="text1"/>
                <w:kern w:val="0"/>
                <w:sz w:val="24"/>
              </w:rPr>
              <w:t>投标文件的</w:t>
            </w:r>
          </w:p>
          <w:p w14:paraId="25A55D56" w14:textId="77777777" w:rsidR="00E73D85" w:rsidRDefault="00000000">
            <w:pPr>
              <w:autoSpaceDE w:val="0"/>
              <w:autoSpaceDN w:val="0"/>
              <w:adjustRightInd w:val="0"/>
              <w:spacing w:line="360" w:lineRule="exact"/>
              <w:jc w:val="center"/>
              <w:rPr>
                <w:rFonts w:ascii="宋体" w:hAnsi="宋体" w:cs="FangSong_GB2312-Identity-H" w:hint="eastAsia"/>
                <w:bCs/>
                <w:color w:val="000000" w:themeColor="text1"/>
                <w:kern w:val="0"/>
                <w:sz w:val="24"/>
              </w:rPr>
            </w:pPr>
            <w:r>
              <w:rPr>
                <w:rFonts w:ascii="宋体" w:hAnsi="宋体" w:cs="FangSong_GB2312-Identity-H" w:hint="eastAsia"/>
                <w:bCs/>
                <w:color w:val="000000" w:themeColor="text1"/>
                <w:kern w:val="0"/>
                <w:sz w:val="24"/>
              </w:rPr>
              <w:t>商务条款</w:t>
            </w:r>
          </w:p>
        </w:tc>
        <w:tc>
          <w:tcPr>
            <w:tcW w:w="1620" w:type="dxa"/>
            <w:vAlign w:val="center"/>
          </w:tcPr>
          <w:p w14:paraId="53FA66C3" w14:textId="77777777" w:rsidR="00E73D85" w:rsidRDefault="00000000">
            <w:pPr>
              <w:autoSpaceDE w:val="0"/>
              <w:autoSpaceDN w:val="0"/>
              <w:adjustRightInd w:val="0"/>
              <w:spacing w:line="360" w:lineRule="exact"/>
              <w:jc w:val="center"/>
              <w:rPr>
                <w:rFonts w:ascii="宋体" w:hAnsi="宋体" w:cs="FangSong_GB2312-Identity-H" w:hint="eastAsia"/>
                <w:bCs/>
                <w:color w:val="000000" w:themeColor="text1"/>
                <w:kern w:val="0"/>
                <w:sz w:val="24"/>
              </w:rPr>
            </w:pPr>
            <w:r>
              <w:rPr>
                <w:rFonts w:ascii="宋体" w:hAnsi="宋体" w:cs="FangSong_GB2312-Identity-H" w:hint="eastAsia"/>
                <w:bCs/>
                <w:color w:val="000000" w:themeColor="text1"/>
                <w:kern w:val="0"/>
                <w:sz w:val="24"/>
              </w:rPr>
              <w:t>说明</w:t>
            </w:r>
          </w:p>
        </w:tc>
      </w:tr>
      <w:tr w:rsidR="00E73D85" w14:paraId="64C54E45" w14:textId="77777777">
        <w:trPr>
          <w:trHeight w:hRule="exact" w:val="765"/>
          <w:jc w:val="center"/>
        </w:trPr>
        <w:tc>
          <w:tcPr>
            <w:tcW w:w="1368" w:type="dxa"/>
            <w:vAlign w:val="center"/>
          </w:tcPr>
          <w:p w14:paraId="1E376E11"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971" w:type="dxa"/>
            <w:vAlign w:val="center"/>
          </w:tcPr>
          <w:p w14:paraId="4F864D41"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9" w:type="dxa"/>
            <w:vAlign w:val="center"/>
          </w:tcPr>
          <w:p w14:paraId="6E4E909A"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0" w:type="dxa"/>
            <w:vAlign w:val="center"/>
          </w:tcPr>
          <w:p w14:paraId="570E438D"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620" w:type="dxa"/>
            <w:vAlign w:val="center"/>
          </w:tcPr>
          <w:p w14:paraId="59426FBB"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r>
      <w:tr w:rsidR="00E73D85" w14:paraId="0CC2C147" w14:textId="77777777">
        <w:trPr>
          <w:trHeight w:hRule="exact" w:val="765"/>
          <w:jc w:val="center"/>
        </w:trPr>
        <w:tc>
          <w:tcPr>
            <w:tcW w:w="1368" w:type="dxa"/>
            <w:vAlign w:val="center"/>
          </w:tcPr>
          <w:p w14:paraId="00589825"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971" w:type="dxa"/>
            <w:vAlign w:val="center"/>
          </w:tcPr>
          <w:p w14:paraId="61D16635"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9" w:type="dxa"/>
            <w:vAlign w:val="center"/>
          </w:tcPr>
          <w:p w14:paraId="394AE3E3"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0" w:type="dxa"/>
            <w:vAlign w:val="center"/>
          </w:tcPr>
          <w:p w14:paraId="09153B28"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620" w:type="dxa"/>
            <w:vAlign w:val="center"/>
          </w:tcPr>
          <w:p w14:paraId="0E8B3025"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r>
      <w:tr w:rsidR="00E73D85" w14:paraId="07E7F30A" w14:textId="77777777">
        <w:trPr>
          <w:trHeight w:hRule="exact" w:val="765"/>
          <w:jc w:val="center"/>
        </w:trPr>
        <w:tc>
          <w:tcPr>
            <w:tcW w:w="1368" w:type="dxa"/>
            <w:vAlign w:val="center"/>
          </w:tcPr>
          <w:p w14:paraId="267D7F5C"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971" w:type="dxa"/>
            <w:vAlign w:val="center"/>
          </w:tcPr>
          <w:p w14:paraId="378BB999"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9" w:type="dxa"/>
            <w:vAlign w:val="center"/>
          </w:tcPr>
          <w:p w14:paraId="065BFFDF"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0" w:type="dxa"/>
            <w:vAlign w:val="center"/>
          </w:tcPr>
          <w:p w14:paraId="1273C6F6"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620" w:type="dxa"/>
            <w:vAlign w:val="center"/>
          </w:tcPr>
          <w:p w14:paraId="7EA480A3"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r>
      <w:tr w:rsidR="00E73D85" w14:paraId="1ED7F918" w14:textId="77777777">
        <w:trPr>
          <w:trHeight w:hRule="exact" w:val="765"/>
          <w:jc w:val="center"/>
        </w:trPr>
        <w:tc>
          <w:tcPr>
            <w:tcW w:w="1368" w:type="dxa"/>
            <w:vAlign w:val="center"/>
          </w:tcPr>
          <w:p w14:paraId="686389FE"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971" w:type="dxa"/>
            <w:vAlign w:val="center"/>
          </w:tcPr>
          <w:p w14:paraId="4DB1BA6D"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9" w:type="dxa"/>
            <w:vAlign w:val="center"/>
          </w:tcPr>
          <w:p w14:paraId="3649C9AE"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0" w:type="dxa"/>
            <w:vAlign w:val="center"/>
          </w:tcPr>
          <w:p w14:paraId="47CAE922"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620" w:type="dxa"/>
            <w:vAlign w:val="center"/>
          </w:tcPr>
          <w:p w14:paraId="4E5E9DC9"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r>
      <w:tr w:rsidR="00E73D85" w14:paraId="373E24BC" w14:textId="77777777">
        <w:trPr>
          <w:trHeight w:hRule="exact" w:val="765"/>
          <w:jc w:val="center"/>
        </w:trPr>
        <w:tc>
          <w:tcPr>
            <w:tcW w:w="1368" w:type="dxa"/>
            <w:vAlign w:val="center"/>
          </w:tcPr>
          <w:p w14:paraId="5E7BD5B9"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971" w:type="dxa"/>
            <w:vAlign w:val="center"/>
          </w:tcPr>
          <w:p w14:paraId="4FC30966"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9" w:type="dxa"/>
            <w:vAlign w:val="center"/>
          </w:tcPr>
          <w:p w14:paraId="084C7D2D"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0" w:type="dxa"/>
            <w:vAlign w:val="center"/>
          </w:tcPr>
          <w:p w14:paraId="796AE922"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620" w:type="dxa"/>
            <w:vAlign w:val="center"/>
          </w:tcPr>
          <w:p w14:paraId="157EA9A0"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r>
      <w:tr w:rsidR="00E73D85" w14:paraId="3B9F9EAA" w14:textId="77777777">
        <w:trPr>
          <w:trHeight w:hRule="exact" w:val="765"/>
          <w:jc w:val="center"/>
        </w:trPr>
        <w:tc>
          <w:tcPr>
            <w:tcW w:w="1368" w:type="dxa"/>
            <w:vAlign w:val="center"/>
          </w:tcPr>
          <w:p w14:paraId="66141051"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971" w:type="dxa"/>
            <w:vAlign w:val="center"/>
          </w:tcPr>
          <w:p w14:paraId="2AC2F354"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9" w:type="dxa"/>
            <w:vAlign w:val="center"/>
          </w:tcPr>
          <w:p w14:paraId="13FDB9AE"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0" w:type="dxa"/>
            <w:vAlign w:val="center"/>
          </w:tcPr>
          <w:p w14:paraId="07C90BBA"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620" w:type="dxa"/>
            <w:vAlign w:val="center"/>
          </w:tcPr>
          <w:p w14:paraId="46D384EF"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r>
      <w:tr w:rsidR="00E73D85" w14:paraId="18F1F70D" w14:textId="77777777">
        <w:trPr>
          <w:trHeight w:hRule="exact" w:val="765"/>
          <w:jc w:val="center"/>
        </w:trPr>
        <w:tc>
          <w:tcPr>
            <w:tcW w:w="1368" w:type="dxa"/>
            <w:vAlign w:val="center"/>
          </w:tcPr>
          <w:p w14:paraId="7596B16D"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971" w:type="dxa"/>
            <w:vAlign w:val="center"/>
          </w:tcPr>
          <w:p w14:paraId="3121A25A"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9" w:type="dxa"/>
            <w:vAlign w:val="center"/>
          </w:tcPr>
          <w:p w14:paraId="725E24FE"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0" w:type="dxa"/>
            <w:vAlign w:val="center"/>
          </w:tcPr>
          <w:p w14:paraId="20BE1D5C"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620" w:type="dxa"/>
            <w:vAlign w:val="center"/>
          </w:tcPr>
          <w:p w14:paraId="38791A47"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r>
      <w:tr w:rsidR="00E73D85" w14:paraId="5E575E5B" w14:textId="77777777">
        <w:trPr>
          <w:trHeight w:hRule="exact" w:val="765"/>
          <w:jc w:val="center"/>
        </w:trPr>
        <w:tc>
          <w:tcPr>
            <w:tcW w:w="1368" w:type="dxa"/>
            <w:vAlign w:val="center"/>
          </w:tcPr>
          <w:p w14:paraId="159F7EB9"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971" w:type="dxa"/>
            <w:vAlign w:val="center"/>
          </w:tcPr>
          <w:p w14:paraId="22CD403F"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9" w:type="dxa"/>
            <w:vAlign w:val="center"/>
          </w:tcPr>
          <w:p w14:paraId="37267DD7"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0" w:type="dxa"/>
            <w:vAlign w:val="center"/>
          </w:tcPr>
          <w:p w14:paraId="5AB6697C"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620" w:type="dxa"/>
            <w:vAlign w:val="center"/>
          </w:tcPr>
          <w:p w14:paraId="22F9A5B9"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r>
      <w:tr w:rsidR="00E73D85" w14:paraId="521F1FCD" w14:textId="77777777">
        <w:trPr>
          <w:trHeight w:hRule="exact" w:val="765"/>
          <w:jc w:val="center"/>
        </w:trPr>
        <w:tc>
          <w:tcPr>
            <w:tcW w:w="1368" w:type="dxa"/>
            <w:vAlign w:val="center"/>
          </w:tcPr>
          <w:p w14:paraId="58CBB315"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971" w:type="dxa"/>
            <w:vAlign w:val="center"/>
          </w:tcPr>
          <w:p w14:paraId="19A2074B"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9" w:type="dxa"/>
            <w:vAlign w:val="center"/>
          </w:tcPr>
          <w:p w14:paraId="77FE99D7"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0" w:type="dxa"/>
            <w:vAlign w:val="center"/>
          </w:tcPr>
          <w:p w14:paraId="7D60C5E3"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620" w:type="dxa"/>
            <w:vAlign w:val="center"/>
          </w:tcPr>
          <w:p w14:paraId="04948E2E"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r>
      <w:tr w:rsidR="00E73D85" w14:paraId="75C56D46" w14:textId="77777777">
        <w:trPr>
          <w:trHeight w:hRule="exact" w:val="765"/>
          <w:jc w:val="center"/>
        </w:trPr>
        <w:tc>
          <w:tcPr>
            <w:tcW w:w="1368" w:type="dxa"/>
            <w:vAlign w:val="center"/>
          </w:tcPr>
          <w:p w14:paraId="0F13D1F1"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971" w:type="dxa"/>
            <w:vAlign w:val="center"/>
          </w:tcPr>
          <w:p w14:paraId="0669D58F"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9" w:type="dxa"/>
            <w:vAlign w:val="center"/>
          </w:tcPr>
          <w:p w14:paraId="25327B9C"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2340" w:type="dxa"/>
            <w:vAlign w:val="center"/>
          </w:tcPr>
          <w:p w14:paraId="1CBCCD0A"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c>
          <w:tcPr>
            <w:tcW w:w="1620" w:type="dxa"/>
            <w:vAlign w:val="center"/>
          </w:tcPr>
          <w:p w14:paraId="1212C969" w14:textId="77777777" w:rsidR="00E73D85" w:rsidRDefault="00E73D85">
            <w:pPr>
              <w:autoSpaceDE w:val="0"/>
              <w:autoSpaceDN w:val="0"/>
              <w:adjustRightInd w:val="0"/>
              <w:spacing w:line="700" w:lineRule="exact"/>
              <w:jc w:val="center"/>
              <w:rPr>
                <w:rFonts w:ascii="宋体" w:hAnsi="宋体" w:cs="FangSong_GB2312-Identity-H" w:hint="eastAsia"/>
                <w:bCs/>
                <w:color w:val="000000" w:themeColor="text1"/>
                <w:kern w:val="0"/>
                <w:sz w:val="24"/>
              </w:rPr>
            </w:pPr>
          </w:p>
        </w:tc>
      </w:tr>
    </w:tbl>
    <w:p w14:paraId="31FE161C" w14:textId="77777777" w:rsidR="00E73D85" w:rsidRDefault="00000000">
      <w:pPr>
        <w:autoSpaceDE w:val="0"/>
        <w:autoSpaceDN w:val="0"/>
        <w:adjustRightInd w:val="0"/>
        <w:spacing w:line="700" w:lineRule="exact"/>
        <w:rPr>
          <w:rFonts w:ascii="宋体" w:hAnsi="宋体" w:cs="FangSong_GB2312-Identity-H" w:hint="eastAsia"/>
          <w:bCs/>
          <w:color w:val="000000" w:themeColor="text1"/>
          <w:kern w:val="0"/>
          <w:sz w:val="24"/>
        </w:rPr>
      </w:pPr>
      <w:r>
        <w:rPr>
          <w:rFonts w:ascii="宋体" w:hAnsi="宋体" w:cs="FangSong_GB2312-Identity-H" w:hint="eastAsia"/>
          <w:color w:val="000000" w:themeColor="text1"/>
          <w:kern w:val="0"/>
          <w:sz w:val="24"/>
        </w:rPr>
        <w:t>我方承诺：除上表中的偏离外，完全响应招标文件的其他条款。</w:t>
      </w:r>
    </w:p>
    <w:p w14:paraId="7BA2F76D" w14:textId="77777777" w:rsidR="00E73D85" w:rsidRDefault="00E73D85">
      <w:pPr>
        <w:autoSpaceDE w:val="0"/>
        <w:autoSpaceDN w:val="0"/>
        <w:adjustRightInd w:val="0"/>
        <w:spacing w:line="500" w:lineRule="exact"/>
        <w:jc w:val="left"/>
        <w:rPr>
          <w:rFonts w:ascii="宋体" w:hAnsi="宋体" w:cs="FangSong_GB2312-Identity-H" w:hint="eastAsia"/>
          <w:color w:val="000000" w:themeColor="text1"/>
          <w:kern w:val="0"/>
          <w:sz w:val="24"/>
        </w:rPr>
      </w:pPr>
    </w:p>
    <w:p w14:paraId="35FB06D6" w14:textId="77777777" w:rsidR="00E73D85" w:rsidRDefault="00000000">
      <w:pPr>
        <w:autoSpaceDE w:val="0"/>
        <w:autoSpaceDN w:val="0"/>
        <w:adjustRightInd w:val="0"/>
        <w:spacing w:line="500" w:lineRule="exact"/>
        <w:jc w:val="left"/>
        <w:rPr>
          <w:rFonts w:ascii="宋体" w:hAnsi="宋体" w:cs="FangSong_GB2312-Identity-H" w:hint="eastAsia"/>
          <w:color w:val="000000" w:themeColor="text1"/>
          <w:kern w:val="0"/>
          <w:sz w:val="24"/>
          <w:u w:val="single"/>
        </w:rPr>
      </w:pPr>
      <w:r>
        <w:rPr>
          <w:rFonts w:ascii="宋体" w:hAnsi="宋体" w:cs="FangSong_GB2312-Identity-H" w:hint="eastAsia"/>
          <w:color w:val="000000" w:themeColor="text1"/>
          <w:kern w:val="0"/>
          <w:sz w:val="24"/>
        </w:rPr>
        <w:t>投标人</w:t>
      </w:r>
      <w:r>
        <w:rPr>
          <w:rFonts w:ascii="宋体" w:hAnsi="宋体" w:cs="FangSong_GB2312-Identity-H"/>
          <w:color w:val="000000" w:themeColor="text1"/>
          <w:kern w:val="0"/>
          <w:sz w:val="24"/>
        </w:rPr>
        <w:t>(</w:t>
      </w:r>
      <w:r>
        <w:rPr>
          <w:rFonts w:ascii="宋体" w:hAnsi="宋体" w:cs="FangSong_GB2312-Identity-H" w:hint="eastAsia"/>
          <w:color w:val="000000" w:themeColor="text1"/>
          <w:kern w:val="0"/>
          <w:sz w:val="24"/>
        </w:rPr>
        <w:t>公章</w:t>
      </w:r>
      <w:r>
        <w:rPr>
          <w:rFonts w:ascii="宋体" w:hAnsi="宋体" w:cs="FangSong_GB2312-Identity-H"/>
          <w:color w:val="000000" w:themeColor="text1"/>
          <w:kern w:val="0"/>
          <w:sz w:val="24"/>
        </w:rPr>
        <w:t xml:space="preserve">) </w:t>
      </w:r>
      <w:r>
        <w:rPr>
          <w:rFonts w:ascii="宋体" w:hAnsi="宋体" w:cs="FangSong_GB2312-Identity-H" w:hint="eastAsia"/>
          <w:color w:val="000000" w:themeColor="text1"/>
          <w:kern w:val="0"/>
          <w:sz w:val="24"/>
        </w:rPr>
        <w:t>：</w:t>
      </w:r>
      <w:r>
        <w:rPr>
          <w:rFonts w:ascii="宋体" w:hAnsi="宋体" w:cs="FangSong_GB2312-Identity-H" w:hint="eastAsia"/>
          <w:color w:val="000000" w:themeColor="text1"/>
          <w:kern w:val="0"/>
          <w:sz w:val="24"/>
          <w:u w:val="single"/>
        </w:rPr>
        <w:t xml:space="preserve">                          </w:t>
      </w:r>
    </w:p>
    <w:p w14:paraId="7A420B7E" w14:textId="77777777" w:rsidR="00E73D85" w:rsidRDefault="00000000">
      <w:pPr>
        <w:autoSpaceDE w:val="0"/>
        <w:autoSpaceDN w:val="0"/>
        <w:adjustRightInd w:val="0"/>
        <w:spacing w:line="500" w:lineRule="exact"/>
        <w:jc w:val="left"/>
        <w:rPr>
          <w:rFonts w:ascii="宋体" w:hAnsi="宋体" w:cs="FangSong_GB2312-Identity-H" w:hint="eastAsia"/>
          <w:color w:val="000000" w:themeColor="text1"/>
          <w:kern w:val="0"/>
          <w:sz w:val="24"/>
          <w:u w:val="single"/>
        </w:rPr>
      </w:pPr>
      <w:r>
        <w:rPr>
          <w:rFonts w:ascii="宋体" w:hAnsi="宋体" w:cs="FangSong_GB2312-Identity-H" w:hint="eastAsia"/>
          <w:color w:val="000000" w:themeColor="text1"/>
          <w:kern w:val="0"/>
          <w:sz w:val="24"/>
        </w:rPr>
        <w:t>法定代表人或授权委托人（签字或盖章）：</w:t>
      </w:r>
      <w:r>
        <w:rPr>
          <w:rFonts w:ascii="宋体" w:hAnsi="宋体" w:cs="FangSong_GB2312-Identity-H" w:hint="eastAsia"/>
          <w:color w:val="000000" w:themeColor="text1"/>
          <w:kern w:val="0"/>
          <w:sz w:val="24"/>
          <w:u w:val="single"/>
        </w:rPr>
        <w:t xml:space="preserve">                       </w:t>
      </w:r>
    </w:p>
    <w:p w14:paraId="52BFD31D" w14:textId="77777777" w:rsidR="00E73D85" w:rsidRDefault="00000000">
      <w:pPr>
        <w:autoSpaceDE w:val="0"/>
        <w:autoSpaceDN w:val="0"/>
        <w:adjustRightInd w:val="0"/>
        <w:spacing w:line="500" w:lineRule="exact"/>
        <w:jc w:val="left"/>
        <w:rPr>
          <w:rFonts w:ascii="宋体" w:hAnsi="宋体" w:cs="FangSong_GB2312-Identity-H" w:hint="eastAsia"/>
          <w:color w:val="000000" w:themeColor="text1"/>
          <w:kern w:val="0"/>
          <w:sz w:val="24"/>
        </w:rPr>
      </w:pPr>
      <w:r>
        <w:rPr>
          <w:rFonts w:ascii="宋体" w:hAnsi="宋体" w:cs="FangSong_GB2312-Identity-H" w:hint="eastAsia"/>
          <w:color w:val="000000" w:themeColor="text1"/>
          <w:kern w:val="0"/>
          <w:sz w:val="24"/>
        </w:rPr>
        <w:t>日期：</w:t>
      </w:r>
      <w:r>
        <w:rPr>
          <w:rFonts w:ascii="宋体" w:hAnsi="宋体" w:cs="FangSong_GB2312-Identity-H"/>
          <w:color w:val="000000" w:themeColor="text1"/>
          <w:kern w:val="0"/>
          <w:sz w:val="24"/>
        </w:rPr>
        <w:t xml:space="preserve"> </w:t>
      </w:r>
      <w:r>
        <w:rPr>
          <w:rFonts w:ascii="宋体" w:hAnsi="宋体" w:cs="FangSong_GB2312-Identity-H" w:hint="eastAsia"/>
          <w:color w:val="000000" w:themeColor="text1"/>
          <w:kern w:val="0"/>
          <w:sz w:val="24"/>
          <w:u w:val="single"/>
        </w:rPr>
        <w:t xml:space="preserve">         </w:t>
      </w:r>
      <w:r>
        <w:rPr>
          <w:rFonts w:ascii="宋体" w:hAnsi="宋体" w:cs="FangSong_GB2312-Identity-H" w:hint="eastAsia"/>
          <w:color w:val="000000" w:themeColor="text1"/>
          <w:kern w:val="0"/>
          <w:sz w:val="24"/>
        </w:rPr>
        <w:t>年</w:t>
      </w:r>
      <w:r>
        <w:rPr>
          <w:rFonts w:ascii="宋体" w:hAnsi="宋体" w:cs="FangSong_GB2312-Identity-H" w:hint="eastAsia"/>
          <w:color w:val="000000" w:themeColor="text1"/>
          <w:kern w:val="0"/>
          <w:sz w:val="24"/>
          <w:u w:val="single"/>
        </w:rPr>
        <w:t xml:space="preserve">        </w:t>
      </w:r>
      <w:r>
        <w:rPr>
          <w:rFonts w:ascii="宋体" w:hAnsi="宋体" w:cs="FangSong_GB2312-Identity-H" w:hint="eastAsia"/>
          <w:color w:val="000000" w:themeColor="text1"/>
          <w:kern w:val="0"/>
          <w:sz w:val="24"/>
        </w:rPr>
        <w:t>月</w:t>
      </w:r>
      <w:r>
        <w:rPr>
          <w:rFonts w:ascii="宋体" w:hAnsi="宋体" w:cs="FangSong_GB2312-Identity-H" w:hint="eastAsia"/>
          <w:color w:val="000000" w:themeColor="text1"/>
          <w:kern w:val="0"/>
          <w:sz w:val="24"/>
          <w:u w:val="single"/>
        </w:rPr>
        <w:t xml:space="preserve">         </w:t>
      </w:r>
      <w:r>
        <w:rPr>
          <w:rFonts w:ascii="宋体" w:hAnsi="宋体" w:cs="FangSong_GB2312-Identity-H" w:hint="eastAsia"/>
          <w:color w:val="000000" w:themeColor="text1"/>
          <w:kern w:val="0"/>
          <w:sz w:val="24"/>
        </w:rPr>
        <w:t>日</w:t>
      </w:r>
    </w:p>
    <w:p w14:paraId="2412E092" w14:textId="77777777" w:rsidR="00E73D85" w:rsidRDefault="00000000">
      <w:pPr>
        <w:autoSpaceDE w:val="0"/>
        <w:autoSpaceDN w:val="0"/>
        <w:adjustRightInd w:val="0"/>
        <w:spacing w:line="700" w:lineRule="exact"/>
        <w:rPr>
          <w:rFonts w:ascii="宋体" w:hAnsi="宋体" w:hint="eastAsia"/>
          <w:color w:val="000000" w:themeColor="text1"/>
          <w:sz w:val="24"/>
        </w:rPr>
      </w:pPr>
      <w:r>
        <w:rPr>
          <w:rFonts w:ascii="宋体" w:hAnsi="宋体" w:cs="宋体" w:hint="eastAsia"/>
          <w:b/>
          <w:bCs/>
          <w:color w:val="000000" w:themeColor="text1"/>
          <w:sz w:val="32"/>
          <w:szCs w:val="32"/>
        </w:rPr>
        <w:br w:type="page"/>
      </w:r>
      <w:r>
        <w:rPr>
          <w:rFonts w:ascii="宋体" w:hAnsi="宋体" w:hint="eastAsia"/>
          <w:color w:val="000000" w:themeColor="text1"/>
          <w:sz w:val="24"/>
        </w:rPr>
        <w:lastRenderedPageBreak/>
        <w:t>格式七：</w:t>
      </w:r>
    </w:p>
    <w:p w14:paraId="033DFD23" w14:textId="77777777" w:rsidR="00E73D85" w:rsidRDefault="00000000">
      <w:pPr>
        <w:pStyle w:val="a9"/>
        <w:snapToGrid w:val="0"/>
        <w:spacing w:before="120" w:after="120" w:line="460" w:lineRule="exact"/>
        <w:jc w:val="center"/>
        <w:rPr>
          <w:rFonts w:hAnsi="宋体" w:hint="eastAsia"/>
          <w:b/>
          <w:color w:val="000000" w:themeColor="text1"/>
          <w:szCs w:val="28"/>
        </w:rPr>
      </w:pPr>
      <w:r>
        <w:rPr>
          <w:rFonts w:hAnsi="宋体" w:hint="eastAsia"/>
          <w:b/>
          <w:color w:val="000000" w:themeColor="text1"/>
          <w:szCs w:val="28"/>
        </w:rPr>
        <w:t>开标一览表</w:t>
      </w:r>
    </w:p>
    <w:tbl>
      <w:tblPr>
        <w:tblW w:w="499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92"/>
        <w:gridCol w:w="5892"/>
      </w:tblGrid>
      <w:tr w:rsidR="00E73D85" w14:paraId="017E4094" w14:textId="77777777">
        <w:trPr>
          <w:trHeight w:val="567"/>
          <w:jc w:val="center"/>
        </w:trPr>
        <w:tc>
          <w:tcPr>
            <w:tcW w:w="1827" w:type="pct"/>
            <w:vAlign w:val="center"/>
          </w:tcPr>
          <w:p w14:paraId="7C24CEC0" w14:textId="77777777" w:rsidR="00E73D85" w:rsidRDefault="00000000">
            <w:pPr>
              <w:spacing w:line="480" w:lineRule="exact"/>
              <w:jc w:val="center"/>
              <w:rPr>
                <w:rFonts w:ascii="宋体" w:hAnsi="宋体" w:cs="Angsana New" w:hint="eastAsia"/>
                <w:bCs/>
                <w:sz w:val="24"/>
                <w:lang w:bidi="th-TH"/>
              </w:rPr>
            </w:pPr>
            <w:r>
              <w:rPr>
                <w:rFonts w:ascii="宋体" w:hAnsi="宋体" w:cs="Angsana New" w:hint="eastAsia"/>
                <w:bCs/>
                <w:sz w:val="24"/>
                <w:lang w:bidi="th-TH"/>
              </w:rPr>
              <w:t>招标项目名称</w:t>
            </w:r>
          </w:p>
        </w:tc>
        <w:tc>
          <w:tcPr>
            <w:tcW w:w="3173" w:type="pct"/>
            <w:vAlign w:val="center"/>
          </w:tcPr>
          <w:p w14:paraId="2B1C8DF2" w14:textId="77777777" w:rsidR="00E73D85" w:rsidRDefault="00E73D85">
            <w:pPr>
              <w:spacing w:line="480" w:lineRule="exact"/>
              <w:jc w:val="center"/>
              <w:rPr>
                <w:rFonts w:ascii="宋体" w:hAnsi="宋体" w:cs="Angsana New" w:hint="eastAsia"/>
                <w:bCs/>
                <w:sz w:val="24"/>
                <w:lang w:bidi="th-TH"/>
              </w:rPr>
            </w:pPr>
          </w:p>
        </w:tc>
      </w:tr>
      <w:tr w:rsidR="00E73D85" w14:paraId="4E4204D0" w14:textId="77777777">
        <w:trPr>
          <w:trHeight w:val="567"/>
          <w:jc w:val="center"/>
        </w:trPr>
        <w:tc>
          <w:tcPr>
            <w:tcW w:w="1827" w:type="pct"/>
            <w:vAlign w:val="center"/>
          </w:tcPr>
          <w:p w14:paraId="63802210" w14:textId="77777777" w:rsidR="00E73D85" w:rsidRDefault="00000000">
            <w:pPr>
              <w:spacing w:line="480" w:lineRule="exact"/>
              <w:jc w:val="center"/>
              <w:rPr>
                <w:rFonts w:ascii="宋体" w:hAnsi="宋体" w:cs="Angsana New" w:hint="eastAsia"/>
                <w:bCs/>
                <w:sz w:val="24"/>
                <w:lang w:bidi="th-TH"/>
              </w:rPr>
            </w:pPr>
            <w:r>
              <w:rPr>
                <w:rFonts w:ascii="宋体" w:hAnsi="宋体" w:cs="Angsana New" w:hint="eastAsia"/>
                <w:bCs/>
                <w:sz w:val="24"/>
                <w:lang w:bidi="th-TH"/>
              </w:rPr>
              <w:t>投标总价（元）</w:t>
            </w:r>
          </w:p>
        </w:tc>
        <w:tc>
          <w:tcPr>
            <w:tcW w:w="3173" w:type="pct"/>
            <w:vAlign w:val="center"/>
          </w:tcPr>
          <w:p w14:paraId="45A7B7C6" w14:textId="77777777" w:rsidR="00E73D85" w:rsidRDefault="00E73D85">
            <w:pPr>
              <w:spacing w:line="480" w:lineRule="exact"/>
              <w:jc w:val="center"/>
              <w:rPr>
                <w:rFonts w:ascii="宋体" w:hAnsi="宋体" w:cs="Angsana New" w:hint="eastAsia"/>
                <w:bCs/>
                <w:sz w:val="24"/>
                <w:lang w:bidi="th-TH"/>
              </w:rPr>
            </w:pPr>
          </w:p>
        </w:tc>
      </w:tr>
      <w:tr w:rsidR="00E73D85" w14:paraId="7E891265" w14:textId="77777777">
        <w:trPr>
          <w:trHeight w:val="567"/>
          <w:jc w:val="center"/>
        </w:trPr>
        <w:tc>
          <w:tcPr>
            <w:tcW w:w="1827" w:type="pct"/>
            <w:vAlign w:val="center"/>
          </w:tcPr>
          <w:p w14:paraId="55BF9041" w14:textId="77777777" w:rsidR="00E73D85" w:rsidRDefault="00000000">
            <w:pPr>
              <w:spacing w:line="480" w:lineRule="exact"/>
              <w:jc w:val="center"/>
              <w:rPr>
                <w:rFonts w:ascii="宋体" w:hAnsi="宋体" w:cs="Angsana New" w:hint="eastAsia"/>
                <w:bCs/>
                <w:sz w:val="24"/>
                <w:lang w:bidi="th-TH"/>
              </w:rPr>
            </w:pPr>
            <w:r>
              <w:rPr>
                <w:rFonts w:ascii="宋体" w:hAnsi="宋体" w:cs="Angsana New" w:hint="eastAsia"/>
                <w:bCs/>
                <w:sz w:val="24"/>
                <w:lang w:bidi="th-TH"/>
              </w:rPr>
              <w:t>交货期或交付使用期</w:t>
            </w:r>
          </w:p>
        </w:tc>
        <w:tc>
          <w:tcPr>
            <w:tcW w:w="3173" w:type="pct"/>
            <w:vAlign w:val="center"/>
          </w:tcPr>
          <w:p w14:paraId="310DEEA6" w14:textId="77777777" w:rsidR="00E73D85" w:rsidRDefault="00E73D85">
            <w:pPr>
              <w:spacing w:line="480" w:lineRule="exact"/>
              <w:jc w:val="center"/>
              <w:rPr>
                <w:rFonts w:ascii="宋体" w:hAnsi="宋体" w:cs="Angsana New" w:hint="eastAsia"/>
                <w:bCs/>
                <w:sz w:val="24"/>
                <w:lang w:bidi="th-TH"/>
              </w:rPr>
            </w:pPr>
          </w:p>
        </w:tc>
      </w:tr>
      <w:tr w:rsidR="00E73D85" w14:paraId="49A193C5" w14:textId="77777777">
        <w:trPr>
          <w:trHeight w:val="567"/>
          <w:jc w:val="center"/>
        </w:trPr>
        <w:tc>
          <w:tcPr>
            <w:tcW w:w="1827" w:type="pct"/>
            <w:vAlign w:val="center"/>
          </w:tcPr>
          <w:p w14:paraId="6B93A074" w14:textId="77777777" w:rsidR="00E73D85" w:rsidRDefault="00000000">
            <w:pPr>
              <w:spacing w:line="480" w:lineRule="exact"/>
              <w:jc w:val="center"/>
              <w:rPr>
                <w:rFonts w:ascii="宋体" w:hAnsi="宋体" w:cs="Angsana New" w:hint="eastAsia"/>
                <w:bCs/>
                <w:sz w:val="24"/>
                <w:lang w:bidi="th-TH"/>
              </w:rPr>
            </w:pPr>
            <w:r>
              <w:rPr>
                <w:rFonts w:ascii="宋体" w:hAnsi="宋体" w:cs="Angsana New" w:hint="eastAsia"/>
                <w:bCs/>
                <w:sz w:val="24"/>
                <w:lang w:bidi="th-TH"/>
              </w:rPr>
              <w:t>质保期承诺</w:t>
            </w:r>
          </w:p>
        </w:tc>
        <w:tc>
          <w:tcPr>
            <w:tcW w:w="3173" w:type="pct"/>
            <w:vAlign w:val="center"/>
          </w:tcPr>
          <w:p w14:paraId="197F7469" w14:textId="77777777" w:rsidR="00E73D85" w:rsidRDefault="00E73D85">
            <w:pPr>
              <w:spacing w:line="480" w:lineRule="exact"/>
              <w:jc w:val="center"/>
              <w:rPr>
                <w:rFonts w:ascii="宋体" w:hAnsi="宋体" w:cs="Angsana New" w:hint="eastAsia"/>
                <w:bCs/>
                <w:sz w:val="24"/>
                <w:lang w:bidi="th-TH"/>
              </w:rPr>
            </w:pPr>
          </w:p>
        </w:tc>
      </w:tr>
      <w:tr w:rsidR="00E73D85" w14:paraId="284EF61D" w14:textId="77777777">
        <w:trPr>
          <w:trHeight w:val="567"/>
          <w:jc w:val="center"/>
        </w:trPr>
        <w:tc>
          <w:tcPr>
            <w:tcW w:w="1827" w:type="pct"/>
            <w:vAlign w:val="center"/>
          </w:tcPr>
          <w:p w14:paraId="56AECC2D" w14:textId="77777777" w:rsidR="00E73D85" w:rsidRDefault="00000000">
            <w:pPr>
              <w:spacing w:line="480" w:lineRule="exact"/>
              <w:jc w:val="center"/>
              <w:rPr>
                <w:rFonts w:ascii="宋体" w:hAnsi="宋体" w:cs="Angsana New" w:hint="eastAsia"/>
                <w:bCs/>
                <w:sz w:val="24"/>
                <w:lang w:bidi="th-TH"/>
              </w:rPr>
            </w:pPr>
            <w:r>
              <w:rPr>
                <w:rFonts w:ascii="宋体" w:hAnsi="宋体" w:cs="Angsana New" w:hint="eastAsia"/>
                <w:bCs/>
                <w:sz w:val="24"/>
                <w:lang w:bidi="th-TH"/>
              </w:rPr>
              <w:t>项目负责人</w:t>
            </w:r>
          </w:p>
        </w:tc>
        <w:tc>
          <w:tcPr>
            <w:tcW w:w="3173" w:type="pct"/>
            <w:vAlign w:val="center"/>
          </w:tcPr>
          <w:p w14:paraId="0ADBAB80" w14:textId="77777777" w:rsidR="00E73D85" w:rsidRDefault="00E73D85">
            <w:pPr>
              <w:spacing w:line="480" w:lineRule="exact"/>
              <w:jc w:val="center"/>
              <w:rPr>
                <w:rFonts w:ascii="宋体" w:hAnsi="宋体" w:cs="Angsana New" w:hint="eastAsia"/>
                <w:bCs/>
                <w:sz w:val="24"/>
                <w:lang w:bidi="th-TH"/>
              </w:rPr>
            </w:pPr>
          </w:p>
        </w:tc>
      </w:tr>
      <w:tr w:rsidR="00E73D85" w14:paraId="00502316" w14:textId="77777777">
        <w:trPr>
          <w:trHeight w:val="567"/>
          <w:jc w:val="center"/>
        </w:trPr>
        <w:tc>
          <w:tcPr>
            <w:tcW w:w="1827" w:type="pct"/>
            <w:vAlign w:val="center"/>
          </w:tcPr>
          <w:p w14:paraId="78447B3E" w14:textId="77777777" w:rsidR="00E73D85" w:rsidRDefault="00000000">
            <w:pPr>
              <w:spacing w:line="480" w:lineRule="exact"/>
              <w:jc w:val="center"/>
              <w:rPr>
                <w:rFonts w:ascii="宋体" w:hAnsi="宋体" w:cs="Angsana New" w:hint="eastAsia"/>
                <w:bCs/>
                <w:sz w:val="24"/>
                <w:lang w:bidi="th-TH"/>
              </w:rPr>
            </w:pPr>
            <w:r>
              <w:rPr>
                <w:rFonts w:ascii="宋体" w:hAnsi="宋体" w:cs="Angsana New" w:hint="eastAsia"/>
                <w:bCs/>
                <w:sz w:val="24"/>
                <w:lang w:bidi="th-TH"/>
              </w:rPr>
              <w:t>备注</w:t>
            </w:r>
          </w:p>
        </w:tc>
        <w:tc>
          <w:tcPr>
            <w:tcW w:w="3173" w:type="pct"/>
            <w:vAlign w:val="center"/>
          </w:tcPr>
          <w:p w14:paraId="7638E904" w14:textId="77777777" w:rsidR="00E73D85" w:rsidRDefault="00E73D85">
            <w:pPr>
              <w:spacing w:line="480" w:lineRule="exact"/>
              <w:jc w:val="center"/>
              <w:rPr>
                <w:rFonts w:ascii="宋体" w:hAnsi="宋体" w:cs="Angsana New" w:hint="eastAsia"/>
                <w:bCs/>
                <w:sz w:val="24"/>
                <w:lang w:bidi="th-TH"/>
              </w:rPr>
            </w:pPr>
          </w:p>
        </w:tc>
      </w:tr>
    </w:tbl>
    <w:p w14:paraId="1D5EB45F" w14:textId="77777777" w:rsidR="00E73D85" w:rsidRDefault="00E73D85">
      <w:pPr>
        <w:pStyle w:val="a9"/>
        <w:snapToGrid w:val="0"/>
        <w:spacing w:line="480" w:lineRule="exact"/>
        <w:jc w:val="left"/>
        <w:rPr>
          <w:rFonts w:hAnsi="宋体" w:cs="Angsana New" w:hint="eastAsia"/>
          <w:color w:val="000000" w:themeColor="text1"/>
          <w:sz w:val="24"/>
          <w:szCs w:val="24"/>
          <w:lang w:bidi="th-TH"/>
        </w:rPr>
      </w:pPr>
    </w:p>
    <w:p w14:paraId="553A6EE3" w14:textId="77777777" w:rsidR="00E73D85" w:rsidRDefault="00000000">
      <w:pPr>
        <w:pStyle w:val="a9"/>
        <w:snapToGrid w:val="0"/>
        <w:spacing w:line="48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注: 1、报价一经涂改，应在涂改处加盖单位公章或者由法定代表人或授权委托人签字或盖章，否则其投标作无效标处理。</w:t>
      </w:r>
    </w:p>
    <w:p w14:paraId="3DBCE28A" w14:textId="77777777" w:rsidR="00E73D85" w:rsidRDefault="00000000">
      <w:pPr>
        <w:pStyle w:val="a9"/>
        <w:snapToGrid w:val="0"/>
        <w:spacing w:line="48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2、投标费用包括本项目招标文件规定的一切费用。</w:t>
      </w:r>
    </w:p>
    <w:p w14:paraId="124BAD70" w14:textId="77777777" w:rsidR="00E73D85" w:rsidRDefault="00000000">
      <w:pPr>
        <w:pStyle w:val="a9"/>
        <w:snapToGrid w:val="0"/>
        <w:spacing w:line="48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3、以上报价应与投标函中的价格相一致。</w:t>
      </w:r>
    </w:p>
    <w:p w14:paraId="7C496B57" w14:textId="77777777" w:rsidR="00E73D85" w:rsidRDefault="00E73D85">
      <w:pPr>
        <w:pStyle w:val="a9"/>
        <w:snapToGrid w:val="0"/>
        <w:spacing w:line="480" w:lineRule="exact"/>
        <w:jc w:val="left"/>
        <w:rPr>
          <w:rFonts w:hAnsi="宋体" w:cs="Angsana New" w:hint="eastAsia"/>
          <w:color w:val="000000" w:themeColor="text1"/>
          <w:sz w:val="24"/>
          <w:szCs w:val="24"/>
          <w:lang w:bidi="th-TH"/>
        </w:rPr>
      </w:pPr>
    </w:p>
    <w:p w14:paraId="27A7D7A7" w14:textId="77777777" w:rsidR="00E73D85" w:rsidRDefault="00000000">
      <w:pPr>
        <w:pStyle w:val="a9"/>
        <w:snapToGrid w:val="0"/>
        <w:spacing w:line="480" w:lineRule="exact"/>
        <w:jc w:val="left"/>
        <w:rPr>
          <w:rFonts w:hAnsi="宋体" w:cs="Angsana New" w:hint="eastAsia"/>
          <w:color w:val="000000" w:themeColor="text1"/>
          <w:sz w:val="24"/>
          <w:szCs w:val="24"/>
          <w:u w:val="single"/>
          <w:lang w:bidi="th-TH"/>
        </w:rPr>
      </w:pPr>
      <w:r>
        <w:rPr>
          <w:rFonts w:hAnsi="宋体" w:cs="Angsana New" w:hint="eastAsia"/>
          <w:color w:val="000000" w:themeColor="text1"/>
          <w:sz w:val="24"/>
          <w:szCs w:val="24"/>
          <w:lang w:bidi="th-TH"/>
        </w:rPr>
        <w:t>投标人（盖章）：</w:t>
      </w:r>
      <w:r>
        <w:rPr>
          <w:rFonts w:hAnsi="宋体" w:cs="Angsana New" w:hint="eastAsia"/>
          <w:color w:val="000000" w:themeColor="text1"/>
          <w:sz w:val="24"/>
          <w:szCs w:val="24"/>
          <w:u w:val="single"/>
          <w:lang w:bidi="th-TH"/>
        </w:rPr>
        <w:t xml:space="preserve">                         </w:t>
      </w:r>
    </w:p>
    <w:p w14:paraId="6D08DCA2" w14:textId="77777777" w:rsidR="00E73D85" w:rsidRDefault="00000000">
      <w:pPr>
        <w:pStyle w:val="a9"/>
        <w:snapToGrid w:val="0"/>
        <w:spacing w:line="480" w:lineRule="exact"/>
        <w:jc w:val="left"/>
        <w:rPr>
          <w:rFonts w:hAnsi="宋体" w:cs="Angsana New" w:hint="eastAsia"/>
          <w:color w:val="000000" w:themeColor="text1"/>
          <w:sz w:val="24"/>
          <w:szCs w:val="24"/>
          <w:u w:val="single"/>
          <w:lang w:bidi="th-TH"/>
        </w:rPr>
      </w:pPr>
      <w:r>
        <w:rPr>
          <w:rFonts w:hAnsi="宋体" w:cs="Angsana New" w:hint="eastAsia"/>
          <w:color w:val="000000" w:themeColor="text1"/>
          <w:sz w:val="24"/>
          <w:szCs w:val="24"/>
          <w:lang w:bidi="th-TH"/>
        </w:rPr>
        <w:t>法定代表人（签字或盖章）：</w:t>
      </w:r>
      <w:r>
        <w:rPr>
          <w:rFonts w:hAnsi="宋体" w:cs="Angsana New" w:hint="eastAsia"/>
          <w:color w:val="000000" w:themeColor="text1"/>
          <w:sz w:val="24"/>
          <w:szCs w:val="24"/>
          <w:u w:val="single"/>
          <w:lang w:bidi="th-TH"/>
        </w:rPr>
        <w:t xml:space="preserve">                </w:t>
      </w:r>
    </w:p>
    <w:p w14:paraId="0805312F" w14:textId="77777777" w:rsidR="00E73D85" w:rsidRDefault="00000000">
      <w:pPr>
        <w:pStyle w:val="a9"/>
        <w:snapToGrid w:val="0"/>
        <w:spacing w:line="48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授权委托人（签字或盖章）：</w:t>
      </w:r>
      <w:r>
        <w:rPr>
          <w:rFonts w:hAnsi="宋体" w:cs="Angsana New" w:hint="eastAsia"/>
          <w:color w:val="000000" w:themeColor="text1"/>
          <w:sz w:val="24"/>
          <w:szCs w:val="24"/>
          <w:u w:val="single"/>
          <w:lang w:bidi="th-TH"/>
        </w:rPr>
        <w:t xml:space="preserve">                </w:t>
      </w:r>
    </w:p>
    <w:p w14:paraId="4A3C9524" w14:textId="77777777" w:rsidR="00E73D85" w:rsidRDefault="00000000">
      <w:pPr>
        <w:pStyle w:val="a9"/>
        <w:snapToGrid w:val="0"/>
        <w:spacing w:line="480" w:lineRule="exact"/>
        <w:jc w:val="left"/>
        <w:rPr>
          <w:rFonts w:hAnsi="宋体" w:cs="Angsana New" w:hint="eastAsia"/>
          <w:color w:val="000000" w:themeColor="text1"/>
          <w:sz w:val="24"/>
          <w:szCs w:val="24"/>
          <w:lang w:bidi="th-TH"/>
        </w:rPr>
      </w:pPr>
      <w:r>
        <w:rPr>
          <w:rFonts w:hAnsi="宋体" w:cs="Angsana New" w:hint="eastAsia"/>
          <w:color w:val="000000" w:themeColor="text1"/>
          <w:sz w:val="24"/>
          <w:szCs w:val="24"/>
          <w:lang w:bidi="th-TH"/>
        </w:rPr>
        <w:t>日期：</w:t>
      </w:r>
      <w:r>
        <w:rPr>
          <w:rFonts w:hAnsi="宋体" w:cs="Angsana New" w:hint="eastAsia"/>
          <w:color w:val="000000" w:themeColor="text1"/>
          <w:sz w:val="24"/>
          <w:szCs w:val="24"/>
          <w:u w:val="single"/>
          <w:lang w:bidi="th-TH"/>
        </w:rPr>
        <w:t xml:space="preserve">   </w:t>
      </w:r>
      <w:r>
        <w:rPr>
          <w:rFonts w:hAnsi="宋体" w:cs="Angsana New" w:hint="eastAsia"/>
          <w:color w:val="000000" w:themeColor="text1"/>
          <w:sz w:val="24"/>
          <w:szCs w:val="24"/>
          <w:lang w:bidi="th-TH"/>
        </w:rPr>
        <w:t>年</w:t>
      </w:r>
      <w:r>
        <w:rPr>
          <w:rFonts w:hAnsi="宋体" w:cs="Angsana New" w:hint="eastAsia"/>
          <w:color w:val="000000" w:themeColor="text1"/>
          <w:sz w:val="24"/>
          <w:szCs w:val="24"/>
          <w:u w:val="single"/>
          <w:lang w:bidi="th-TH"/>
        </w:rPr>
        <w:t xml:space="preserve">  </w:t>
      </w:r>
      <w:r>
        <w:rPr>
          <w:rFonts w:hAnsi="宋体" w:cs="Angsana New" w:hint="eastAsia"/>
          <w:color w:val="000000" w:themeColor="text1"/>
          <w:sz w:val="24"/>
          <w:szCs w:val="24"/>
          <w:lang w:bidi="th-TH"/>
        </w:rPr>
        <w:t>月</w:t>
      </w:r>
      <w:r>
        <w:rPr>
          <w:rFonts w:hAnsi="宋体" w:cs="Angsana New" w:hint="eastAsia"/>
          <w:color w:val="000000" w:themeColor="text1"/>
          <w:sz w:val="24"/>
          <w:szCs w:val="24"/>
          <w:u w:val="single"/>
          <w:lang w:bidi="th-TH"/>
        </w:rPr>
        <w:t xml:space="preserve">  </w:t>
      </w:r>
      <w:r>
        <w:rPr>
          <w:rFonts w:hAnsi="宋体" w:cs="Angsana New" w:hint="eastAsia"/>
          <w:color w:val="000000" w:themeColor="text1"/>
          <w:sz w:val="24"/>
          <w:szCs w:val="24"/>
          <w:lang w:bidi="th-TH"/>
        </w:rPr>
        <w:t>日</w:t>
      </w:r>
    </w:p>
    <w:p w14:paraId="11326158" w14:textId="77777777" w:rsidR="00E73D85" w:rsidRDefault="00E73D85">
      <w:pPr>
        <w:pStyle w:val="a9"/>
        <w:snapToGrid w:val="0"/>
        <w:spacing w:line="480" w:lineRule="exact"/>
        <w:jc w:val="left"/>
        <w:rPr>
          <w:rFonts w:hAnsi="宋体" w:cs="Angsana New" w:hint="eastAsia"/>
          <w:color w:val="000000" w:themeColor="text1"/>
          <w:sz w:val="24"/>
          <w:szCs w:val="24"/>
          <w:lang w:bidi="th-TH"/>
        </w:rPr>
      </w:pPr>
    </w:p>
    <w:p w14:paraId="54CD2996" w14:textId="77777777" w:rsidR="00E73D85" w:rsidRDefault="00E73D85">
      <w:pPr>
        <w:pStyle w:val="a9"/>
        <w:snapToGrid w:val="0"/>
        <w:spacing w:line="480" w:lineRule="exact"/>
        <w:jc w:val="left"/>
        <w:rPr>
          <w:rFonts w:hAnsi="宋体" w:cs="Angsana New" w:hint="eastAsia"/>
          <w:color w:val="000000" w:themeColor="text1"/>
          <w:sz w:val="24"/>
          <w:szCs w:val="24"/>
          <w:u w:val="single"/>
          <w:lang w:bidi="th-TH"/>
        </w:rPr>
      </w:pPr>
    </w:p>
    <w:p w14:paraId="5DC1374F" w14:textId="77777777" w:rsidR="00E73D85" w:rsidRDefault="00E73D85">
      <w:pPr>
        <w:pStyle w:val="a9"/>
        <w:snapToGrid w:val="0"/>
        <w:spacing w:line="480" w:lineRule="exact"/>
        <w:jc w:val="left"/>
        <w:rPr>
          <w:rFonts w:hAnsi="宋体" w:cs="Angsana New" w:hint="eastAsia"/>
          <w:color w:val="000000" w:themeColor="text1"/>
          <w:sz w:val="24"/>
          <w:szCs w:val="24"/>
          <w:u w:val="single"/>
          <w:lang w:bidi="th-TH"/>
        </w:rPr>
      </w:pPr>
    </w:p>
    <w:p w14:paraId="5873A70B" w14:textId="77777777" w:rsidR="00E73D85" w:rsidRDefault="00E73D85">
      <w:pPr>
        <w:pStyle w:val="a9"/>
        <w:snapToGrid w:val="0"/>
        <w:spacing w:line="480" w:lineRule="exact"/>
        <w:jc w:val="left"/>
        <w:rPr>
          <w:rFonts w:hAnsi="宋体" w:cs="Angsana New" w:hint="eastAsia"/>
          <w:color w:val="000000" w:themeColor="text1"/>
          <w:sz w:val="24"/>
          <w:szCs w:val="24"/>
          <w:u w:val="single"/>
          <w:lang w:bidi="th-TH"/>
        </w:rPr>
      </w:pPr>
    </w:p>
    <w:p w14:paraId="67DC2690" w14:textId="77777777" w:rsidR="00E73D85" w:rsidRDefault="00E73D85">
      <w:pPr>
        <w:pStyle w:val="a9"/>
        <w:snapToGrid w:val="0"/>
        <w:spacing w:line="480" w:lineRule="exact"/>
        <w:jc w:val="left"/>
        <w:rPr>
          <w:rFonts w:hAnsi="宋体" w:cs="Angsana New" w:hint="eastAsia"/>
          <w:color w:val="000000" w:themeColor="text1"/>
          <w:sz w:val="24"/>
          <w:szCs w:val="24"/>
          <w:u w:val="single"/>
          <w:lang w:bidi="th-TH"/>
        </w:rPr>
      </w:pPr>
    </w:p>
    <w:p w14:paraId="03C04CCA" w14:textId="77777777" w:rsidR="00E73D85" w:rsidRDefault="00E73D85">
      <w:pPr>
        <w:pStyle w:val="a9"/>
        <w:snapToGrid w:val="0"/>
        <w:spacing w:line="480" w:lineRule="exact"/>
        <w:jc w:val="left"/>
        <w:rPr>
          <w:rFonts w:hAnsi="宋体" w:cs="Angsana New" w:hint="eastAsia"/>
          <w:color w:val="000000" w:themeColor="text1"/>
          <w:sz w:val="24"/>
          <w:szCs w:val="24"/>
          <w:u w:val="single"/>
          <w:lang w:bidi="th-TH"/>
        </w:rPr>
      </w:pPr>
    </w:p>
    <w:p w14:paraId="034E9922" w14:textId="77777777" w:rsidR="00E73D85" w:rsidRDefault="00E73D85">
      <w:pPr>
        <w:pStyle w:val="a9"/>
        <w:snapToGrid w:val="0"/>
        <w:spacing w:line="480" w:lineRule="exact"/>
        <w:jc w:val="left"/>
        <w:rPr>
          <w:rFonts w:hAnsi="宋体" w:cs="Angsana New" w:hint="eastAsia"/>
          <w:color w:val="000000" w:themeColor="text1"/>
          <w:sz w:val="24"/>
          <w:szCs w:val="24"/>
          <w:u w:val="single"/>
          <w:lang w:bidi="th-TH"/>
        </w:rPr>
      </w:pPr>
    </w:p>
    <w:p w14:paraId="79556638" w14:textId="77777777" w:rsidR="00E73D85" w:rsidRDefault="00E73D85">
      <w:pPr>
        <w:pStyle w:val="a9"/>
        <w:snapToGrid w:val="0"/>
        <w:spacing w:line="480" w:lineRule="exact"/>
        <w:jc w:val="left"/>
        <w:rPr>
          <w:rFonts w:hAnsi="宋体" w:cs="Angsana New" w:hint="eastAsia"/>
          <w:color w:val="000000" w:themeColor="text1"/>
          <w:sz w:val="24"/>
          <w:szCs w:val="24"/>
          <w:u w:val="single"/>
          <w:lang w:bidi="th-TH"/>
        </w:rPr>
      </w:pPr>
    </w:p>
    <w:p w14:paraId="5C3F6D61" w14:textId="77777777" w:rsidR="00E73D85" w:rsidRDefault="00E73D85">
      <w:pPr>
        <w:pStyle w:val="a9"/>
        <w:snapToGrid w:val="0"/>
        <w:spacing w:line="480" w:lineRule="exact"/>
        <w:jc w:val="left"/>
        <w:rPr>
          <w:rFonts w:hAnsi="宋体" w:cs="Angsana New" w:hint="eastAsia"/>
          <w:color w:val="000000" w:themeColor="text1"/>
          <w:sz w:val="24"/>
          <w:szCs w:val="24"/>
          <w:u w:val="single"/>
          <w:lang w:bidi="th-TH"/>
        </w:rPr>
      </w:pPr>
    </w:p>
    <w:p w14:paraId="0853F689" w14:textId="77777777" w:rsidR="00E73D85" w:rsidRDefault="00000000">
      <w:pPr>
        <w:spacing w:line="440" w:lineRule="exact"/>
        <w:jc w:val="left"/>
        <w:rPr>
          <w:rFonts w:ascii="宋体" w:hAnsi="宋体" w:cs="宋体" w:hint="eastAsia"/>
          <w:b/>
          <w:bCs/>
          <w:color w:val="000000" w:themeColor="text1"/>
          <w:sz w:val="44"/>
          <w:szCs w:val="44"/>
        </w:rPr>
      </w:pPr>
      <w:r>
        <w:rPr>
          <w:rFonts w:ascii="宋体" w:hAnsi="宋体" w:hint="eastAsia"/>
          <w:color w:val="000000" w:themeColor="text1"/>
          <w:sz w:val="24"/>
        </w:rPr>
        <w:br w:type="page"/>
      </w:r>
      <w:r>
        <w:rPr>
          <w:rFonts w:ascii="宋体" w:hAnsi="宋体" w:hint="eastAsia"/>
          <w:color w:val="000000" w:themeColor="text1"/>
          <w:sz w:val="24"/>
        </w:rPr>
        <w:lastRenderedPageBreak/>
        <w:t>格式八：</w:t>
      </w:r>
    </w:p>
    <w:p w14:paraId="1825A683" w14:textId="77777777" w:rsidR="00E73D85" w:rsidRDefault="00000000">
      <w:pPr>
        <w:jc w:val="center"/>
        <w:rPr>
          <w:rFonts w:ascii="宋体" w:hAnsi="宋体" w:cs="宋体" w:hint="eastAsia"/>
          <w:b/>
          <w:bCs/>
          <w:color w:val="000000" w:themeColor="text1"/>
          <w:sz w:val="44"/>
          <w:szCs w:val="44"/>
        </w:rPr>
      </w:pPr>
      <w:r>
        <w:rPr>
          <w:rFonts w:ascii="宋体" w:hAnsi="宋体" w:cs="宋体" w:hint="eastAsia"/>
          <w:b/>
          <w:bCs/>
          <w:color w:val="000000" w:themeColor="text1"/>
          <w:sz w:val="44"/>
          <w:szCs w:val="44"/>
        </w:rPr>
        <w:t>盐城市大丰区政府招标采购供应商承诺书</w:t>
      </w:r>
    </w:p>
    <w:p w14:paraId="7771A0AA" w14:textId="77777777" w:rsidR="00E73D85" w:rsidRDefault="00E73D85">
      <w:pPr>
        <w:spacing w:line="400" w:lineRule="exact"/>
        <w:ind w:firstLineChars="200" w:firstLine="600"/>
        <w:rPr>
          <w:color w:val="000000" w:themeColor="text1"/>
          <w:sz w:val="30"/>
          <w:szCs w:val="30"/>
        </w:rPr>
      </w:pPr>
    </w:p>
    <w:p w14:paraId="5D2D98FC" w14:textId="77777777" w:rsidR="00E73D85" w:rsidRDefault="00000000">
      <w:pPr>
        <w:spacing w:line="360" w:lineRule="auto"/>
        <w:ind w:firstLineChars="200" w:firstLine="480"/>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为营造公开、公平、公正、诚实守信的政府招标采购交易环境，树立诚信守法的投标人形象，本单位参加政府招标采购项目</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的招标采购活动，本人代表本单位作出以下承诺：</w:t>
      </w:r>
    </w:p>
    <w:p w14:paraId="3952E5DF" w14:textId="77777777" w:rsidR="00E73D85" w:rsidRDefault="00000000">
      <w:pPr>
        <w:spacing w:line="360" w:lineRule="auto"/>
        <w:ind w:firstLineChars="200" w:firstLine="480"/>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3C496C2F" w14:textId="77777777" w:rsidR="00E73D85" w:rsidRDefault="00000000">
      <w:pPr>
        <w:spacing w:line="360" w:lineRule="auto"/>
        <w:ind w:firstLineChars="200" w:firstLine="480"/>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（二）本单位无涉及政府招标采购活动的违法、违规不良记录，我公司及相关负责人无因存在重大隐患整改不力、发生有重大社会影响生产安全事故或其他严重违法违规行为而被列入失信联合惩戒的不良记录；</w:t>
      </w:r>
    </w:p>
    <w:p w14:paraId="67C82E8C" w14:textId="77777777" w:rsidR="00E73D85" w:rsidRDefault="00000000">
      <w:pPr>
        <w:spacing w:line="360" w:lineRule="auto"/>
        <w:ind w:firstLineChars="200" w:firstLine="480"/>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 xml:space="preserve">（三）严格依照国家和省、市关于政府招标采购的法律、法规、规章、规范性文件，参加政府招标采购的投标活动；积极履行社会责任，促进廉政建设； </w:t>
      </w:r>
    </w:p>
    <w:p w14:paraId="05AEAB25" w14:textId="77777777" w:rsidR="00E73D85" w:rsidRDefault="00000000">
      <w:pPr>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   （四）严格遵守即时信息公示规定，及时维护和更新盐城市政府采购网、公共资源交易平台中与本单位相关的信息；</w:t>
      </w:r>
    </w:p>
    <w:p w14:paraId="18E86EB4" w14:textId="77777777" w:rsidR="00E73D85" w:rsidRDefault="00000000">
      <w:pPr>
        <w:spacing w:line="360" w:lineRule="auto"/>
        <w:ind w:firstLine="367"/>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14:paraId="27EBB513" w14:textId="77777777" w:rsidR="00E73D85" w:rsidRDefault="00000000">
      <w:pPr>
        <w:spacing w:line="360" w:lineRule="auto"/>
        <w:ind w:firstLine="367"/>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（六）自觉接受政府、行业组织、社会公众、新闻舆论的监督；</w:t>
      </w:r>
    </w:p>
    <w:p w14:paraId="188E70E6" w14:textId="77777777" w:rsidR="00E73D85" w:rsidRDefault="00000000">
      <w:pPr>
        <w:spacing w:line="360" w:lineRule="auto"/>
        <w:ind w:firstLine="367"/>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2B8DD69C" w14:textId="77777777" w:rsidR="00E73D85" w:rsidRDefault="00000000">
      <w:pPr>
        <w:spacing w:line="360" w:lineRule="auto"/>
        <w:ind w:firstLine="367"/>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（八）本人已认真阅读了上述承诺，并向本单位员工作了宣传教育。</w:t>
      </w:r>
    </w:p>
    <w:p w14:paraId="7B6EFB34" w14:textId="77777777" w:rsidR="00E73D85" w:rsidRDefault="00E73D85">
      <w:pPr>
        <w:pStyle w:val="af6"/>
        <w:rPr>
          <w:rFonts w:asciiTheme="minorEastAsia" w:eastAsiaTheme="minorEastAsia" w:hAnsiTheme="minorEastAsia" w:cstheme="minorEastAsia" w:hint="eastAsia"/>
          <w:color w:val="000000" w:themeColor="text1"/>
        </w:rPr>
      </w:pPr>
    </w:p>
    <w:p w14:paraId="6BA8069B" w14:textId="77777777" w:rsidR="00E73D85" w:rsidRDefault="00E73D85">
      <w:pPr>
        <w:pStyle w:val="af6"/>
        <w:rPr>
          <w:rFonts w:asciiTheme="minorEastAsia" w:eastAsiaTheme="minorEastAsia" w:hAnsiTheme="minorEastAsia" w:cstheme="minorEastAsia" w:hint="eastAsia"/>
          <w:color w:val="000000" w:themeColor="text1"/>
        </w:rPr>
      </w:pPr>
    </w:p>
    <w:p w14:paraId="281246F2" w14:textId="77777777" w:rsidR="00E73D85" w:rsidRDefault="00E73D85">
      <w:pPr>
        <w:spacing w:line="340" w:lineRule="exact"/>
        <w:ind w:firstLineChars="200" w:firstLine="480"/>
        <w:rPr>
          <w:rFonts w:asciiTheme="minorEastAsia" w:eastAsiaTheme="minorEastAsia" w:hAnsiTheme="minorEastAsia" w:cstheme="minorEastAsia" w:hint="eastAsia"/>
          <w:color w:val="000000" w:themeColor="text1"/>
          <w:sz w:val="24"/>
        </w:rPr>
      </w:pPr>
    </w:p>
    <w:p w14:paraId="60387546" w14:textId="77777777" w:rsidR="00E73D85" w:rsidRDefault="00000000">
      <w:pPr>
        <w:spacing w:line="340" w:lineRule="exact"/>
        <w:ind w:firstLineChars="200" w:firstLine="480"/>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法定代表人签名：                     单位名称（盖章）：</w:t>
      </w:r>
    </w:p>
    <w:p w14:paraId="70F7E395" w14:textId="77777777" w:rsidR="00E73D85" w:rsidRDefault="00E73D85">
      <w:pPr>
        <w:spacing w:line="340" w:lineRule="exact"/>
        <w:rPr>
          <w:rFonts w:asciiTheme="minorEastAsia" w:eastAsiaTheme="minorEastAsia" w:hAnsiTheme="minorEastAsia" w:cstheme="minorEastAsia" w:hint="eastAsia"/>
          <w:color w:val="000000" w:themeColor="text1"/>
          <w:sz w:val="24"/>
        </w:rPr>
      </w:pPr>
    </w:p>
    <w:p w14:paraId="70E2AD35" w14:textId="77777777" w:rsidR="00E73D85" w:rsidRDefault="00000000">
      <w:pPr>
        <w:pStyle w:val="a9"/>
        <w:snapToGrid w:val="0"/>
        <w:spacing w:line="480" w:lineRule="exact"/>
        <w:jc w:val="right"/>
        <w:rPr>
          <w:rFonts w:asciiTheme="minorEastAsia" w:eastAsiaTheme="minorEastAsia" w:hAnsiTheme="minorEastAsia" w:cstheme="minorEastAsia" w:hint="eastAsia"/>
          <w:b/>
          <w:color w:val="000000" w:themeColor="text1"/>
          <w:sz w:val="24"/>
          <w:szCs w:val="24"/>
        </w:rPr>
      </w:pPr>
      <w:r>
        <w:rPr>
          <w:rFonts w:asciiTheme="minorEastAsia" w:eastAsiaTheme="minorEastAsia" w:hAnsiTheme="minorEastAsia" w:cstheme="minorEastAsia" w:hint="eastAsia"/>
          <w:color w:val="000000" w:themeColor="text1"/>
          <w:sz w:val="24"/>
          <w:szCs w:val="24"/>
        </w:rPr>
        <w:t>年    月    日</w:t>
      </w:r>
    </w:p>
    <w:p w14:paraId="431BC19D" w14:textId="77777777" w:rsidR="00E73D85" w:rsidRDefault="00000000">
      <w:pPr>
        <w:spacing w:line="360" w:lineRule="auto"/>
        <w:rPr>
          <w:rFonts w:ascii="宋体" w:hAnsi="宋体" w:cs="宋体" w:hint="eastAsia"/>
          <w:color w:val="000000" w:themeColor="text1"/>
        </w:rPr>
      </w:pPr>
      <w:r>
        <w:rPr>
          <w:rFonts w:ascii="宋体" w:hAnsi="宋体" w:cs="宋体" w:hint="eastAsia"/>
          <w:color w:val="000000" w:themeColor="text1"/>
          <w:sz w:val="24"/>
        </w:rPr>
        <w:br w:type="page"/>
      </w:r>
    </w:p>
    <w:p w14:paraId="1ADF8B84" w14:textId="77777777" w:rsidR="00E73D85" w:rsidRDefault="00000000">
      <w:pPr>
        <w:spacing w:line="360" w:lineRule="auto"/>
        <w:rPr>
          <w:rFonts w:ascii="宋体" w:hAnsi="宋体" w:cs="宋体" w:hint="eastAsia"/>
          <w:color w:val="000000" w:themeColor="text1"/>
          <w:sz w:val="24"/>
        </w:rPr>
      </w:pPr>
      <w:r>
        <w:rPr>
          <w:rFonts w:ascii="宋体" w:hAnsi="宋体" w:cs="宋体" w:hint="eastAsia"/>
          <w:color w:val="000000" w:themeColor="text1"/>
          <w:sz w:val="24"/>
        </w:rPr>
        <w:lastRenderedPageBreak/>
        <w:t>格式九：</w:t>
      </w:r>
    </w:p>
    <w:p w14:paraId="0CF7F483" w14:textId="77777777" w:rsidR="00E73D85" w:rsidRDefault="00E73D85">
      <w:pPr>
        <w:pStyle w:val="af2"/>
        <w:ind w:firstLineChars="0" w:firstLine="0"/>
        <w:jc w:val="center"/>
        <w:rPr>
          <w:rFonts w:ascii="宋体" w:hAnsi="宋体" w:cs="宋体" w:hint="eastAsia"/>
          <w:color w:val="000000" w:themeColor="text1"/>
          <w:sz w:val="32"/>
          <w:szCs w:val="32"/>
        </w:rPr>
      </w:pPr>
      <w:bookmarkStart w:id="463" w:name="_Toc11169_WPSOffice_Level1"/>
      <w:bookmarkStart w:id="464" w:name="_Toc103_WPSOffice_Level1"/>
      <w:bookmarkStart w:id="465" w:name="_Toc24158_WPSOffice_Level1"/>
      <w:bookmarkStart w:id="466" w:name="_Toc26894_WPSOffice_Level1"/>
    </w:p>
    <w:p w14:paraId="1F6C09DA" w14:textId="77777777" w:rsidR="00E73D85" w:rsidRDefault="00000000">
      <w:pPr>
        <w:pStyle w:val="af2"/>
        <w:ind w:firstLineChars="0" w:firstLine="0"/>
        <w:jc w:val="center"/>
        <w:rPr>
          <w:rFonts w:ascii="宋体" w:hAnsi="宋体" w:cs="宋体" w:hint="eastAsia"/>
          <w:color w:val="000000" w:themeColor="text1"/>
          <w:sz w:val="32"/>
          <w:szCs w:val="32"/>
        </w:rPr>
      </w:pPr>
      <w:r>
        <w:rPr>
          <w:rFonts w:ascii="宋体" w:hAnsi="宋体" w:cs="宋体" w:hint="eastAsia"/>
          <w:color w:val="000000" w:themeColor="text1"/>
          <w:sz w:val="32"/>
          <w:szCs w:val="32"/>
        </w:rPr>
        <w:t>书面声明</w:t>
      </w:r>
      <w:bookmarkEnd w:id="463"/>
      <w:bookmarkEnd w:id="464"/>
      <w:bookmarkEnd w:id="465"/>
      <w:bookmarkEnd w:id="466"/>
    </w:p>
    <w:p w14:paraId="0EC2B5E2" w14:textId="77777777" w:rsidR="00E73D85" w:rsidRDefault="00000000">
      <w:pPr>
        <w:pStyle w:val="Web4"/>
        <w:adjustRightInd w:val="0"/>
        <w:spacing w:beforeLines="25" w:before="79" w:beforeAutospacing="0" w:afterLines="25" w:after="79" w:afterAutospacing="0" w:line="240" w:lineRule="auto"/>
        <w:ind w:firstLineChars="200" w:firstLine="560"/>
        <w:jc w:val="both"/>
        <w:rPr>
          <w:rFonts w:ascii="宋体" w:hAnsi="宋体" w:cs="宋体" w:hint="eastAsia"/>
          <w:color w:val="000000" w:themeColor="text1"/>
          <w:kern w:val="2"/>
          <w:sz w:val="28"/>
          <w:szCs w:val="28"/>
        </w:rPr>
      </w:pPr>
      <w:r>
        <w:rPr>
          <w:rFonts w:ascii="宋体" w:hAnsi="宋体" w:cs="宋体" w:hint="eastAsia"/>
          <w:color w:val="000000" w:themeColor="text1"/>
          <w:kern w:val="2"/>
          <w:sz w:val="28"/>
          <w:szCs w:val="28"/>
        </w:rPr>
        <w:t>我单位具备《中华人民共和国政府采购法》第二十二条第(一)至(六)项条件。</w:t>
      </w:r>
    </w:p>
    <w:p w14:paraId="5EC84FBA" w14:textId="77777777" w:rsidR="00E73D85" w:rsidRDefault="00000000">
      <w:pPr>
        <w:pStyle w:val="Web4"/>
        <w:adjustRightInd w:val="0"/>
        <w:spacing w:beforeLines="25" w:before="79" w:beforeAutospacing="0" w:afterLines="25" w:after="79" w:afterAutospacing="0" w:line="240" w:lineRule="auto"/>
        <w:ind w:firstLineChars="300" w:firstLine="840"/>
        <w:jc w:val="both"/>
        <w:rPr>
          <w:rFonts w:ascii="宋体" w:hAnsi="宋体" w:cs="宋体" w:hint="eastAsia"/>
          <w:color w:val="000000" w:themeColor="text1"/>
          <w:kern w:val="2"/>
          <w:sz w:val="28"/>
          <w:szCs w:val="28"/>
        </w:rPr>
      </w:pPr>
      <w:r>
        <w:rPr>
          <w:rFonts w:ascii="宋体" w:hAnsi="宋体" w:cs="宋体" w:hint="eastAsia"/>
          <w:color w:val="000000" w:themeColor="text1"/>
          <w:kern w:val="2"/>
          <w:sz w:val="28"/>
          <w:szCs w:val="28"/>
        </w:rPr>
        <w:t>特此声明，如有虚假，贵方可取消我方参与本次项目投标资格。</w:t>
      </w:r>
    </w:p>
    <w:p w14:paraId="45A78E5A" w14:textId="77777777" w:rsidR="00E73D85" w:rsidRDefault="00E73D85">
      <w:pPr>
        <w:tabs>
          <w:tab w:val="left" w:pos="2814"/>
        </w:tabs>
        <w:spacing w:line="520" w:lineRule="exact"/>
        <w:ind w:firstLineChars="686" w:firstLine="1921"/>
        <w:rPr>
          <w:rFonts w:ascii="宋体" w:hAnsi="宋体" w:cs="宋体" w:hint="eastAsia"/>
          <w:color w:val="000000" w:themeColor="text1"/>
          <w:sz w:val="28"/>
          <w:szCs w:val="28"/>
        </w:rPr>
      </w:pPr>
    </w:p>
    <w:p w14:paraId="480CEF3B" w14:textId="77777777" w:rsidR="00E73D85" w:rsidRDefault="00000000">
      <w:pPr>
        <w:tabs>
          <w:tab w:val="left" w:pos="2814"/>
        </w:tabs>
        <w:spacing w:line="520" w:lineRule="exact"/>
        <w:ind w:firstLineChars="686" w:firstLine="1921"/>
        <w:rPr>
          <w:rFonts w:ascii="宋体" w:hAnsi="宋体" w:cs="宋体" w:hint="eastAsia"/>
          <w:color w:val="000000" w:themeColor="text1"/>
          <w:sz w:val="28"/>
          <w:szCs w:val="28"/>
        </w:rPr>
      </w:pPr>
      <w:r>
        <w:rPr>
          <w:rFonts w:ascii="宋体" w:hAnsi="宋体" w:cs="宋体" w:hint="eastAsia"/>
          <w:color w:val="000000" w:themeColor="text1"/>
          <w:sz w:val="28"/>
          <w:szCs w:val="28"/>
        </w:rPr>
        <w:t>投标人(盖章)：</w:t>
      </w:r>
    </w:p>
    <w:p w14:paraId="334290C9" w14:textId="77777777" w:rsidR="00E73D85" w:rsidRDefault="00E73D85">
      <w:pPr>
        <w:tabs>
          <w:tab w:val="left" w:pos="2814"/>
        </w:tabs>
        <w:spacing w:line="520" w:lineRule="exact"/>
        <w:ind w:leftChars="-170" w:left="-357" w:firstLineChars="1070" w:firstLine="2692"/>
        <w:rPr>
          <w:rFonts w:ascii="宋体" w:hAnsi="宋体" w:cs="宋体" w:hint="eastAsia"/>
          <w:color w:val="000000" w:themeColor="text1"/>
          <w:w w:val="90"/>
          <w:sz w:val="28"/>
          <w:szCs w:val="28"/>
        </w:rPr>
      </w:pPr>
    </w:p>
    <w:p w14:paraId="1BB94D82" w14:textId="77777777" w:rsidR="00E73D85" w:rsidRDefault="00000000">
      <w:pPr>
        <w:pStyle w:val="Web4"/>
        <w:adjustRightInd w:val="0"/>
        <w:spacing w:beforeLines="25" w:before="79" w:beforeAutospacing="0" w:afterLines="25" w:after="79" w:afterAutospacing="0" w:line="240" w:lineRule="auto"/>
        <w:jc w:val="both"/>
        <w:rPr>
          <w:rFonts w:ascii="宋体" w:hAnsi="宋体" w:cs="宋体" w:hint="eastAsia"/>
          <w:color w:val="000000" w:themeColor="text1"/>
          <w:kern w:val="2"/>
          <w:sz w:val="28"/>
          <w:szCs w:val="28"/>
        </w:rPr>
      </w:pPr>
      <w:r>
        <w:rPr>
          <w:rFonts w:ascii="宋体" w:hAnsi="宋体" w:cs="宋体" w:hint="eastAsia"/>
          <w:color w:val="000000" w:themeColor="text1"/>
          <w:kern w:val="2"/>
          <w:sz w:val="28"/>
          <w:szCs w:val="28"/>
        </w:rPr>
        <w:t>法定代表人或其授权委托人 (签字或盖章)：</w:t>
      </w:r>
    </w:p>
    <w:p w14:paraId="2EDF2994" w14:textId="77777777" w:rsidR="00E73D85" w:rsidRDefault="00E73D85">
      <w:pPr>
        <w:adjustRightInd w:val="0"/>
        <w:snapToGrid w:val="0"/>
        <w:spacing w:line="460" w:lineRule="exact"/>
        <w:rPr>
          <w:rFonts w:ascii="宋体" w:hAnsi="宋体" w:cs="宋体" w:hint="eastAsia"/>
          <w:color w:val="000000" w:themeColor="text1"/>
          <w:w w:val="90"/>
          <w:sz w:val="30"/>
          <w:szCs w:val="30"/>
        </w:rPr>
      </w:pPr>
    </w:p>
    <w:p w14:paraId="424AD2D4" w14:textId="77777777" w:rsidR="00E73D85" w:rsidRDefault="00000000">
      <w:pPr>
        <w:pStyle w:val="Web4"/>
        <w:adjustRightInd w:val="0"/>
        <w:spacing w:beforeLines="25" w:before="79" w:beforeAutospacing="0" w:afterLines="25" w:after="79" w:afterAutospacing="0" w:line="240" w:lineRule="auto"/>
        <w:jc w:val="right"/>
        <w:rPr>
          <w:rFonts w:ascii="宋体" w:hAnsi="宋体" w:cs="宋体" w:hint="eastAsia"/>
          <w:color w:val="000000" w:themeColor="text1"/>
          <w:kern w:val="2"/>
          <w:sz w:val="28"/>
          <w:szCs w:val="28"/>
        </w:rPr>
      </w:pPr>
      <w:r>
        <w:rPr>
          <w:rFonts w:ascii="宋体" w:hAnsi="宋体" w:cs="宋体" w:hint="eastAsia"/>
          <w:color w:val="000000" w:themeColor="text1"/>
          <w:kern w:val="2"/>
          <w:sz w:val="28"/>
          <w:szCs w:val="28"/>
        </w:rPr>
        <w:t>时间：  年  月  日</w:t>
      </w:r>
    </w:p>
    <w:sectPr w:rsidR="00E73D85">
      <w:headerReference w:type="default" r:id="rId16"/>
      <w:footerReference w:type="default" r:id="rId17"/>
      <w:pgSz w:w="11905" w:h="16838"/>
      <w:pgMar w:top="1134" w:right="1304" w:bottom="1134" w:left="1304" w:header="850" w:footer="992"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BF187" w14:textId="77777777" w:rsidR="0088451E" w:rsidRDefault="0088451E">
      <w:r>
        <w:separator/>
      </w:r>
    </w:p>
  </w:endnote>
  <w:endnote w:type="continuationSeparator" w:id="0">
    <w:p w14:paraId="54634695" w14:textId="77777777" w:rsidR="0088451E" w:rsidRDefault="0088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Identity-H">
    <w:altName w:val="黑体"/>
    <w:charset w:val="86"/>
    <w:family w:val="auto"/>
    <w:pitch w:val="default"/>
    <w:sig w:usb0="00000000" w:usb1="00000000" w:usb2="00000010" w:usb3="00000000" w:csb0="00040000" w:csb1="00000000"/>
  </w:font>
  <w:font w:name="FangSong_GB2312-Identity-H">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3044D" w14:textId="77777777" w:rsidR="00E73D85" w:rsidRDefault="00000000">
    <w:pPr>
      <w:pStyle w:val="ad"/>
      <w:jc w:val="center"/>
    </w:pPr>
    <w:r>
      <w:rPr>
        <w:noProof/>
      </w:rPr>
      <mc:AlternateContent>
        <mc:Choice Requires="wps">
          <w:drawing>
            <wp:anchor distT="0" distB="0" distL="114300" distR="114300" simplePos="0" relativeHeight="251659264" behindDoc="0" locked="0" layoutInCell="1" allowOverlap="1" wp14:anchorId="5C898A64" wp14:editId="238F18D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95268018"/>
                          </w:sdtPr>
                          <w:sdtContent>
                            <w:p w14:paraId="4AE51B08" w14:textId="77777777" w:rsidR="00E73D85" w:rsidRDefault="00000000">
                              <w:pPr>
                                <w:pStyle w:val="ad"/>
                                <w:jc w:val="center"/>
                              </w:pPr>
                              <w:r>
                                <w:fldChar w:fldCharType="begin"/>
                              </w:r>
                              <w:r>
                                <w:instrText>PAGE   \* MERGEFORMAT</w:instrText>
                              </w:r>
                              <w:r>
                                <w:fldChar w:fldCharType="separate"/>
                              </w:r>
                              <w:r>
                                <w:rPr>
                                  <w:lang w:val="zh-CN"/>
                                </w:rPr>
                                <w:t>2</w:t>
                              </w:r>
                              <w:r>
                                <w:fldChar w:fldCharType="end"/>
                              </w:r>
                            </w:p>
                          </w:sdtContent>
                        </w:sdt>
                        <w:p w14:paraId="524AEA95" w14:textId="77777777" w:rsidR="00E73D85" w:rsidRDefault="00E73D85">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898A64"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695268018"/>
                    </w:sdtPr>
                    <w:sdtContent>
                      <w:p w14:paraId="4AE51B08" w14:textId="77777777" w:rsidR="00E73D85" w:rsidRDefault="00000000">
                        <w:pPr>
                          <w:pStyle w:val="ad"/>
                          <w:jc w:val="center"/>
                        </w:pPr>
                        <w:r>
                          <w:fldChar w:fldCharType="begin"/>
                        </w:r>
                        <w:r>
                          <w:instrText>PAGE   \* MERGEFORMAT</w:instrText>
                        </w:r>
                        <w:r>
                          <w:fldChar w:fldCharType="separate"/>
                        </w:r>
                        <w:r>
                          <w:rPr>
                            <w:lang w:val="zh-CN"/>
                          </w:rPr>
                          <w:t>2</w:t>
                        </w:r>
                        <w:r>
                          <w:fldChar w:fldCharType="end"/>
                        </w:r>
                      </w:p>
                    </w:sdtContent>
                  </w:sdt>
                  <w:p w14:paraId="524AEA95" w14:textId="77777777" w:rsidR="00E73D85" w:rsidRDefault="00E73D85">
                    <w:pPr>
                      <w:pStyle w:val="a0"/>
                    </w:pPr>
                  </w:p>
                </w:txbxContent>
              </v:textbox>
              <w10:wrap anchorx="margin"/>
            </v:shape>
          </w:pict>
        </mc:Fallback>
      </mc:AlternateContent>
    </w:r>
  </w:p>
  <w:p w14:paraId="1DB90093" w14:textId="77777777" w:rsidR="00E73D85" w:rsidRDefault="00E73D8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2872" w14:textId="77777777" w:rsidR="00E73D85" w:rsidRDefault="00000000">
    <w:pPr>
      <w:pStyle w:val="ad"/>
      <w:jc w:val="center"/>
    </w:pPr>
    <w:r>
      <w:rPr>
        <w:noProof/>
      </w:rPr>
      <mc:AlternateContent>
        <mc:Choice Requires="wps">
          <w:drawing>
            <wp:anchor distT="0" distB="0" distL="114300" distR="114300" simplePos="0" relativeHeight="251660288" behindDoc="0" locked="0" layoutInCell="1" allowOverlap="1" wp14:anchorId="43B8A2E8" wp14:editId="1D4E7DF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37059774"/>
                          </w:sdtPr>
                          <w:sdtContent>
                            <w:p w14:paraId="2FCDFF31" w14:textId="77777777" w:rsidR="00E73D85" w:rsidRDefault="00000000">
                              <w:pPr>
                                <w:pStyle w:val="ad"/>
                                <w:jc w:val="center"/>
                              </w:pPr>
                              <w:r>
                                <w:fldChar w:fldCharType="begin"/>
                              </w:r>
                              <w:r>
                                <w:instrText>PAGE   \* MERGEFORMAT</w:instrText>
                              </w:r>
                              <w:r>
                                <w:fldChar w:fldCharType="separate"/>
                              </w:r>
                              <w:r>
                                <w:rPr>
                                  <w:lang w:val="zh-CN"/>
                                </w:rPr>
                                <w:t>2</w:t>
                              </w:r>
                              <w:r>
                                <w:fldChar w:fldCharType="end"/>
                              </w:r>
                            </w:p>
                          </w:sdtContent>
                        </w:sdt>
                        <w:p w14:paraId="0CC3C67B" w14:textId="77777777" w:rsidR="00E73D85" w:rsidRDefault="00E73D85">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B8A2E8"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237059774"/>
                    </w:sdtPr>
                    <w:sdtContent>
                      <w:p w14:paraId="2FCDFF31" w14:textId="77777777" w:rsidR="00E73D85" w:rsidRDefault="00000000">
                        <w:pPr>
                          <w:pStyle w:val="ad"/>
                          <w:jc w:val="center"/>
                        </w:pPr>
                        <w:r>
                          <w:fldChar w:fldCharType="begin"/>
                        </w:r>
                        <w:r>
                          <w:instrText>PAGE   \* MERGEFORMAT</w:instrText>
                        </w:r>
                        <w:r>
                          <w:fldChar w:fldCharType="separate"/>
                        </w:r>
                        <w:r>
                          <w:rPr>
                            <w:lang w:val="zh-CN"/>
                          </w:rPr>
                          <w:t>2</w:t>
                        </w:r>
                        <w:r>
                          <w:fldChar w:fldCharType="end"/>
                        </w:r>
                      </w:p>
                    </w:sdtContent>
                  </w:sdt>
                  <w:p w14:paraId="0CC3C67B" w14:textId="77777777" w:rsidR="00E73D85" w:rsidRDefault="00E73D85">
                    <w:pPr>
                      <w:pStyle w:val="a0"/>
                    </w:pPr>
                  </w:p>
                </w:txbxContent>
              </v:textbox>
              <w10:wrap anchorx="margin"/>
            </v:shape>
          </w:pict>
        </mc:Fallback>
      </mc:AlternateContent>
    </w:r>
  </w:p>
  <w:p w14:paraId="7F478509" w14:textId="77777777" w:rsidR="00E73D85" w:rsidRDefault="00E73D8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25151" w14:textId="77777777" w:rsidR="00E73D85" w:rsidRDefault="00000000">
    <w:pPr>
      <w:pStyle w:val="ad"/>
      <w:jc w:val="center"/>
    </w:pPr>
    <w:r>
      <w:rPr>
        <w:noProof/>
      </w:rPr>
      <mc:AlternateContent>
        <mc:Choice Requires="wps">
          <w:drawing>
            <wp:anchor distT="0" distB="0" distL="114300" distR="114300" simplePos="0" relativeHeight="251661312" behindDoc="0" locked="0" layoutInCell="1" allowOverlap="1" wp14:anchorId="674344D8" wp14:editId="1AB503B0">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7305779"/>
                          </w:sdtPr>
                          <w:sdtContent>
                            <w:p w14:paraId="5FF3684D" w14:textId="77777777" w:rsidR="00E73D85" w:rsidRDefault="00000000">
                              <w:pPr>
                                <w:pStyle w:val="ad"/>
                                <w:jc w:val="center"/>
                              </w:pPr>
                              <w:r>
                                <w:fldChar w:fldCharType="begin"/>
                              </w:r>
                              <w:r>
                                <w:instrText>PAGE   \* MERGEFORMAT</w:instrText>
                              </w:r>
                              <w:r>
                                <w:fldChar w:fldCharType="separate"/>
                              </w:r>
                              <w:r>
                                <w:rPr>
                                  <w:lang w:val="zh-CN"/>
                                </w:rPr>
                                <w:t>2</w:t>
                              </w:r>
                              <w:r>
                                <w:fldChar w:fldCharType="end"/>
                              </w:r>
                            </w:p>
                          </w:sdtContent>
                        </w:sdt>
                        <w:p w14:paraId="17F54C7C" w14:textId="77777777" w:rsidR="00E73D85" w:rsidRDefault="00E73D85">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4344D8"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357305779"/>
                    </w:sdtPr>
                    <w:sdtContent>
                      <w:p w14:paraId="5FF3684D" w14:textId="77777777" w:rsidR="00E73D85" w:rsidRDefault="00000000">
                        <w:pPr>
                          <w:pStyle w:val="ad"/>
                          <w:jc w:val="center"/>
                        </w:pPr>
                        <w:r>
                          <w:fldChar w:fldCharType="begin"/>
                        </w:r>
                        <w:r>
                          <w:instrText>PAGE   \* MERGEFORMAT</w:instrText>
                        </w:r>
                        <w:r>
                          <w:fldChar w:fldCharType="separate"/>
                        </w:r>
                        <w:r>
                          <w:rPr>
                            <w:lang w:val="zh-CN"/>
                          </w:rPr>
                          <w:t>2</w:t>
                        </w:r>
                        <w:r>
                          <w:fldChar w:fldCharType="end"/>
                        </w:r>
                      </w:p>
                    </w:sdtContent>
                  </w:sdt>
                  <w:p w14:paraId="17F54C7C" w14:textId="77777777" w:rsidR="00E73D85" w:rsidRDefault="00E73D85">
                    <w:pPr>
                      <w:pStyle w:val="a0"/>
                    </w:pPr>
                  </w:p>
                </w:txbxContent>
              </v:textbox>
              <w10:wrap anchorx="margin"/>
            </v:shape>
          </w:pict>
        </mc:Fallback>
      </mc:AlternateContent>
    </w:r>
  </w:p>
  <w:p w14:paraId="3BA63943" w14:textId="77777777" w:rsidR="00E73D85" w:rsidRDefault="00E73D8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28C07" w14:textId="77777777" w:rsidR="0088451E" w:rsidRDefault="0088451E">
      <w:r>
        <w:separator/>
      </w:r>
    </w:p>
  </w:footnote>
  <w:footnote w:type="continuationSeparator" w:id="0">
    <w:p w14:paraId="2B512C12" w14:textId="77777777" w:rsidR="0088451E" w:rsidRDefault="00884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D1570" w14:textId="77777777" w:rsidR="00E73D85" w:rsidRDefault="00E73D85">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7395" w14:textId="77777777" w:rsidR="00E73D85" w:rsidRDefault="00E73D85">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47F2" w14:textId="77777777" w:rsidR="00E73D85" w:rsidRDefault="00E73D85">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6F6A12"/>
    <w:multiLevelType w:val="singleLevel"/>
    <w:tmpl w:val="D86F6A12"/>
    <w:lvl w:ilvl="0">
      <w:start w:val="2"/>
      <w:numFmt w:val="decimal"/>
      <w:suff w:val="nothing"/>
      <w:lvlText w:val="%1、"/>
      <w:lvlJc w:val="left"/>
    </w:lvl>
  </w:abstractNum>
  <w:num w:numId="1" w16cid:durableId="122869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I5MzcyN2M4YTEyODQzOWYzNTYzNjQwMjllYmVjZmYifQ=="/>
  </w:docVars>
  <w:rsids>
    <w:rsidRoot w:val="748B5574"/>
    <w:rsid w:val="00004AED"/>
    <w:rsid w:val="000055E6"/>
    <w:rsid w:val="000179CD"/>
    <w:rsid w:val="00022391"/>
    <w:rsid w:val="000455AB"/>
    <w:rsid w:val="0005140F"/>
    <w:rsid w:val="00060521"/>
    <w:rsid w:val="00064730"/>
    <w:rsid w:val="000655D9"/>
    <w:rsid w:val="0007010A"/>
    <w:rsid w:val="00070191"/>
    <w:rsid w:val="000841D2"/>
    <w:rsid w:val="00085A28"/>
    <w:rsid w:val="000932F8"/>
    <w:rsid w:val="00097FFE"/>
    <w:rsid w:val="000A1A6C"/>
    <w:rsid w:val="000A5031"/>
    <w:rsid w:val="000B0A3E"/>
    <w:rsid w:val="000B4C89"/>
    <w:rsid w:val="000E5A4C"/>
    <w:rsid w:val="000F4C18"/>
    <w:rsid w:val="000F74CE"/>
    <w:rsid w:val="00101635"/>
    <w:rsid w:val="001106EE"/>
    <w:rsid w:val="00113D19"/>
    <w:rsid w:val="00135124"/>
    <w:rsid w:val="001549A5"/>
    <w:rsid w:val="00154DE0"/>
    <w:rsid w:val="00181DA9"/>
    <w:rsid w:val="0018532A"/>
    <w:rsid w:val="00195098"/>
    <w:rsid w:val="00195FBF"/>
    <w:rsid w:val="001972EE"/>
    <w:rsid w:val="001A3E29"/>
    <w:rsid w:val="001A43BD"/>
    <w:rsid w:val="001B2A77"/>
    <w:rsid w:val="001B44F8"/>
    <w:rsid w:val="001C254C"/>
    <w:rsid w:val="001C6B89"/>
    <w:rsid w:val="001C6C62"/>
    <w:rsid w:val="001E0807"/>
    <w:rsid w:val="001F12C7"/>
    <w:rsid w:val="002028BB"/>
    <w:rsid w:val="00202964"/>
    <w:rsid w:val="002062B6"/>
    <w:rsid w:val="00211763"/>
    <w:rsid w:val="00213C2E"/>
    <w:rsid w:val="00240463"/>
    <w:rsid w:val="002412B1"/>
    <w:rsid w:val="0024180B"/>
    <w:rsid w:val="002672C7"/>
    <w:rsid w:val="00281D52"/>
    <w:rsid w:val="00283EB6"/>
    <w:rsid w:val="002A01C2"/>
    <w:rsid w:val="002A41B1"/>
    <w:rsid w:val="002A73C9"/>
    <w:rsid w:val="002B2B3D"/>
    <w:rsid w:val="002B302D"/>
    <w:rsid w:val="002B3F7E"/>
    <w:rsid w:val="002C511F"/>
    <w:rsid w:val="002C5ADA"/>
    <w:rsid w:val="002D232C"/>
    <w:rsid w:val="002D4366"/>
    <w:rsid w:val="002D7E5D"/>
    <w:rsid w:val="002F16C2"/>
    <w:rsid w:val="00300073"/>
    <w:rsid w:val="0030377B"/>
    <w:rsid w:val="00310EE5"/>
    <w:rsid w:val="00317EF1"/>
    <w:rsid w:val="00327B68"/>
    <w:rsid w:val="00327C48"/>
    <w:rsid w:val="003334A2"/>
    <w:rsid w:val="00335F7D"/>
    <w:rsid w:val="00352C52"/>
    <w:rsid w:val="00362952"/>
    <w:rsid w:val="00367DD3"/>
    <w:rsid w:val="0037057C"/>
    <w:rsid w:val="003760EB"/>
    <w:rsid w:val="0038714B"/>
    <w:rsid w:val="00387F0F"/>
    <w:rsid w:val="00391EB3"/>
    <w:rsid w:val="0039460A"/>
    <w:rsid w:val="00396362"/>
    <w:rsid w:val="003971A3"/>
    <w:rsid w:val="003A272F"/>
    <w:rsid w:val="003A53AA"/>
    <w:rsid w:val="003B7D16"/>
    <w:rsid w:val="003C5B98"/>
    <w:rsid w:val="003D1CDB"/>
    <w:rsid w:val="003D1EE5"/>
    <w:rsid w:val="003E7496"/>
    <w:rsid w:val="003F73F5"/>
    <w:rsid w:val="0040117C"/>
    <w:rsid w:val="00404445"/>
    <w:rsid w:val="00415A97"/>
    <w:rsid w:val="004174B8"/>
    <w:rsid w:val="004246CA"/>
    <w:rsid w:val="00433FDA"/>
    <w:rsid w:val="00443893"/>
    <w:rsid w:val="00456A22"/>
    <w:rsid w:val="00470105"/>
    <w:rsid w:val="004761AE"/>
    <w:rsid w:val="00480B80"/>
    <w:rsid w:val="004858A8"/>
    <w:rsid w:val="004902B9"/>
    <w:rsid w:val="0049749E"/>
    <w:rsid w:val="004A2D5F"/>
    <w:rsid w:val="004A36FC"/>
    <w:rsid w:val="004A48C2"/>
    <w:rsid w:val="004B337A"/>
    <w:rsid w:val="004C2C7E"/>
    <w:rsid w:val="004C5504"/>
    <w:rsid w:val="004D37D5"/>
    <w:rsid w:val="004D3AFC"/>
    <w:rsid w:val="004D4820"/>
    <w:rsid w:val="004D5890"/>
    <w:rsid w:val="005048EF"/>
    <w:rsid w:val="005060E0"/>
    <w:rsid w:val="005117AA"/>
    <w:rsid w:val="005123B9"/>
    <w:rsid w:val="005243DB"/>
    <w:rsid w:val="005252A4"/>
    <w:rsid w:val="005404D7"/>
    <w:rsid w:val="00546CA6"/>
    <w:rsid w:val="0055003D"/>
    <w:rsid w:val="0056191C"/>
    <w:rsid w:val="00564352"/>
    <w:rsid w:val="00573349"/>
    <w:rsid w:val="00573E13"/>
    <w:rsid w:val="00575660"/>
    <w:rsid w:val="00575DF2"/>
    <w:rsid w:val="00576CDD"/>
    <w:rsid w:val="005819CA"/>
    <w:rsid w:val="0059553D"/>
    <w:rsid w:val="00597D74"/>
    <w:rsid w:val="005A1289"/>
    <w:rsid w:val="005A12F9"/>
    <w:rsid w:val="005A66FE"/>
    <w:rsid w:val="005B0977"/>
    <w:rsid w:val="005D288E"/>
    <w:rsid w:val="005D2CF3"/>
    <w:rsid w:val="005D50C6"/>
    <w:rsid w:val="005E257F"/>
    <w:rsid w:val="00616209"/>
    <w:rsid w:val="006358B9"/>
    <w:rsid w:val="00636BA6"/>
    <w:rsid w:val="00646C15"/>
    <w:rsid w:val="00650857"/>
    <w:rsid w:val="00656970"/>
    <w:rsid w:val="00660581"/>
    <w:rsid w:val="00666C10"/>
    <w:rsid w:val="00671AF0"/>
    <w:rsid w:val="00675306"/>
    <w:rsid w:val="00680478"/>
    <w:rsid w:val="00680C4D"/>
    <w:rsid w:val="006958C5"/>
    <w:rsid w:val="006D2A70"/>
    <w:rsid w:val="006D34D1"/>
    <w:rsid w:val="006D4100"/>
    <w:rsid w:val="006E4B48"/>
    <w:rsid w:val="006F0DE7"/>
    <w:rsid w:val="00702A38"/>
    <w:rsid w:val="00707B44"/>
    <w:rsid w:val="00722FC3"/>
    <w:rsid w:val="00724435"/>
    <w:rsid w:val="00731593"/>
    <w:rsid w:val="007359DF"/>
    <w:rsid w:val="00747CCE"/>
    <w:rsid w:val="00760231"/>
    <w:rsid w:val="007612F4"/>
    <w:rsid w:val="00765C6E"/>
    <w:rsid w:val="0078523F"/>
    <w:rsid w:val="00792CC4"/>
    <w:rsid w:val="007A1580"/>
    <w:rsid w:val="007C346E"/>
    <w:rsid w:val="007D1986"/>
    <w:rsid w:val="007D37B9"/>
    <w:rsid w:val="007D497B"/>
    <w:rsid w:val="007D5DFF"/>
    <w:rsid w:val="007D78A8"/>
    <w:rsid w:val="007F11C7"/>
    <w:rsid w:val="007F3144"/>
    <w:rsid w:val="007F3A85"/>
    <w:rsid w:val="007F6EB0"/>
    <w:rsid w:val="007F79DC"/>
    <w:rsid w:val="008008B3"/>
    <w:rsid w:val="00807090"/>
    <w:rsid w:val="00810663"/>
    <w:rsid w:val="00816043"/>
    <w:rsid w:val="00827B35"/>
    <w:rsid w:val="00834C2C"/>
    <w:rsid w:val="00847922"/>
    <w:rsid w:val="008625A3"/>
    <w:rsid w:val="00864514"/>
    <w:rsid w:val="008648B9"/>
    <w:rsid w:val="008660E6"/>
    <w:rsid w:val="008754FA"/>
    <w:rsid w:val="00877811"/>
    <w:rsid w:val="00880144"/>
    <w:rsid w:val="0088451E"/>
    <w:rsid w:val="0088465A"/>
    <w:rsid w:val="00885664"/>
    <w:rsid w:val="00885747"/>
    <w:rsid w:val="00887636"/>
    <w:rsid w:val="008A262E"/>
    <w:rsid w:val="008B39ED"/>
    <w:rsid w:val="008B7922"/>
    <w:rsid w:val="008C45B7"/>
    <w:rsid w:val="008D6A38"/>
    <w:rsid w:val="008E0120"/>
    <w:rsid w:val="0091036A"/>
    <w:rsid w:val="00913985"/>
    <w:rsid w:val="00923356"/>
    <w:rsid w:val="00926D56"/>
    <w:rsid w:val="00931FE0"/>
    <w:rsid w:val="00943BA8"/>
    <w:rsid w:val="00950B08"/>
    <w:rsid w:val="00956A5F"/>
    <w:rsid w:val="009640EB"/>
    <w:rsid w:val="00967330"/>
    <w:rsid w:val="0097257B"/>
    <w:rsid w:val="0097752C"/>
    <w:rsid w:val="009840D5"/>
    <w:rsid w:val="0099575B"/>
    <w:rsid w:val="009A0188"/>
    <w:rsid w:val="009A0373"/>
    <w:rsid w:val="009A1DF1"/>
    <w:rsid w:val="009A48A1"/>
    <w:rsid w:val="009B103F"/>
    <w:rsid w:val="009B5B95"/>
    <w:rsid w:val="009C7E17"/>
    <w:rsid w:val="009D0973"/>
    <w:rsid w:val="009E397C"/>
    <w:rsid w:val="009E7456"/>
    <w:rsid w:val="009F1548"/>
    <w:rsid w:val="009F29E6"/>
    <w:rsid w:val="009F31A2"/>
    <w:rsid w:val="009F551B"/>
    <w:rsid w:val="009F57F7"/>
    <w:rsid w:val="00A022A1"/>
    <w:rsid w:val="00A14D4B"/>
    <w:rsid w:val="00A27E76"/>
    <w:rsid w:val="00A32E64"/>
    <w:rsid w:val="00A672AB"/>
    <w:rsid w:val="00A67FE6"/>
    <w:rsid w:val="00A779C9"/>
    <w:rsid w:val="00A8620A"/>
    <w:rsid w:val="00A92686"/>
    <w:rsid w:val="00A93E09"/>
    <w:rsid w:val="00AA5C15"/>
    <w:rsid w:val="00AA60F9"/>
    <w:rsid w:val="00AB1AAD"/>
    <w:rsid w:val="00AB4C43"/>
    <w:rsid w:val="00AB57BE"/>
    <w:rsid w:val="00AB6C96"/>
    <w:rsid w:val="00AC3926"/>
    <w:rsid w:val="00AD12EE"/>
    <w:rsid w:val="00AE128F"/>
    <w:rsid w:val="00AF12BB"/>
    <w:rsid w:val="00AF265B"/>
    <w:rsid w:val="00B036FC"/>
    <w:rsid w:val="00B21BFA"/>
    <w:rsid w:val="00B23E7B"/>
    <w:rsid w:val="00B277EF"/>
    <w:rsid w:val="00B44B01"/>
    <w:rsid w:val="00B47EA5"/>
    <w:rsid w:val="00B52EFE"/>
    <w:rsid w:val="00B653AD"/>
    <w:rsid w:val="00B8498C"/>
    <w:rsid w:val="00BA767C"/>
    <w:rsid w:val="00BB25EC"/>
    <w:rsid w:val="00BB4500"/>
    <w:rsid w:val="00BB6D54"/>
    <w:rsid w:val="00BC07EE"/>
    <w:rsid w:val="00BD5F89"/>
    <w:rsid w:val="00BE1162"/>
    <w:rsid w:val="00BE63E5"/>
    <w:rsid w:val="00BE69A1"/>
    <w:rsid w:val="00BF0A8C"/>
    <w:rsid w:val="00C0647D"/>
    <w:rsid w:val="00C10F82"/>
    <w:rsid w:val="00C16105"/>
    <w:rsid w:val="00C24ADB"/>
    <w:rsid w:val="00C3000B"/>
    <w:rsid w:val="00C36907"/>
    <w:rsid w:val="00C4395A"/>
    <w:rsid w:val="00C56C44"/>
    <w:rsid w:val="00C845CB"/>
    <w:rsid w:val="00C854AD"/>
    <w:rsid w:val="00C91423"/>
    <w:rsid w:val="00CA101F"/>
    <w:rsid w:val="00CB07A1"/>
    <w:rsid w:val="00CC1801"/>
    <w:rsid w:val="00CC3ECE"/>
    <w:rsid w:val="00CE439B"/>
    <w:rsid w:val="00D02E7D"/>
    <w:rsid w:val="00D22EB1"/>
    <w:rsid w:val="00D26C2F"/>
    <w:rsid w:val="00D36197"/>
    <w:rsid w:val="00D47F29"/>
    <w:rsid w:val="00D55032"/>
    <w:rsid w:val="00D571BE"/>
    <w:rsid w:val="00D63248"/>
    <w:rsid w:val="00D639FE"/>
    <w:rsid w:val="00D64065"/>
    <w:rsid w:val="00D733DB"/>
    <w:rsid w:val="00D73DAD"/>
    <w:rsid w:val="00D74B19"/>
    <w:rsid w:val="00D920ED"/>
    <w:rsid w:val="00D93D78"/>
    <w:rsid w:val="00D94CA1"/>
    <w:rsid w:val="00DA4760"/>
    <w:rsid w:val="00DB67D3"/>
    <w:rsid w:val="00DC38E6"/>
    <w:rsid w:val="00DE2E3E"/>
    <w:rsid w:val="00DE340C"/>
    <w:rsid w:val="00E00524"/>
    <w:rsid w:val="00E06891"/>
    <w:rsid w:val="00E10ABA"/>
    <w:rsid w:val="00E10B5D"/>
    <w:rsid w:val="00E26858"/>
    <w:rsid w:val="00E51771"/>
    <w:rsid w:val="00E52035"/>
    <w:rsid w:val="00E6321F"/>
    <w:rsid w:val="00E64554"/>
    <w:rsid w:val="00E67F28"/>
    <w:rsid w:val="00E73D85"/>
    <w:rsid w:val="00E749A8"/>
    <w:rsid w:val="00E75832"/>
    <w:rsid w:val="00E76686"/>
    <w:rsid w:val="00E76E63"/>
    <w:rsid w:val="00E808C0"/>
    <w:rsid w:val="00E82279"/>
    <w:rsid w:val="00E8564F"/>
    <w:rsid w:val="00E858FF"/>
    <w:rsid w:val="00E85DD5"/>
    <w:rsid w:val="00E90986"/>
    <w:rsid w:val="00E910A8"/>
    <w:rsid w:val="00E95994"/>
    <w:rsid w:val="00E95E04"/>
    <w:rsid w:val="00EB63B8"/>
    <w:rsid w:val="00EC4DC4"/>
    <w:rsid w:val="00ED4F9F"/>
    <w:rsid w:val="00ED6566"/>
    <w:rsid w:val="00EE325E"/>
    <w:rsid w:val="00EF1F55"/>
    <w:rsid w:val="00EF6B1A"/>
    <w:rsid w:val="00F004FB"/>
    <w:rsid w:val="00F03439"/>
    <w:rsid w:val="00F20CC4"/>
    <w:rsid w:val="00F319D4"/>
    <w:rsid w:val="00F3519F"/>
    <w:rsid w:val="00F37B93"/>
    <w:rsid w:val="00F44257"/>
    <w:rsid w:val="00F50C87"/>
    <w:rsid w:val="00F52512"/>
    <w:rsid w:val="00F56DFE"/>
    <w:rsid w:val="00F57FBF"/>
    <w:rsid w:val="00F60B34"/>
    <w:rsid w:val="00F67E25"/>
    <w:rsid w:val="00F712FC"/>
    <w:rsid w:val="00F71457"/>
    <w:rsid w:val="00F75E67"/>
    <w:rsid w:val="00F82B86"/>
    <w:rsid w:val="00F84811"/>
    <w:rsid w:val="00FA75F2"/>
    <w:rsid w:val="00FA7914"/>
    <w:rsid w:val="00FB706B"/>
    <w:rsid w:val="00FD14EF"/>
    <w:rsid w:val="00FD1BE8"/>
    <w:rsid w:val="00FD1ED2"/>
    <w:rsid w:val="00FD3EDA"/>
    <w:rsid w:val="00FD79EC"/>
    <w:rsid w:val="00FE136A"/>
    <w:rsid w:val="00FF5E3B"/>
    <w:rsid w:val="00FF7046"/>
    <w:rsid w:val="01437C9C"/>
    <w:rsid w:val="01521C8D"/>
    <w:rsid w:val="017468FC"/>
    <w:rsid w:val="02A36C44"/>
    <w:rsid w:val="02BE3A7E"/>
    <w:rsid w:val="02C154D6"/>
    <w:rsid w:val="02C57C70"/>
    <w:rsid w:val="030B2A3C"/>
    <w:rsid w:val="038B1487"/>
    <w:rsid w:val="042E0790"/>
    <w:rsid w:val="045A1E78"/>
    <w:rsid w:val="05A56D05"/>
    <w:rsid w:val="07A5520D"/>
    <w:rsid w:val="07AE5E09"/>
    <w:rsid w:val="07BE007D"/>
    <w:rsid w:val="086C7AD9"/>
    <w:rsid w:val="087B32CA"/>
    <w:rsid w:val="08A454C4"/>
    <w:rsid w:val="0A243521"/>
    <w:rsid w:val="0AFE550C"/>
    <w:rsid w:val="0B725F69"/>
    <w:rsid w:val="0C833643"/>
    <w:rsid w:val="0C8A49D1"/>
    <w:rsid w:val="0CA3638A"/>
    <w:rsid w:val="0CAC0DEC"/>
    <w:rsid w:val="0D5374B9"/>
    <w:rsid w:val="0D5B032D"/>
    <w:rsid w:val="0D705975"/>
    <w:rsid w:val="0E972CD7"/>
    <w:rsid w:val="0ED31F30"/>
    <w:rsid w:val="0F144A26"/>
    <w:rsid w:val="0FCC240F"/>
    <w:rsid w:val="0FDD4EE2"/>
    <w:rsid w:val="1034712E"/>
    <w:rsid w:val="104E0E73"/>
    <w:rsid w:val="106935D0"/>
    <w:rsid w:val="10DA6A96"/>
    <w:rsid w:val="11E56582"/>
    <w:rsid w:val="13394A5B"/>
    <w:rsid w:val="135A4867"/>
    <w:rsid w:val="141A24AA"/>
    <w:rsid w:val="147307B8"/>
    <w:rsid w:val="15000D6C"/>
    <w:rsid w:val="15076514"/>
    <w:rsid w:val="154A4485"/>
    <w:rsid w:val="15D90AF3"/>
    <w:rsid w:val="15EC2259"/>
    <w:rsid w:val="16F2564D"/>
    <w:rsid w:val="17EA0A1A"/>
    <w:rsid w:val="184B14B9"/>
    <w:rsid w:val="19AB7F01"/>
    <w:rsid w:val="1A82124F"/>
    <w:rsid w:val="1B1E477F"/>
    <w:rsid w:val="1B495A57"/>
    <w:rsid w:val="1B5B3DEE"/>
    <w:rsid w:val="1D4D7A81"/>
    <w:rsid w:val="1DED4DC0"/>
    <w:rsid w:val="1E9F5123"/>
    <w:rsid w:val="1FC4337D"/>
    <w:rsid w:val="202F346E"/>
    <w:rsid w:val="213D0C67"/>
    <w:rsid w:val="21505D92"/>
    <w:rsid w:val="217D46AD"/>
    <w:rsid w:val="21A63C04"/>
    <w:rsid w:val="220628F4"/>
    <w:rsid w:val="22142ADE"/>
    <w:rsid w:val="22AD2D70"/>
    <w:rsid w:val="22B12115"/>
    <w:rsid w:val="230706D2"/>
    <w:rsid w:val="2355143D"/>
    <w:rsid w:val="235651B5"/>
    <w:rsid w:val="23851ACE"/>
    <w:rsid w:val="23AA694E"/>
    <w:rsid w:val="246758CC"/>
    <w:rsid w:val="251F61A7"/>
    <w:rsid w:val="2564005E"/>
    <w:rsid w:val="25C41613"/>
    <w:rsid w:val="26215F4F"/>
    <w:rsid w:val="265267D7"/>
    <w:rsid w:val="26D11221"/>
    <w:rsid w:val="27672B4E"/>
    <w:rsid w:val="27F82CDF"/>
    <w:rsid w:val="29654D2F"/>
    <w:rsid w:val="29B13146"/>
    <w:rsid w:val="29E35EDF"/>
    <w:rsid w:val="2A703001"/>
    <w:rsid w:val="2A717B7E"/>
    <w:rsid w:val="2AF7102C"/>
    <w:rsid w:val="2B96267E"/>
    <w:rsid w:val="2BAB4F30"/>
    <w:rsid w:val="2C1B3732"/>
    <w:rsid w:val="2DB476A8"/>
    <w:rsid w:val="2DDD481F"/>
    <w:rsid w:val="2DEA131C"/>
    <w:rsid w:val="2ECE52A9"/>
    <w:rsid w:val="2F487956"/>
    <w:rsid w:val="2F8E3B91"/>
    <w:rsid w:val="309D4424"/>
    <w:rsid w:val="31417975"/>
    <w:rsid w:val="317E24A7"/>
    <w:rsid w:val="31846D4E"/>
    <w:rsid w:val="32145C5B"/>
    <w:rsid w:val="331359BA"/>
    <w:rsid w:val="33BB0DD6"/>
    <w:rsid w:val="34DA3E98"/>
    <w:rsid w:val="35B04BF9"/>
    <w:rsid w:val="3623135E"/>
    <w:rsid w:val="36FD79CA"/>
    <w:rsid w:val="379508A6"/>
    <w:rsid w:val="381B0A50"/>
    <w:rsid w:val="38520284"/>
    <w:rsid w:val="38B90269"/>
    <w:rsid w:val="3B1A40FD"/>
    <w:rsid w:val="3BB72291"/>
    <w:rsid w:val="3C3A5939"/>
    <w:rsid w:val="3CB160DD"/>
    <w:rsid w:val="3E2F09E5"/>
    <w:rsid w:val="42D769E9"/>
    <w:rsid w:val="44E30949"/>
    <w:rsid w:val="45412714"/>
    <w:rsid w:val="45DC6966"/>
    <w:rsid w:val="462443E2"/>
    <w:rsid w:val="472B40E0"/>
    <w:rsid w:val="47637D1D"/>
    <w:rsid w:val="48142DC6"/>
    <w:rsid w:val="48A759E8"/>
    <w:rsid w:val="49060960"/>
    <w:rsid w:val="492F6D49"/>
    <w:rsid w:val="49744407"/>
    <w:rsid w:val="4A69389D"/>
    <w:rsid w:val="4AF62C56"/>
    <w:rsid w:val="4C51330E"/>
    <w:rsid w:val="4E9F6505"/>
    <w:rsid w:val="4EC77771"/>
    <w:rsid w:val="4ED5067D"/>
    <w:rsid w:val="4FE974BD"/>
    <w:rsid w:val="51165E00"/>
    <w:rsid w:val="51944B1D"/>
    <w:rsid w:val="51EE618E"/>
    <w:rsid w:val="5246431F"/>
    <w:rsid w:val="53E144A4"/>
    <w:rsid w:val="54E029AD"/>
    <w:rsid w:val="553A2CA1"/>
    <w:rsid w:val="5697353F"/>
    <w:rsid w:val="56AB2E5F"/>
    <w:rsid w:val="57EF59A3"/>
    <w:rsid w:val="583829FC"/>
    <w:rsid w:val="59360B38"/>
    <w:rsid w:val="593E7CA2"/>
    <w:rsid w:val="596C0CB3"/>
    <w:rsid w:val="596E72A0"/>
    <w:rsid w:val="5B1E1D7F"/>
    <w:rsid w:val="5B4D345E"/>
    <w:rsid w:val="5B871DD5"/>
    <w:rsid w:val="5B917C3D"/>
    <w:rsid w:val="5BA65FD3"/>
    <w:rsid w:val="5C645C72"/>
    <w:rsid w:val="5C961BA3"/>
    <w:rsid w:val="5CC02A08"/>
    <w:rsid w:val="5EA14BF5"/>
    <w:rsid w:val="608C39E9"/>
    <w:rsid w:val="61077514"/>
    <w:rsid w:val="62190688"/>
    <w:rsid w:val="63332842"/>
    <w:rsid w:val="6496001A"/>
    <w:rsid w:val="66C60210"/>
    <w:rsid w:val="66D439F4"/>
    <w:rsid w:val="67193AFD"/>
    <w:rsid w:val="679D028A"/>
    <w:rsid w:val="6A42336B"/>
    <w:rsid w:val="6A576E16"/>
    <w:rsid w:val="6A893059"/>
    <w:rsid w:val="6AAE7672"/>
    <w:rsid w:val="6B013226"/>
    <w:rsid w:val="6B7E6624"/>
    <w:rsid w:val="6BF3491C"/>
    <w:rsid w:val="6C327B3B"/>
    <w:rsid w:val="6D8F2D6B"/>
    <w:rsid w:val="6E6326D4"/>
    <w:rsid w:val="6F1129A8"/>
    <w:rsid w:val="6F1A48B6"/>
    <w:rsid w:val="6FA80114"/>
    <w:rsid w:val="701C595B"/>
    <w:rsid w:val="71DC48C4"/>
    <w:rsid w:val="737F2DBB"/>
    <w:rsid w:val="73F43927"/>
    <w:rsid w:val="740B2A1F"/>
    <w:rsid w:val="742F6AF6"/>
    <w:rsid w:val="744972D2"/>
    <w:rsid w:val="748B5574"/>
    <w:rsid w:val="75551397"/>
    <w:rsid w:val="75846F2D"/>
    <w:rsid w:val="769E5DCD"/>
    <w:rsid w:val="77A52B76"/>
    <w:rsid w:val="782C46BF"/>
    <w:rsid w:val="78BC17EA"/>
    <w:rsid w:val="78DF44A3"/>
    <w:rsid w:val="79462067"/>
    <w:rsid w:val="79F84CED"/>
    <w:rsid w:val="7A884DCA"/>
    <w:rsid w:val="7A940B75"/>
    <w:rsid w:val="7B1962DE"/>
    <w:rsid w:val="7B32404B"/>
    <w:rsid w:val="7BB41016"/>
    <w:rsid w:val="7CA114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0C9066"/>
  <w15:docId w15:val="{5915D845-3242-43EA-96B5-28132A92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Body Text First Indent"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jc w:val="center"/>
      <w:outlineLvl w:val="0"/>
    </w:pPr>
    <w:rPr>
      <w:b/>
      <w:bCs/>
      <w:kern w:val="44"/>
      <w:sz w:val="44"/>
      <w:szCs w:val="44"/>
    </w:rPr>
  </w:style>
  <w:style w:type="paragraph" w:styleId="2">
    <w:name w:val="heading 2"/>
    <w:basedOn w:val="a"/>
    <w:next w:val="a0"/>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iPriority w:val="99"/>
    <w:qFormat/>
    <w:pPr>
      <w:keepNext/>
      <w:keepLines/>
      <w:spacing w:before="20" w:after="20" w:line="415" w:lineRule="auto"/>
      <w:ind w:firstLineChars="49" w:firstLine="137"/>
      <w:outlineLvl w:val="2"/>
    </w:pPr>
    <w:rPr>
      <w:rFonts w:eastAsia="黑体" w:hAnsi="黑体"/>
      <w:sz w:val="24"/>
      <w:szCs w:val="20"/>
    </w:rPr>
  </w:style>
  <w:style w:type="paragraph" w:styleId="6">
    <w:name w:val="heading 6"/>
    <w:basedOn w:val="a"/>
    <w:next w:val="a"/>
    <w:link w:val="60"/>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qFormat/>
    <w:pPr>
      <w:ind w:firstLine="420"/>
    </w:pPr>
    <w:rPr>
      <w:b/>
      <w:sz w:val="24"/>
      <w:szCs w:val="20"/>
    </w:rPr>
  </w:style>
  <w:style w:type="paragraph" w:styleId="a5">
    <w:name w:val="annotation text"/>
    <w:basedOn w:val="a"/>
    <w:link w:val="a6"/>
    <w:qFormat/>
    <w:pPr>
      <w:jc w:val="left"/>
    </w:pPr>
  </w:style>
  <w:style w:type="paragraph" w:styleId="a7">
    <w:name w:val="Body Text"/>
    <w:basedOn w:val="a"/>
    <w:next w:val="a"/>
    <w:link w:val="a8"/>
    <w:uiPriority w:val="99"/>
    <w:qFormat/>
    <w:pPr>
      <w:spacing w:after="120"/>
    </w:pPr>
  </w:style>
  <w:style w:type="paragraph" w:styleId="a9">
    <w:name w:val="Plain Text"/>
    <w:basedOn w:val="a"/>
    <w:link w:val="aa"/>
    <w:qFormat/>
    <w:rPr>
      <w:rFonts w:ascii="宋体" w:hAnsi="Courier New"/>
      <w:sz w:val="28"/>
      <w:szCs w:val="20"/>
    </w:rPr>
  </w:style>
  <w:style w:type="paragraph" w:styleId="ab">
    <w:name w:val="Balloon Text"/>
    <w:basedOn w:val="a"/>
    <w:link w:val="ac"/>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20"/>
    </w:rPr>
  </w:style>
  <w:style w:type="paragraph" w:styleId="af">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index 1"/>
    <w:basedOn w:val="a"/>
    <w:next w:val="a"/>
    <w:qFormat/>
    <w:pPr>
      <w:ind w:left="210" w:hanging="210"/>
      <w:jc w:val="left"/>
    </w:pPr>
    <w:rPr>
      <w:szCs w:val="21"/>
    </w:rPr>
  </w:style>
  <w:style w:type="paragraph" w:styleId="af0">
    <w:name w:val="annotation subject"/>
    <w:basedOn w:val="a5"/>
    <w:next w:val="a5"/>
    <w:link w:val="af1"/>
    <w:qFormat/>
    <w:rPr>
      <w:b/>
      <w:bCs/>
    </w:rPr>
  </w:style>
  <w:style w:type="paragraph" w:styleId="af2">
    <w:name w:val="Body Text First Indent"/>
    <w:basedOn w:val="a7"/>
    <w:uiPriority w:val="99"/>
    <w:unhideWhenUsed/>
    <w:qFormat/>
    <w:pPr>
      <w:ind w:firstLineChars="100" w:firstLine="420"/>
    </w:p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none"/>
    </w:rPr>
  </w:style>
  <w:style w:type="character" w:styleId="af5">
    <w:name w:val="annotation reference"/>
    <w:basedOn w:val="a1"/>
    <w:qFormat/>
    <w:rPr>
      <w:sz w:val="21"/>
      <w:szCs w:val="21"/>
    </w:rPr>
  </w:style>
  <w:style w:type="paragraph" w:customStyle="1" w:styleId="af6">
    <w:name w:val="首行缩进"/>
    <w:basedOn w:val="a"/>
    <w:qFormat/>
    <w:pPr>
      <w:spacing w:line="360" w:lineRule="auto"/>
      <w:ind w:firstLineChars="200" w:firstLine="480"/>
      <w:jc w:val="left"/>
    </w:pPr>
    <w:rPr>
      <w:rFonts w:ascii="宋体" w:hAnsi="宋体"/>
      <w:sz w:val="24"/>
    </w:rPr>
  </w:style>
  <w:style w:type="paragraph" w:customStyle="1" w:styleId="WPSOffice1">
    <w:name w:val="WPSOffice手动目录 1"/>
    <w:qFormat/>
  </w:style>
  <w:style w:type="paragraph" w:customStyle="1" w:styleId="215">
    <w:name w:val="样式 标题 2 + 黑色 行距: 1.5 倍行距"/>
    <w:basedOn w:val="2"/>
    <w:qFormat/>
    <w:pPr>
      <w:spacing w:line="360" w:lineRule="auto"/>
    </w:pPr>
    <w:rPr>
      <w:rFonts w:eastAsia="宋体" w:cs="宋体"/>
      <w:color w:val="000000"/>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Bodytext1">
    <w:name w:val="Body text|1"/>
    <w:basedOn w:val="a"/>
    <w:qFormat/>
    <w:pPr>
      <w:spacing w:line="430" w:lineRule="auto"/>
      <w:ind w:firstLine="400"/>
    </w:pPr>
    <w:rPr>
      <w:rFonts w:ascii="宋体" w:hAnsi="宋体" w:cs="宋体"/>
      <w:sz w:val="20"/>
      <w:szCs w:val="20"/>
      <w:lang w:val="zh-TW" w:eastAsia="zh-TW" w:bidi="zh-TW"/>
    </w:rPr>
  </w:style>
  <w:style w:type="paragraph" w:customStyle="1" w:styleId="Tablecaption1">
    <w:name w:val="Table caption|1"/>
    <w:basedOn w:val="a"/>
    <w:qFormat/>
    <w:pPr>
      <w:spacing w:line="442" w:lineRule="exact"/>
      <w:ind w:firstLine="440"/>
    </w:pPr>
    <w:rPr>
      <w:rFonts w:ascii="宋体" w:hAnsi="宋体" w:cs="宋体"/>
      <w:sz w:val="20"/>
      <w:szCs w:val="20"/>
      <w:lang w:val="zh-TW" w:eastAsia="zh-TW" w:bidi="zh-TW"/>
    </w:rPr>
  </w:style>
  <w:style w:type="paragraph" w:customStyle="1" w:styleId="Other1">
    <w:name w:val="Other|1"/>
    <w:basedOn w:val="a"/>
    <w:qFormat/>
    <w:pPr>
      <w:jc w:val="center"/>
    </w:pPr>
    <w:rPr>
      <w:rFonts w:ascii="宋体" w:hAnsi="宋体" w:cs="宋体"/>
      <w:lang w:val="zh-TW" w:eastAsia="zh-TW" w:bidi="zh-TW"/>
    </w:rPr>
  </w:style>
  <w:style w:type="character" w:customStyle="1" w:styleId="20">
    <w:name w:val="标题 2 字符"/>
    <w:link w:val="2"/>
    <w:qFormat/>
    <w:rPr>
      <w:rFonts w:ascii="Arial" w:eastAsia="黑体" w:hAnsi="Arial"/>
      <w:b/>
      <w:bCs/>
      <w:sz w:val="32"/>
      <w:szCs w:val="32"/>
    </w:rPr>
  </w:style>
  <w:style w:type="paragraph" w:customStyle="1" w:styleId="11">
    <w:name w:val="纯文本1"/>
    <w:basedOn w:val="a"/>
    <w:qFormat/>
    <w:rPr>
      <w:rFonts w:ascii="宋体" w:hAnsi="Courier New"/>
      <w:sz w:val="28"/>
    </w:rPr>
  </w:style>
  <w:style w:type="paragraph" w:customStyle="1" w:styleId="Web4">
    <w:name w:val="普通(Web)4"/>
    <w:basedOn w:val="a"/>
    <w:qFormat/>
    <w:pPr>
      <w:widowControl/>
      <w:spacing w:before="100" w:beforeAutospacing="1" w:after="100" w:afterAutospacing="1" w:line="375" w:lineRule="atLeast"/>
      <w:jc w:val="left"/>
    </w:pPr>
    <w:rPr>
      <w:rFonts w:ascii="ˎ̥" w:hAnsi="ˎ̥"/>
      <w:kern w:val="0"/>
      <w:sz w:val="24"/>
    </w:rPr>
  </w:style>
  <w:style w:type="paragraph" w:customStyle="1" w:styleId="1-21">
    <w:name w:val="中等深浅网格 1 - 强调文字颜色 21"/>
    <w:basedOn w:val="a"/>
    <w:qFormat/>
    <w:pPr>
      <w:ind w:firstLineChars="200" w:firstLine="420"/>
    </w:pPr>
  </w:style>
  <w:style w:type="character" w:customStyle="1" w:styleId="ac">
    <w:name w:val="批注框文本 字符"/>
    <w:basedOn w:val="a1"/>
    <w:link w:val="ab"/>
    <w:qFormat/>
    <w:rPr>
      <w:kern w:val="2"/>
      <w:sz w:val="18"/>
      <w:szCs w:val="18"/>
    </w:rPr>
  </w:style>
  <w:style w:type="character" w:customStyle="1" w:styleId="60">
    <w:name w:val="标题 6 字符"/>
    <w:basedOn w:val="a1"/>
    <w:link w:val="6"/>
    <w:qFormat/>
    <w:rPr>
      <w:rFonts w:asciiTheme="majorHAnsi" w:eastAsiaTheme="majorEastAsia" w:hAnsiTheme="majorHAnsi" w:cstheme="majorBidi"/>
      <w:b/>
      <w:bCs/>
      <w:kern w:val="2"/>
      <w:sz w:val="24"/>
      <w:szCs w:val="24"/>
    </w:rPr>
  </w:style>
  <w:style w:type="character" w:customStyle="1" w:styleId="a4">
    <w:name w:val="正文缩进 字符"/>
    <w:link w:val="a0"/>
    <w:qFormat/>
    <w:rPr>
      <w:b/>
      <w:kern w:val="2"/>
      <w:sz w:val="24"/>
    </w:rPr>
  </w:style>
  <w:style w:type="character" w:customStyle="1" w:styleId="aa">
    <w:name w:val="纯文本 字符"/>
    <w:link w:val="a9"/>
    <w:uiPriority w:val="99"/>
    <w:qFormat/>
    <w:rPr>
      <w:rFonts w:ascii="宋体" w:hAnsi="Courier New"/>
      <w:kern w:val="2"/>
      <w:sz w:val="28"/>
    </w:rPr>
  </w:style>
  <w:style w:type="character" w:customStyle="1" w:styleId="a6">
    <w:name w:val="批注文字 字符"/>
    <w:basedOn w:val="a1"/>
    <w:link w:val="a5"/>
    <w:qFormat/>
    <w:rPr>
      <w:kern w:val="2"/>
      <w:sz w:val="21"/>
      <w:szCs w:val="24"/>
    </w:rPr>
  </w:style>
  <w:style w:type="character" w:customStyle="1" w:styleId="12">
    <w:name w:val="未处理的提及1"/>
    <w:basedOn w:val="a1"/>
    <w:uiPriority w:val="99"/>
    <w:semiHidden/>
    <w:unhideWhenUsed/>
    <w:qFormat/>
    <w:rPr>
      <w:color w:val="605E5C"/>
      <w:shd w:val="clear" w:color="auto" w:fill="E1DFDD"/>
    </w:rPr>
  </w:style>
  <w:style w:type="character" w:customStyle="1" w:styleId="ae">
    <w:name w:val="页脚 字符"/>
    <w:basedOn w:val="a1"/>
    <w:link w:val="ad"/>
    <w:uiPriority w:val="99"/>
    <w:rPr>
      <w:kern w:val="2"/>
      <w:sz w:val="18"/>
    </w:rPr>
  </w:style>
  <w:style w:type="character" w:customStyle="1" w:styleId="a8">
    <w:name w:val="正文文本 字符"/>
    <w:basedOn w:val="a1"/>
    <w:link w:val="a7"/>
    <w:autoRedefine/>
    <w:uiPriority w:val="99"/>
    <w:qFormat/>
    <w:rPr>
      <w:kern w:val="2"/>
      <w:sz w:val="21"/>
      <w:szCs w:val="24"/>
    </w:rPr>
  </w:style>
  <w:style w:type="paragraph" w:customStyle="1" w:styleId="21">
    <w:name w:val="纯文本2"/>
    <w:basedOn w:val="a"/>
    <w:rPr>
      <w:rFonts w:ascii="宋体" w:hAnsi="Courier New"/>
      <w:sz w:val="28"/>
    </w:rPr>
  </w:style>
  <w:style w:type="character" w:customStyle="1" w:styleId="30">
    <w:name w:val="标题 3 字符"/>
    <w:link w:val="3"/>
    <w:uiPriority w:val="99"/>
    <w:unhideWhenUsed/>
    <w:qFormat/>
    <w:rPr>
      <w:rFonts w:eastAsia="黑体" w:hAnsi="黑体"/>
      <w:kern w:val="2"/>
      <w:sz w:val="24"/>
    </w:rPr>
  </w:style>
  <w:style w:type="character" w:customStyle="1" w:styleId="13">
    <w:name w:val="纯文本 字符1"/>
    <w:rPr>
      <w:rFonts w:ascii="宋体" w:hAnsi="Courier New"/>
      <w:kern w:val="2"/>
      <w:sz w:val="28"/>
    </w:rPr>
  </w:style>
  <w:style w:type="character" w:customStyle="1" w:styleId="af1">
    <w:name w:val="批注主题 字符"/>
    <w:basedOn w:val="a6"/>
    <w:link w:val="a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js.etrading.cn/EpointBidOpening/bidopeninghallaction/hall/logi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rading.cn/BREpointSSO/login/oauth2login&#65289;&#33719;&#21462;&#25307;&#26631;&#25991;&#20214;&#65292;&#24182;&#20110;2022&#24180;"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FA7374-5CD8-4EEF-97B5-C492146AE9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5005</Words>
  <Characters>28529</Characters>
  <Application>Microsoft Office Word</Application>
  <DocSecurity>0</DocSecurity>
  <Lines>237</Lines>
  <Paragraphs>66</Paragraphs>
  <ScaleCrop>false</ScaleCrop>
  <Company>Microsoft</Company>
  <LinksUpToDate>false</LinksUpToDate>
  <CharactersWithSpaces>33468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莉莉</dc:creator>
  <cp:lastModifiedBy>chuang ke</cp:lastModifiedBy>
  <cp:revision>7</cp:revision>
  <cp:lastPrinted>2024-07-03T01:32:00Z</cp:lastPrinted>
  <dcterms:created xsi:type="dcterms:W3CDTF">2024-07-09T02:55:00Z</dcterms:created>
  <dcterms:modified xsi:type="dcterms:W3CDTF">2024-07-26T09:17:00Z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3C49ED8E5CD145BB8A3B026E20E9CB1C_13</vt:lpwstr>
  </property>
</Properties>
</file>