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D7" w:rsidRPr="00610A8C" w:rsidRDefault="009A1DD7">
      <w:pPr>
        <w:spacing w:line="600" w:lineRule="exact"/>
        <w:jc w:val="center"/>
        <w:rPr>
          <w:rFonts w:asciiTheme="minorEastAsia" w:eastAsiaTheme="minorEastAsia" w:hAnsiTheme="minorEastAsia" w:cs="宋体"/>
          <w:b/>
          <w:bCs/>
          <w:sz w:val="44"/>
          <w:szCs w:val="44"/>
        </w:rPr>
      </w:pPr>
    </w:p>
    <w:p w:rsidR="009A1DD7" w:rsidRPr="00610A8C" w:rsidRDefault="002E035F">
      <w:pPr>
        <w:spacing w:line="920" w:lineRule="exact"/>
        <w:jc w:val="center"/>
        <w:rPr>
          <w:rFonts w:asciiTheme="minorEastAsia" w:eastAsiaTheme="minorEastAsia" w:hAnsiTheme="minorEastAsia" w:cs="宋体"/>
          <w:b/>
          <w:bCs/>
          <w:sz w:val="72"/>
          <w:szCs w:val="72"/>
          <w:u w:val="single"/>
          <w:lang w:val="zh-CN"/>
        </w:rPr>
      </w:pPr>
      <w:r w:rsidRPr="00610A8C">
        <w:rPr>
          <w:rFonts w:asciiTheme="minorEastAsia" w:eastAsiaTheme="minorEastAsia" w:hAnsiTheme="minorEastAsia" w:cs="宋体" w:hint="eastAsia"/>
          <w:b/>
          <w:bCs/>
          <w:sz w:val="52"/>
          <w:szCs w:val="52"/>
          <w:lang w:val="zh-CN"/>
        </w:rPr>
        <w:t>大丰经济开发区监测监控能力建设项目</w:t>
      </w:r>
    </w:p>
    <w:p w:rsidR="009A1DD7" w:rsidRPr="00610A8C" w:rsidRDefault="009A1DD7" w:rsidP="00EE006C">
      <w:pPr>
        <w:spacing w:beforeLines="50" w:line="600" w:lineRule="exact"/>
        <w:jc w:val="center"/>
        <w:rPr>
          <w:rFonts w:asciiTheme="minorEastAsia" w:eastAsiaTheme="minorEastAsia" w:hAnsiTheme="minorEastAsia" w:cs="宋体"/>
          <w:sz w:val="52"/>
          <w:szCs w:val="52"/>
        </w:rPr>
      </w:pPr>
    </w:p>
    <w:p w:rsidR="009A1DD7" w:rsidRPr="00610A8C" w:rsidRDefault="009A1DD7" w:rsidP="00EE006C">
      <w:pPr>
        <w:spacing w:beforeLines="50" w:line="600" w:lineRule="exact"/>
        <w:jc w:val="center"/>
        <w:rPr>
          <w:rFonts w:asciiTheme="minorEastAsia" w:eastAsiaTheme="minorEastAsia" w:hAnsiTheme="minorEastAsia" w:cs="宋体"/>
          <w:sz w:val="72"/>
          <w:szCs w:val="72"/>
        </w:rPr>
      </w:pPr>
    </w:p>
    <w:p w:rsidR="002E035F" w:rsidRPr="00610A8C" w:rsidRDefault="002E035F" w:rsidP="002E035F">
      <w:pPr>
        <w:pStyle w:val="a0"/>
      </w:pPr>
    </w:p>
    <w:p w:rsidR="009A1DD7" w:rsidRPr="00610A8C" w:rsidRDefault="009A1DD7" w:rsidP="00EE006C">
      <w:pPr>
        <w:spacing w:beforeLines="50" w:line="600" w:lineRule="exact"/>
        <w:jc w:val="center"/>
        <w:rPr>
          <w:rFonts w:asciiTheme="minorEastAsia" w:eastAsiaTheme="minorEastAsia" w:hAnsiTheme="minorEastAsia" w:cs="宋体"/>
          <w:sz w:val="72"/>
          <w:szCs w:val="72"/>
        </w:rPr>
      </w:pPr>
    </w:p>
    <w:p w:rsidR="009A1DD7" w:rsidRPr="00610A8C" w:rsidRDefault="009A1DD7" w:rsidP="00EE006C">
      <w:pPr>
        <w:spacing w:beforeLines="50" w:line="600" w:lineRule="exact"/>
        <w:jc w:val="center"/>
        <w:rPr>
          <w:rFonts w:asciiTheme="minorEastAsia" w:eastAsiaTheme="minorEastAsia" w:hAnsiTheme="minorEastAsia" w:cs="宋体"/>
          <w:sz w:val="72"/>
          <w:szCs w:val="72"/>
        </w:rPr>
      </w:pPr>
    </w:p>
    <w:p w:rsidR="009A1DD7" w:rsidRPr="00610A8C" w:rsidRDefault="009A1DD7" w:rsidP="00EE006C">
      <w:pPr>
        <w:spacing w:beforeLines="50" w:line="600" w:lineRule="exact"/>
        <w:jc w:val="center"/>
        <w:rPr>
          <w:rFonts w:asciiTheme="minorEastAsia" w:eastAsiaTheme="minorEastAsia" w:hAnsiTheme="minorEastAsia" w:cs="宋体"/>
          <w:sz w:val="72"/>
          <w:szCs w:val="72"/>
        </w:rPr>
      </w:pPr>
    </w:p>
    <w:p w:rsidR="009A1DD7" w:rsidRPr="00610A8C" w:rsidRDefault="009A1DD7" w:rsidP="00EE006C">
      <w:pPr>
        <w:spacing w:beforeLines="50" w:line="600" w:lineRule="exact"/>
        <w:jc w:val="center"/>
        <w:rPr>
          <w:rFonts w:asciiTheme="minorEastAsia" w:eastAsiaTheme="minorEastAsia" w:hAnsiTheme="minorEastAsia" w:cs="宋体"/>
          <w:sz w:val="72"/>
          <w:szCs w:val="72"/>
        </w:rPr>
      </w:pPr>
    </w:p>
    <w:p w:rsidR="009A1DD7" w:rsidRPr="00610A8C" w:rsidRDefault="005C2829" w:rsidP="00EE006C">
      <w:pPr>
        <w:spacing w:beforeLines="50" w:line="800" w:lineRule="exact"/>
        <w:jc w:val="center"/>
        <w:rPr>
          <w:rFonts w:asciiTheme="minorEastAsia" w:eastAsiaTheme="minorEastAsia" w:hAnsiTheme="minorEastAsia" w:cs="宋体"/>
          <w:sz w:val="84"/>
          <w:szCs w:val="84"/>
        </w:rPr>
      </w:pPr>
      <w:r w:rsidRPr="00610A8C">
        <w:rPr>
          <w:rFonts w:asciiTheme="minorEastAsia" w:eastAsiaTheme="minorEastAsia" w:hAnsiTheme="minorEastAsia" w:cs="宋体" w:hint="eastAsia"/>
          <w:sz w:val="84"/>
          <w:szCs w:val="84"/>
        </w:rPr>
        <w:t>公开招标采购文件</w:t>
      </w:r>
    </w:p>
    <w:p w:rsidR="009A1DD7" w:rsidRPr="00610A8C" w:rsidRDefault="009A1DD7">
      <w:pPr>
        <w:pStyle w:val="ac"/>
        <w:snapToGrid w:val="0"/>
        <w:spacing w:beforeLines="0" w:afterLines="0" w:line="1200" w:lineRule="exact"/>
        <w:rPr>
          <w:rFonts w:asciiTheme="minorEastAsia" w:eastAsiaTheme="minorEastAsia" w:hAnsiTheme="minorEastAsia" w:cs="宋体"/>
          <w:b/>
          <w:sz w:val="36"/>
          <w:szCs w:val="36"/>
        </w:rPr>
      </w:pPr>
    </w:p>
    <w:p w:rsidR="009A1DD7" w:rsidRPr="00610A8C" w:rsidRDefault="009A1DD7">
      <w:pPr>
        <w:pStyle w:val="ac"/>
        <w:snapToGrid w:val="0"/>
        <w:spacing w:beforeLines="0" w:afterLines="0" w:line="1200" w:lineRule="exact"/>
        <w:rPr>
          <w:rFonts w:asciiTheme="minorEastAsia" w:eastAsiaTheme="minorEastAsia" w:hAnsiTheme="minorEastAsia" w:cs="宋体"/>
          <w:b/>
          <w:sz w:val="36"/>
          <w:szCs w:val="36"/>
        </w:rPr>
      </w:pPr>
    </w:p>
    <w:p w:rsidR="009A1DD7" w:rsidRPr="00610A8C" w:rsidRDefault="005C2829">
      <w:pPr>
        <w:pStyle w:val="ac"/>
        <w:snapToGrid w:val="0"/>
        <w:spacing w:beforeLines="0" w:afterLines="0" w:line="1200" w:lineRule="exact"/>
        <w:ind w:firstLineChars="345" w:firstLine="1108"/>
        <w:rPr>
          <w:rFonts w:asciiTheme="minorEastAsia" w:eastAsiaTheme="minorEastAsia" w:hAnsiTheme="minorEastAsia" w:cs="宋体"/>
          <w:b/>
          <w:sz w:val="32"/>
          <w:szCs w:val="32"/>
        </w:rPr>
      </w:pPr>
      <w:r w:rsidRPr="00610A8C">
        <w:rPr>
          <w:rFonts w:asciiTheme="minorEastAsia" w:eastAsiaTheme="minorEastAsia" w:hAnsiTheme="minorEastAsia" w:cs="宋体" w:hint="eastAsia"/>
          <w:b/>
          <w:sz w:val="32"/>
          <w:szCs w:val="32"/>
        </w:rPr>
        <w:t>采 购 单 位：</w:t>
      </w:r>
      <w:r w:rsidRPr="00610A8C">
        <w:rPr>
          <w:rFonts w:asciiTheme="minorEastAsia" w:eastAsiaTheme="minorEastAsia" w:hAnsiTheme="minorEastAsia" w:cs="宋体" w:hint="eastAsia"/>
          <w:b/>
          <w:sz w:val="32"/>
          <w:szCs w:val="32"/>
          <w:u w:val="single"/>
        </w:rPr>
        <w:t>江苏大丰经济开发区管理委员会</w:t>
      </w:r>
    </w:p>
    <w:p w:rsidR="009A1DD7" w:rsidRPr="00610A8C" w:rsidRDefault="005C2829" w:rsidP="00A74BE1">
      <w:pPr>
        <w:pStyle w:val="ac"/>
        <w:snapToGrid w:val="0"/>
        <w:spacing w:beforeLines="0" w:afterLines="0" w:line="1200" w:lineRule="exact"/>
        <w:ind w:firstLineChars="350" w:firstLine="1072"/>
        <w:rPr>
          <w:rFonts w:asciiTheme="minorEastAsia" w:eastAsiaTheme="minorEastAsia" w:hAnsiTheme="minorEastAsia" w:cs="宋体"/>
          <w:b/>
          <w:sz w:val="32"/>
          <w:szCs w:val="32"/>
        </w:rPr>
      </w:pPr>
      <w:r w:rsidRPr="00610A8C">
        <w:rPr>
          <w:rFonts w:asciiTheme="minorEastAsia" w:eastAsiaTheme="minorEastAsia" w:hAnsiTheme="minorEastAsia" w:cs="宋体" w:hint="eastAsia"/>
          <w:b/>
          <w:bCs/>
          <w:w w:val="95"/>
          <w:sz w:val="32"/>
          <w:szCs w:val="32"/>
        </w:rPr>
        <w:t>招标代理机构：</w:t>
      </w:r>
      <w:r w:rsidRPr="00610A8C">
        <w:rPr>
          <w:rFonts w:asciiTheme="minorEastAsia" w:eastAsiaTheme="minorEastAsia" w:hAnsiTheme="minorEastAsia" w:cs="宋体" w:hint="eastAsia"/>
          <w:b/>
          <w:sz w:val="32"/>
          <w:szCs w:val="32"/>
          <w:u w:val="single"/>
        </w:rPr>
        <w:t>江苏建友兴业工程项目管理有限公司</w:t>
      </w:r>
    </w:p>
    <w:p w:rsidR="009A1DD7" w:rsidRPr="00610A8C" w:rsidRDefault="005C2829">
      <w:pPr>
        <w:pStyle w:val="ac"/>
        <w:spacing w:beforeLines="0" w:afterLines="0" w:line="1160" w:lineRule="exact"/>
        <w:jc w:val="center"/>
        <w:rPr>
          <w:rFonts w:asciiTheme="minorEastAsia" w:eastAsiaTheme="minorEastAsia" w:hAnsiTheme="minorEastAsia" w:cs="宋体"/>
          <w:sz w:val="44"/>
        </w:rPr>
      </w:pPr>
      <w:r w:rsidRPr="00610A8C">
        <w:rPr>
          <w:rFonts w:asciiTheme="minorEastAsia" w:eastAsiaTheme="minorEastAsia" w:hAnsiTheme="minorEastAsia" w:cs="宋体" w:hint="eastAsia"/>
          <w:b/>
          <w:sz w:val="32"/>
          <w:szCs w:val="32"/>
        </w:rPr>
        <w:t>二〇二一年十</w:t>
      </w:r>
      <w:r w:rsidR="00043300" w:rsidRPr="00610A8C">
        <w:rPr>
          <w:rFonts w:asciiTheme="minorEastAsia" w:eastAsiaTheme="minorEastAsia" w:hAnsiTheme="minorEastAsia" w:cs="宋体" w:hint="eastAsia"/>
          <w:b/>
          <w:sz w:val="32"/>
          <w:szCs w:val="32"/>
        </w:rPr>
        <w:t>一</w:t>
      </w:r>
      <w:r w:rsidRPr="00610A8C">
        <w:rPr>
          <w:rFonts w:asciiTheme="minorEastAsia" w:eastAsiaTheme="minorEastAsia" w:hAnsiTheme="minorEastAsia" w:cs="宋体" w:hint="eastAsia"/>
          <w:b/>
          <w:sz w:val="32"/>
          <w:szCs w:val="32"/>
        </w:rPr>
        <w:t>月</w:t>
      </w:r>
    </w:p>
    <w:p w:rsidR="009A1DD7" w:rsidRPr="00610A8C" w:rsidRDefault="009A1DD7">
      <w:pPr>
        <w:jc w:val="center"/>
        <w:rPr>
          <w:rFonts w:asciiTheme="minorEastAsia" w:eastAsiaTheme="minorEastAsia" w:hAnsiTheme="minorEastAsia" w:cs="宋体"/>
          <w:b/>
          <w:bCs/>
          <w:sz w:val="32"/>
          <w:szCs w:val="32"/>
        </w:rPr>
        <w:sectPr w:rsidR="009A1DD7" w:rsidRPr="00610A8C">
          <w:headerReference w:type="default" r:id="rId9"/>
          <w:footerReference w:type="default" r:id="rId10"/>
          <w:pgSz w:w="11906" w:h="16838"/>
          <w:pgMar w:top="1440" w:right="1080" w:bottom="1440" w:left="1080" w:header="851" w:footer="850" w:gutter="0"/>
          <w:pgNumType w:start="1" w:chapStyle="1"/>
          <w:cols w:space="720"/>
          <w:docGrid w:linePitch="602" w:charSpace="-1675"/>
        </w:sectPr>
      </w:pPr>
    </w:p>
    <w:p w:rsidR="009A1DD7" w:rsidRPr="00610A8C" w:rsidRDefault="009A1DD7">
      <w:pPr>
        <w:pStyle w:val="ac"/>
        <w:adjustRightInd w:val="0"/>
        <w:snapToGrid w:val="0"/>
        <w:spacing w:beforeLines="0" w:afterLines="0" w:line="360" w:lineRule="auto"/>
        <w:jc w:val="center"/>
        <w:outlineLvl w:val="0"/>
        <w:rPr>
          <w:rFonts w:asciiTheme="minorEastAsia" w:eastAsiaTheme="minorEastAsia" w:hAnsiTheme="minorEastAsia"/>
          <w:b/>
          <w:bCs/>
          <w:sz w:val="30"/>
          <w:szCs w:val="30"/>
        </w:rPr>
      </w:pPr>
    </w:p>
    <w:p w:rsidR="009A1DD7" w:rsidRPr="00610A8C" w:rsidRDefault="005C2829">
      <w:pPr>
        <w:pStyle w:val="ac"/>
        <w:adjustRightInd w:val="0"/>
        <w:snapToGrid w:val="0"/>
        <w:spacing w:beforeLines="0" w:afterLines="0" w:line="360" w:lineRule="auto"/>
        <w:jc w:val="center"/>
        <w:outlineLvl w:val="0"/>
        <w:rPr>
          <w:rFonts w:asciiTheme="minorEastAsia" w:eastAsiaTheme="minorEastAsia" w:hAnsiTheme="minorEastAsia"/>
        </w:rPr>
      </w:pPr>
      <w:r w:rsidRPr="00610A8C">
        <w:rPr>
          <w:rFonts w:asciiTheme="minorEastAsia" w:eastAsiaTheme="minorEastAsia" w:hAnsiTheme="minorEastAsia" w:hint="eastAsia"/>
          <w:b/>
          <w:bCs/>
          <w:sz w:val="30"/>
          <w:szCs w:val="30"/>
        </w:rPr>
        <w:t>目   录</w:t>
      </w:r>
    </w:p>
    <w:p w:rsidR="009A1DD7" w:rsidRPr="00610A8C" w:rsidRDefault="009A1DD7">
      <w:pPr>
        <w:pStyle w:val="ac"/>
        <w:adjustRightInd w:val="0"/>
        <w:snapToGrid w:val="0"/>
        <w:spacing w:before="120" w:after="120" w:line="360" w:lineRule="auto"/>
        <w:jc w:val="center"/>
        <w:outlineLvl w:val="0"/>
        <w:rPr>
          <w:rFonts w:asciiTheme="minorEastAsia" w:eastAsiaTheme="minorEastAsia" w:hAnsiTheme="minorEastAsia"/>
          <w:b/>
          <w:bCs/>
          <w:sz w:val="30"/>
          <w:szCs w:val="30"/>
        </w:rPr>
      </w:pPr>
    </w:p>
    <w:p w:rsidR="009A1DD7" w:rsidRPr="00610A8C" w:rsidRDefault="005C2829">
      <w:pPr>
        <w:pStyle w:val="ac"/>
        <w:adjustRightInd w:val="0"/>
        <w:snapToGrid w:val="0"/>
        <w:spacing w:before="120" w:after="120" w:line="360" w:lineRule="auto"/>
        <w:ind w:firstLineChars="200" w:firstLine="562"/>
        <w:jc w:val="left"/>
        <w:outlineLvl w:val="0"/>
        <w:rPr>
          <w:rFonts w:asciiTheme="minorEastAsia" w:eastAsiaTheme="minorEastAsia" w:hAnsiTheme="minorEastAsia"/>
          <w:b/>
          <w:bCs/>
          <w:sz w:val="28"/>
          <w:szCs w:val="28"/>
        </w:rPr>
      </w:pPr>
      <w:r w:rsidRPr="00610A8C">
        <w:rPr>
          <w:rFonts w:asciiTheme="minorEastAsia" w:eastAsiaTheme="minorEastAsia" w:hAnsiTheme="minorEastAsia" w:hint="eastAsia"/>
          <w:b/>
          <w:bCs/>
          <w:sz w:val="28"/>
          <w:szCs w:val="28"/>
        </w:rPr>
        <w:t>第一章</w:t>
      </w:r>
      <w:r w:rsidRPr="00610A8C">
        <w:rPr>
          <w:rFonts w:asciiTheme="minorEastAsia" w:eastAsiaTheme="minorEastAsia" w:hAnsiTheme="minorEastAsia" w:hint="eastAsia"/>
          <w:b/>
          <w:bCs/>
          <w:sz w:val="28"/>
          <w:szCs w:val="28"/>
        </w:rPr>
        <w:tab/>
        <w:t>招标公告 ……………………………………………………05</w:t>
      </w:r>
    </w:p>
    <w:p w:rsidR="009A1DD7" w:rsidRPr="00610A8C" w:rsidRDefault="005C2829">
      <w:pPr>
        <w:pStyle w:val="ac"/>
        <w:adjustRightInd w:val="0"/>
        <w:snapToGrid w:val="0"/>
        <w:spacing w:before="120" w:after="120" w:line="360" w:lineRule="auto"/>
        <w:ind w:firstLineChars="200" w:firstLine="562"/>
        <w:jc w:val="left"/>
        <w:outlineLvl w:val="0"/>
        <w:rPr>
          <w:rFonts w:asciiTheme="minorEastAsia" w:eastAsiaTheme="minorEastAsia" w:hAnsiTheme="minorEastAsia"/>
          <w:b/>
          <w:bCs/>
          <w:sz w:val="28"/>
          <w:szCs w:val="28"/>
        </w:rPr>
      </w:pPr>
      <w:r w:rsidRPr="00610A8C">
        <w:rPr>
          <w:rFonts w:asciiTheme="minorEastAsia" w:eastAsiaTheme="minorEastAsia" w:hAnsiTheme="minorEastAsia" w:hint="eastAsia"/>
          <w:b/>
          <w:bCs/>
          <w:sz w:val="28"/>
          <w:szCs w:val="28"/>
        </w:rPr>
        <w:t>第二章</w:t>
      </w:r>
      <w:r w:rsidRPr="00610A8C">
        <w:rPr>
          <w:rFonts w:asciiTheme="minorEastAsia" w:eastAsiaTheme="minorEastAsia" w:hAnsiTheme="minorEastAsia" w:hint="eastAsia"/>
          <w:b/>
          <w:bCs/>
          <w:sz w:val="28"/>
          <w:szCs w:val="28"/>
        </w:rPr>
        <w:tab/>
        <w:t>招标需求 ……………………………………………………09</w:t>
      </w:r>
    </w:p>
    <w:p w:rsidR="009A1DD7" w:rsidRPr="00610A8C" w:rsidRDefault="005C2829">
      <w:pPr>
        <w:pStyle w:val="ac"/>
        <w:adjustRightInd w:val="0"/>
        <w:snapToGrid w:val="0"/>
        <w:spacing w:before="120" w:after="120" w:line="360" w:lineRule="auto"/>
        <w:ind w:firstLineChars="200" w:firstLine="562"/>
        <w:jc w:val="left"/>
        <w:outlineLvl w:val="0"/>
        <w:rPr>
          <w:rFonts w:asciiTheme="minorEastAsia" w:eastAsiaTheme="minorEastAsia" w:hAnsiTheme="minorEastAsia"/>
          <w:b/>
          <w:bCs/>
          <w:sz w:val="28"/>
          <w:szCs w:val="28"/>
        </w:rPr>
      </w:pPr>
      <w:r w:rsidRPr="00610A8C">
        <w:rPr>
          <w:rFonts w:asciiTheme="minorEastAsia" w:eastAsiaTheme="minorEastAsia" w:hAnsiTheme="minorEastAsia" w:hint="eastAsia"/>
          <w:b/>
          <w:bCs/>
          <w:sz w:val="28"/>
          <w:szCs w:val="28"/>
        </w:rPr>
        <w:t>第三章</w:t>
      </w:r>
      <w:r w:rsidRPr="00610A8C">
        <w:rPr>
          <w:rFonts w:asciiTheme="minorEastAsia" w:eastAsiaTheme="minorEastAsia" w:hAnsiTheme="minorEastAsia" w:hint="eastAsia"/>
          <w:b/>
          <w:bCs/>
          <w:sz w:val="28"/>
          <w:szCs w:val="28"/>
        </w:rPr>
        <w:tab/>
        <w:t>投标人须知 …………………………………………………3</w:t>
      </w:r>
      <w:r w:rsidR="00043300" w:rsidRPr="00610A8C">
        <w:rPr>
          <w:rFonts w:asciiTheme="minorEastAsia" w:eastAsiaTheme="minorEastAsia" w:hAnsiTheme="minorEastAsia" w:hint="eastAsia"/>
          <w:b/>
          <w:bCs/>
          <w:sz w:val="28"/>
          <w:szCs w:val="28"/>
        </w:rPr>
        <w:t>1</w:t>
      </w:r>
    </w:p>
    <w:p w:rsidR="009A1DD7" w:rsidRPr="00610A8C" w:rsidRDefault="005C2829">
      <w:pPr>
        <w:pStyle w:val="ac"/>
        <w:adjustRightInd w:val="0"/>
        <w:snapToGrid w:val="0"/>
        <w:spacing w:before="120" w:after="120" w:line="360" w:lineRule="auto"/>
        <w:ind w:firstLineChars="200" w:firstLine="562"/>
        <w:jc w:val="left"/>
        <w:outlineLvl w:val="0"/>
        <w:rPr>
          <w:rFonts w:asciiTheme="minorEastAsia" w:eastAsiaTheme="minorEastAsia" w:hAnsiTheme="minorEastAsia"/>
          <w:b/>
          <w:bCs/>
          <w:sz w:val="28"/>
          <w:szCs w:val="28"/>
        </w:rPr>
      </w:pPr>
      <w:r w:rsidRPr="00610A8C">
        <w:rPr>
          <w:rFonts w:asciiTheme="minorEastAsia" w:eastAsiaTheme="minorEastAsia" w:hAnsiTheme="minorEastAsia" w:hint="eastAsia"/>
          <w:b/>
          <w:bCs/>
          <w:sz w:val="28"/>
          <w:szCs w:val="28"/>
        </w:rPr>
        <w:t>第四章</w:t>
      </w:r>
      <w:r w:rsidRPr="00610A8C">
        <w:rPr>
          <w:rFonts w:asciiTheme="minorEastAsia" w:eastAsiaTheme="minorEastAsia" w:hAnsiTheme="minorEastAsia" w:hint="eastAsia"/>
          <w:b/>
          <w:bCs/>
          <w:sz w:val="28"/>
          <w:szCs w:val="28"/>
        </w:rPr>
        <w:tab/>
        <w:t>评标办法 ……………………………………………………</w:t>
      </w:r>
      <w:r w:rsidR="00043300" w:rsidRPr="00610A8C">
        <w:rPr>
          <w:rFonts w:asciiTheme="minorEastAsia" w:eastAsiaTheme="minorEastAsia" w:hAnsiTheme="minorEastAsia" w:hint="eastAsia"/>
          <w:b/>
          <w:bCs/>
          <w:sz w:val="28"/>
          <w:szCs w:val="28"/>
        </w:rPr>
        <w:t>48</w:t>
      </w:r>
    </w:p>
    <w:p w:rsidR="009A1DD7" w:rsidRPr="00610A8C" w:rsidRDefault="005C2829">
      <w:pPr>
        <w:pStyle w:val="ac"/>
        <w:adjustRightInd w:val="0"/>
        <w:snapToGrid w:val="0"/>
        <w:spacing w:before="120" w:after="120" w:line="360" w:lineRule="auto"/>
        <w:ind w:firstLineChars="200" w:firstLine="562"/>
        <w:jc w:val="left"/>
        <w:outlineLvl w:val="0"/>
        <w:rPr>
          <w:rFonts w:asciiTheme="minorEastAsia" w:eastAsiaTheme="minorEastAsia" w:hAnsiTheme="minorEastAsia"/>
          <w:b/>
          <w:bCs/>
          <w:sz w:val="28"/>
          <w:szCs w:val="28"/>
        </w:rPr>
      </w:pPr>
      <w:r w:rsidRPr="00610A8C">
        <w:rPr>
          <w:rFonts w:asciiTheme="minorEastAsia" w:eastAsiaTheme="minorEastAsia" w:hAnsiTheme="minorEastAsia" w:hint="eastAsia"/>
          <w:b/>
          <w:bCs/>
          <w:sz w:val="28"/>
          <w:szCs w:val="28"/>
        </w:rPr>
        <w:t>第五章</w:t>
      </w:r>
      <w:r w:rsidRPr="00610A8C">
        <w:rPr>
          <w:rFonts w:asciiTheme="minorEastAsia" w:eastAsiaTheme="minorEastAsia" w:hAnsiTheme="minorEastAsia" w:hint="eastAsia"/>
          <w:b/>
          <w:bCs/>
          <w:sz w:val="28"/>
          <w:szCs w:val="28"/>
        </w:rPr>
        <w:tab/>
        <w:t>合同主要条款 ………………………………………………</w:t>
      </w:r>
      <w:r w:rsidR="00043300" w:rsidRPr="00610A8C">
        <w:rPr>
          <w:rFonts w:asciiTheme="minorEastAsia" w:eastAsiaTheme="minorEastAsia" w:hAnsiTheme="minorEastAsia" w:hint="eastAsia"/>
          <w:b/>
          <w:bCs/>
          <w:sz w:val="28"/>
          <w:szCs w:val="28"/>
        </w:rPr>
        <w:t>5</w:t>
      </w:r>
      <w:r w:rsidR="00A46310" w:rsidRPr="00610A8C">
        <w:rPr>
          <w:rFonts w:asciiTheme="minorEastAsia" w:eastAsiaTheme="minorEastAsia" w:hAnsiTheme="minorEastAsia" w:hint="eastAsia"/>
          <w:b/>
          <w:bCs/>
          <w:sz w:val="28"/>
          <w:szCs w:val="28"/>
        </w:rPr>
        <w:t>2</w:t>
      </w:r>
    </w:p>
    <w:p w:rsidR="009A1DD7" w:rsidRPr="00610A8C" w:rsidRDefault="005C2829">
      <w:pPr>
        <w:pStyle w:val="ac"/>
        <w:adjustRightInd w:val="0"/>
        <w:snapToGrid w:val="0"/>
        <w:spacing w:beforeLines="0" w:afterLines="0" w:line="360" w:lineRule="auto"/>
        <w:ind w:firstLineChars="200" w:firstLine="562"/>
        <w:jc w:val="left"/>
        <w:outlineLvl w:val="0"/>
        <w:rPr>
          <w:rFonts w:asciiTheme="minorEastAsia" w:eastAsiaTheme="minorEastAsia" w:hAnsiTheme="minorEastAsia" w:cs="宋体"/>
          <w:sz w:val="21"/>
        </w:rPr>
      </w:pPr>
      <w:r w:rsidRPr="00610A8C">
        <w:rPr>
          <w:rFonts w:asciiTheme="minorEastAsia" w:eastAsiaTheme="minorEastAsia" w:hAnsiTheme="minorEastAsia" w:hint="eastAsia"/>
          <w:b/>
          <w:bCs/>
          <w:sz w:val="28"/>
          <w:szCs w:val="28"/>
        </w:rPr>
        <w:t>第六章</w:t>
      </w:r>
      <w:r w:rsidRPr="00610A8C">
        <w:rPr>
          <w:rFonts w:asciiTheme="minorEastAsia" w:eastAsiaTheme="minorEastAsia" w:hAnsiTheme="minorEastAsia" w:hint="eastAsia"/>
          <w:b/>
          <w:bCs/>
          <w:sz w:val="28"/>
          <w:szCs w:val="28"/>
        </w:rPr>
        <w:tab/>
        <w:t>投标文件格式 ………………………………………………</w:t>
      </w:r>
      <w:r w:rsidR="00043300" w:rsidRPr="00610A8C">
        <w:rPr>
          <w:rFonts w:asciiTheme="minorEastAsia" w:eastAsiaTheme="minorEastAsia" w:hAnsiTheme="minorEastAsia" w:hint="eastAsia"/>
          <w:b/>
          <w:bCs/>
          <w:sz w:val="28"/>
          <w:szCs w:val="28"/>
        </w:rPr>
        <w:t>5</w:t>
      </w:r>
      <w:r w:rsidR="00A46310" w:rsidRPr="00610A8C">
        <w:rPr>
          <w:rFonts w:asciiTheme="minorEastAsia" w:eastAsiaTheme="minorEastAsia" w:hAnsiTheme="minorEastAsia" w:hint="eastAsia"/>
          <w:b/>
          <w:bCs/>
          <w:sz w:val="28"/>
          <w:szCs w:val="28"/>
        </w:rPr>
        <w:t>9</w:t>
      </w:r>
      <w:r w:rsidR="00976892" w:rsidRPr="00610A8C">
        <w:rPr>
          <w:rFonts w:asciiTheme="minorEastAsia" w:eastAsiaTheme="minorEastAsia" w:hAnsiTheme="minorEastAsia"/>
          <w:b/>
          <w:bCs/>
          <w:sz w:val="30"/>
          <w:szCs w:val="30"/>
        </w:rPr>
        <w:fldChar w:fldCharType="begin"/>
      </w:r>
      <w:r w:rsidRPr="00610A8C">
        <w:rPr>
          <w:rFonts w:asciiTheme="minorEastAsia" w:eastAsiaTheme="minorEastAsia" w:hAnsiTheme="minorEastAsia" w:hint="eastAsia"/>
          <w:b/>
          <w:bCs/>
          <w:sz w:val="30"/>
          <w:szCs w:val="30"/>
        </w:rPr>
        <w:instrText>TOC \o "1-3" \h \z \u</w:instrText>
      </w:r>
      <w:r w:rsidR="00976892" w:rsidRPr="00610A8C">
        <w:rPr>
          <w:rFonts w:asciiTheme="minorEastAsia" w:eastAsiaTheme="minorEastAsia" w:hAnsiTheme="minorEastAsia"/>
          <w:b/>
          <w:bCs/>
          <w:sz w:val="30"/>
          <w:szCs w:val="30"/>
        </w:rPr>
        <w:fldChar w:fldCharType="separate"/>
      </w:r>
    </w:p>
    <w:p w:rsidR="009A1DD7" w:rsidRPr="00610A8C" w:rsidRDefault="009A1DD7">
      <w:pPr>
        <w:pStyle w:val="ac"/>
        <w:adjustRightInd w:val="0"/>
        <w:snapToGrid w:val="0"/>
        <w:spacing w:beforeLines="0" w:afterLines="0" w:line="360" w:lineRule="auto"/>
        <w:ind w:firstLineChars="200" w:firstLine="480"/>
        <w:jc w:val="left"/>
        <w:outlineLvl w:val="0"/>
        <w:rPr>
          <w:rStyle w:val="afb"/>
          <w:rFonts w:asciiTheme="minorEastAsia" w:eastAsiaTheme="minorEastAsia" w:hAnsiTheme="minorEastAsia" w:cs="宋体"/>
          <w:color w:val="auto"/>
        </w:rPr>
        <w:sectPr w:rsidR="009A1DD7" w:rsidRPr="00610A8C">
          <w:headerReference w:type="default" r:id="rId11"/>
          <w:footerReference w:type="even" r:id="rId12"/>
          <w:footerReference w:type="default" r:id="rId13"/>
          <w:footerReference w:type="first" r:id="rId14"/>
          <w:pgSz w:w="11906" w:h="16838"/>
          <w:pgMar w:top="1134" w:right="1287" w:bottom="1134" w:left="1418" w:header="851" w:footer="992" w:gutter="0"/>
          <w:cols w:space="720"/>
          <w:titlePg/>
          <w:docGrid w:linePitch="602" w:charSpace="-1675"/>
        </w:sectPr>
      </w:pPr>
    </w:p>
    <w:p w:rsidR="009A1DD7" w:rsidRPr="00610A8C" w:rsidRDefault="009A1DD7">
      <w:pPr>
        <w:ind w:firstLineChars="200" w:firstLine="420"/>
        <w:jc w:val="left"/>
        <w:rPr>
          <w:rFonts w:asciiTheme="minorEastAsia" w:eastAsiaTheme="minorEastAsia" w:hAnsiTheme="minorEastAsia"/>
        </w:rPr>
      </w:pPr>
    </w:p>
    <w:p w:rsidR="009A1DD7" w:rsidRPr="00610A8C" w:rsidRDefault="00976892">
      <w:pPr>
        <w:jc w:val="center"/>
        <w:rPr>
          <w:rFonts w:asciiTheme="minorEastAsia" w:eastAsiaTheme="minorEastAsia" w:hAnsiTheme="minorEastAsia"/>
          <w:sz w:val="30"/>
          <w:szCs w:val="30"/>
        </w:rPr>
      </w:pPr>
      <w:r w:rsidRPr="00610A8C">
        <w:rPr>
          <w:rFonts w:asciiTheme="minorEastAsia" w:eastAsiaTheme="minorEastAsia" w:hAnsiTheme="minorEastAsia"/>
          <w:b/>
          <w:bCs/>
          <w:sz w:val="30"/>
          <w:szCs w:val="30"/>
        </w:rPr>
        <w:fldChar w:fldCharType="end"/>
      </w:r>
      <w:r w:rsidR="005C2829" w:rsidRPr="00610A8C">
        <w:rPr>
          <w:rFonts w:asciiTheme="minorEastAsia" w:eastAsiaTheme="minorEastAsia" w:hAnsiTheme="minorEastAsia" w:hint="eastAsia"/>
          <w:sz w:val="30"/>
          <w:szCs w:val="30"/>
        </w:rPr>
        <w:t>不见面开标须知</w:t>
      </w:r>
    </w:p>
    <w:p w:rsidR="009A1DD7" w:rsidRPr="00610A8C" w:rsidRDefault="005C2829">
      <w:pPr>
        <w:spacing w:line="360" w:lineRule="auto"/>
        <w:rPr>
          <w:rFonts w:asciiTheme="minorEastAsia" w:eastAsiaTheme="minorEastAsia" w:hAnsiTheme="minorEastAsia"/>
          <w:sz w:val="24"/>
        </w:rPr>
      </w:pPr>
      <w:r w:rsidRPr="00610A8C">
        <w:rPr>
          <w:rFonts w:asciiTheme="minorEastAsia" w:eastAsiaTheme="minorEastAsia" w:hAnsiTheme="minorEastAsia" w:hint="eastAsia"/>
          <w:sz w:val="24"/>
        </w:rPr>
        <w:t>各潜在投标单位：</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w:t>
      </w:r>
      <w:r w:rsidRPr="00610A8C">
        <w:rPr>
          <w:rFonts w:asciiTheme="minorEastAsia" w:eastAsiaTheme="minorEastAsia" w:hAnsiTheme="minorEastAsia"/>
          <w:sz w:val="24"/>
        </w:rPr>
        <w:t>结合当前疫情防控要求，本</w:t>
      </w:r>
      <w:r w:rsidRPr="00610A8C">
        <w:rPr>
          <w:rFonts w:asciiTheme="minorEastAsia" w:eastAsiaTheme="minorEastAsia" w:hAnsiTheme="minorEastAsia" w:hint="eastAsia"/>
          <w:sz w:val="24"/>
        </w:rPr>
        <w:t>项目开标方式为</w:t>
      </w:r>
      <w:r w:rsidRPr="00610A8C">
        <w:rPr>
          <w:rFonts w:asciiTheme="minorEastAsia" w:eastAsiaTheme="minorEastAsia" w:hAnsiTheme="minorEastAsia"/>
          <w:sz w:val="24"/>
        </w:rPr>
        <w:t>不见面</w:t>
      </w:r>
      <w:r w:rsidRPr="00610A8C">
        <w:rPr>
          <w:rFonts w:asciiTheme="minorEastAsia" w:eastAsiaTheme="minorEastAsia" w:hAnsiTheme="minorEastAsia" w:hint="eastAsia"/>
          <w:sz w:val="24"/>
        </w:rPr>
        <w:t>纸质文件</w:t>
      </w:r>
      <w:r w:rsidRPr="00610A8C">
        <w:rPr>
          <w:rFonts w:asciiTheme="minorEastAsia" w:eastAsiaTheme="minorEastAsia" w:hAnsiTheme="minorEastAsia"/>
          <w:sz w:val="24"/>
        </w:rPr>
        <w:t>开标</w:t>
      </w:r>
      <w:r w:rsidRPr="00610A8C">
        <w:rPr>
          <w:rFonts w:asciiTheme="minorEastAsia" w:eastAsiaTheme="minorEastAsia" w:hAnsiTheme="minorEastAsia" w:hint="eastAsia"/>
          <w:sz w:val="24"/>
        </w:rPr>
        <w:t>。</w:t>
      </w:r>
      <w:r w:rsidRPr="00610A8C">
        <w:rPr>
          <w:rFonts w:asciiTheme="minorEastAsia" w:eastAsiaTheme="minorEastAsia" w:hAnsiTheme="minorEastAsia"/>
          <w:sz w:val="24"/>
        </w:rPr>
        <w:t>开标当日，投标人无需到达开标现场，仅需在任意地点通过 PC端或移动端的“腾讯会议”及相应的配套硬件设备参加开标会议</w:t>
      </w:r>
      <w:r w:rsidRPr="00610A8C">
        <w:rPr>
          <w:rFonts w:asciiTheme="minorEastAsia" w:eastAsiaTheme="minorEastAsia" w:hAnsiTheme="minorEastAsia" w:hint="eastAsia"/>
          <w:sz w:val="24"/>
        </w:rPr>
        <w:t>。</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参加会议的方法（必选）：电脑或智能手机可以搜索下载并安装“腾讯会议”，注册完成后点击“加入会议”，输入会议号</w:t>
      </w:r>
      <w:r w:rsidR="004806DD" w:rsidRPr="00610A8C">
        <w:rPr>
          <w:rFonts w:asciiTheme="minorEastAsia" w:eastAsiaTheme="minorEastAsia" w:hAnsiTheme="minorEastAsia" w:hint="eastAsia"/>
          <w:sz w:val="24"/>
        </w:rPr>
        <w:t>“</w:t>
      </w:r>
      <w:r w:rsidR="007B75BF" w:rsidRPr="00610A8C">
        <w:rPr>
          <w:rFonts w:asciiTheme="minorEastAsia" w:eastAsiaTheme="minorEastAsia" w:hAnsiTheme="minorEastAsia" w:hint="eastAsia"/>
          <w:sz w:val="24"/>
          <w:u w:val="single"/>
        </w:rPr>
        <w:t>483 640 637</w:t>
      </w:r>
      <w:r w:rsidR="004806DD" w:rsidRPr="00610A8C">
        <w:rPr>
          <w:rFonts w:asciiTheme="minorEastAsia" w:eastAsiaTheme="minorEastAsia" w:hAnsiTheme="minorEastAsia"/>
          <w:sz w:val="24"/>
        </w:rPr>
        <w:t>”</w:t>
      </w:r>
      <w:r w:rsidRPr="00610A8C">
        <w:rPr>
          <w:rFonts w:asciiTheme="minorEastAsia" w:eastAsiaTheme="minorEastAsia" w:hAnsiTheme="minorEastAsia"/>
          <w:sz w:val="24"/>
        </w:rPr>
        <w:t>，“您的姓名”按“</w:t>
      </w:r>
      <w:r w:rsidRPr="00610A8C">
        <w:rPr>
          <w:rFonts w:asciiTheme="minorEastAsia" w:eastAsiaTheme="minorEastAsia" w:hAnsiTheme="minorEastAsia"/>
          <w:b/>
          <w:bCs/>
          <w:sz w:val="24"/>
        </w:rPr>
        <w:t>单位</w:t>
      </w:r>
      <w:r w:rsidRPr="00610A8C">
        <w:rPr>
          <w:rFonts w:asciiTheme="minorEastAsia" w:eastAsiaTheme="minorEastAsia" w:hAnsiTheme="minorEastAsia" w:hint="eastAsia"/>
          <w:b/>
          <w:bCs/>
          <w:sz w:val="24"/>
        </w:rPr>
        <w:t>简</w:t>
      </w:r>
      <w:r w:rsidRPr="00610A8C">
        <w:rPr>
          <w:rFonts w:asciiTheme="minorEastAsia" w:eastAsiaTheme="minorEastAsia" w:hAnsiTheme="minorEastAsia"/>
          <w:b/>
          <w:bCs/>
          <w:sz w:val="24"/>
        </w:rPr>
        <w:t>称+授权委托人姓名</w:t>
      </w:r>
      <w:r w:rsidRPr="00610A8C">
        <w:rPr>
          <w:rFonts w:asciiTheme="minorEastAsia" w:eastAsiaTheme="minorEastAsia" w:hAnsiTheme="minorEastAsia"/>
          <w:sz w:val="24"/>
        </w:rPr>
        <w:t>”格式填写，然后点击“加入会议”。会议系统将在投标截止时间前10分钟开放。</w:t>
      </w:r>
    </w:p>
    <w:p w:rsidR="009A1DD7" w:rsidRPr="00610A8C" w:rsidRDefault="005C2829">
      <w:pPr>
        <w:spacing w:line="360" w:lineRule="auto"/>
        <w:rPr>
          <w:rFonts w:asciiTheme="minorEastAsia" w:eastAsiaTheme="minorEastAsia" w:hAnsiTheme="minorEastAsia"/>
          <w:sz w:val="24"/>
        </w:rPr>
      </w:pPr>
      <w:r w:rsidRPr="00610A8C">
        <w:rPr>
          <w:rFonts w:asciiTheme="minorEastAsia" w:eastAsiaTheme="minorEastAsia" w:hAnsiTheme="minorEastAsia" w:hint="eastAsia"/>
          <w:sz w:val="24"/>
        </w:rPr>
        <w:t xml:space="preserve">    2、投标文件递交地点：盐城市大丰区丰华国际大厦二楼西侧大厅（盐城市大丰区飞达路100号，北门进，右侧自动扶梯上）</w:t>
      </w:r>
    </w:p>
    <w:p w:rsidR="009A1DD7" w:rsidRPr="00610A8C" w:rsidRDefault="005C2829">
      <w:pPr>
        <w:spacing w:line="360" w:lineRule="auto"/>
        <w:rPr>
          <w:rFonts w:asciiTheme="minorEastAsia" w:eastAsiaTheme="minorEastAsia" w:hAnsiTheme="minorEastAsia"/>
          <w:sz w:val="24"/>
        </w:rPr>
      </w:pPr>
      <w:r w:rsidRPr="00610A8C">
        <w:rPr>
          <w:rFonts w:asciiTheme="minorEastAsia" w:eastAsiaTheme="minorEastAsia" w:hAnsiTheme="minorEastAsia" w:hint="eastAsia"/>
          <w:sz w:val="24"/>
        </w:rPr>
        <w:t xml:space="preserve">    招标代理联系人：黄镇          联系电话：15295309134</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3、开标程序</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3</w:t>
      </w:r>
      <w:r w:rsidRPr="00610A8C">
        <w:rPr>
          <w:rFonts w:asciiTheme="minorEastAsia" w:eastAsiaTheme="minorEastAsia" w:hAnsiTheme="minorEastAsia"/>
          <w:sz w:val="24"/>
        </w:rPr>
        <w:t>.</w:t>
      </w:r>
      <w:r w:rsidRPr="00610A8C">
        <w:rPr>
          <w:rFonts w:asciiTheme="minorEastAsia" w:eastAsiaTheme="minorEastAsia" w:hAnsiTheme="minorEastAsia" w:hint="eastAsia"/>
          <w:sz w:val="24"/>
        </w:rPr>
        <w:t>1 招标人按下列程序进行开标：</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（1）宣布开标纪律；</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（2）由招标人代表随机抽取确定评标基准价计算系数（如有）；</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（3）拆封投标文件并唱标；</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（4）开标会议结束。</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4、因本</w:t>
      </w:r>
      <w:r w:rsidRPr="00610A8C">
        <w:rPr>
          <w:rFonts w:asciiTheme="minorEastAsia" w:eastAsiaTheme="minorEastAsia" w:hAnsiTheme="minorEastAsia" w:hint="eastAsia"/>
          <w:bCs/>
          <w:sz w:val="24"/>
        </w:rPr>
        <w:t>项目</w:t>
      </w:r>
      <w:r w:rsidRPr="00610A8C">
        <w:rPr>
          <w:rFonts w:asciiTheme="minorEastAsia" w:eastAsiaTheme="minorEastAsia" w:hAnsiTheme="minorEastAsia" w:hint="eastAsia"/>
          <w:sz w:val="24"/>
        </w:rPr>
        <w:t xml:space="preserve">采用不见面纸质开标模式，故招标人特别说明如下： </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4.1投标人投标文件的编制和递交，应依照招标文件的规定进行。如未按招标文件要求编制、递交投标文件，将可能导致废标，其后果由投标人自负。</w:t>
      </w:r>
      <w:r w:rsidRPr="00610A8C">
        <w:rPr>
          <w:rFonts w:asciiTheme="minorEastAsia" w:eastAsiaTheme="minorEastAsia" w:hAnsiTheme="minorEastAsia" w:hint="eastAsia"/>
          <w:b/>
          <w:bCs/>
          <w:sz w:val="24"/>
          <w:lang w:bidi="zh-CN"/>
        </w:rPr>
        <w:t>特别说明：由于本项目时间紧、任务重，又恰逢防控新型冠状病毒肺炎疫情期，因某种原因无法在规定的时间内递交投标文件的，视同放弃此次投标机会，不得向招标人、监管部门、招标代理机构等所有相关部门追责。</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4.2开标当日，投标人提交纸质投标文件后可离开，不需要到开标现场参加开标会，开标会议视频按第1条方法进行。</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4.3开标时间前10分钟，招标人、招标代理机构提前进入开标会议系统，播放测试</w:t>
      </w:r>
      <w:r w:rsidRPr="00610A8C">
        <w:rPr>
          <w:rFonts w:asciiTheme="minorEastAsia" w:eastAsiaTheme="minorEastAsia" w:hAnsiTheme="minorEastAsia" w:hint="eastAsia"/>
          <w:sz w:val="24"/>
        </w:rPr>
        <w:lastRenderedPageBreak/>
        <w:t>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 xml:space="preserve">4.4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 xml:space="preserve">4.5为顺利实现本项目开评标的远程交互，建议投标人配置能够实现远程音视频通话的高配置笔记本电脑、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 </w:t>
      </w:r>
    </w:p>
    <w:p w:rsidR="009A1DD7" w:rsidRPr="00610A8C" w:rsidRDefault="005C2829">
      <w:pPr>
        <w:spacing w:line="360" w:lineRule="auto"/>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5、友情提醒：投标人如对上述腾讯会议软件等有疑问的，请尽早和软件公司的服务人员或其他专业人员联系，他们会根据投标人要求，提供必要的培训和技术支持。</w:t>
      </w:r>
    </w:p>
    <w:p w:rsidR="009A1DD7" w:rsidRPr="00610A8C" w:rsidRDefault="005C2829">
      <w:pPr>
        <w:spacing w:line="360" w:lineRule="auto"/>
        <w:ind w:firstLineChars="200" w:firstLine="482"/>
        <w:rPr>
          <w:rFonts w:asciiTheme="minorEastAsia" w:eastAsiaTheme="minorEastAsia" w:hAnsiTheme="minorEastAsia"/>
          <w:b/>
          <w:sz w:val="24"/>
        </w:rPr>
      </w:pPr>
      <w:r w:rsidRPr="00610A8C">
        <w:rPr>
          <w:rFonts w:asciiTheme="minorEastAsia" w:eastAsiaTheme="minorEastAsia" w:hAnsiTheme="minorEastAsia" w:hint="eastAsia"/>
          <w:b/>
          <w:sz w:val="24"/>
        </w:rPr>
        <w:t>腾讯客服联系方式：0755-83765566</w:t>
      </w:r>
    </w:p>
    <w:p w:rsidR="009A1DD7" w:rsidRPr="00610A8C" w:rsidRDefault="005C2829">
      <w:pPr>
        <w:spacing w:line="360" w:lineRule="auto"/>
        <w:ind w:firstLineChars="200" w:firstLine="482"/>
        <w:rPr>
          <w:rFonts w:asciiTheme="minorEastAsia" w:eastAsiaTheme="minorEastAsia" w:hAnsiTheme="minorEastAsia"/>
          <w:b/>
          <w:sz w:val="24"/>
        </w:rPr>
      </w:pPr>
      <w:r w:rsidRPr="00610A8C">
        <w:rPr>
          <w:rFonts w:asciiTheme="minorEastAsia" w:eastAsiaTheme="minorEastAsia" w:hAnsiTheme="minorEastAsia" w:hint="eastAsia"/>
          <w:b/>
          <w:sz w:val="24"/>
        </w:rPr>
        <w:t>招标代理业务技术支持联系人：黄镇         联系电话：15295309134</w:t>
      </w:r>
    </w:p>
    <w:p w:rsidR="009A1DD7" w:rsidRPr="00610A8C" w:rsidRDefault="009A1DD7">
      <w:pPr>
        <w:spacing w:line="360" w:lineRule="auto"/>
        <w:ind w:firstLineChars="1700" w:firstLine="4080"/>
        <w:rPr>
          <w:rFonts w:asciiTheme="minorEastAsia" w:eastAsiaTheme="minorEastAsia" w:hAnsiTheme="minorEastAsia"/>
          <w:sz w:val="24"/>
        </w:rPr>
      </w:pPr>
    </w:p>
    <w:p w:rsidR="009A1DD7" w:rsidRPr="00610A8C" w:rsidRDefault="005C2829">
      <w:pPr>
        <w:spacing w:line="360" w:lineRule="auto"/>
        <w:ind w:leftChars="1767" w:left="3711"/>
        <w:rPr>
          <w:rFonts w:asciiTheme="minorEastAsia" w:eastAsiaTheme="minorEastAsia" w:hAnsiTheme="minorEastAsia"/>
          <w:sz w:val="24"/>
        </w:rPr>
      </w:pPr>
      <w:r w:rsidRPr="00610A8C">
        <w:rPr>
          <w:rFonts w:asciiTheme="minorEastAsia" w:eastAsiaTheme="minorEastAsia" w:hAnsiTheme="minorEastAsia" w:hint="eastAsia"/>
          <w:sz w:val="24"/>
        </w:rPr>
        <w:t>招标人：</w:t>
      </w:r>
      <w:r w:rsidRPr="00610A8C">
        <w:rPr>
          <w:rFonts w:asciiTheme="minorEastAsia" w:eastAsiaTheme="minorEastAsia" w:hAnsiTheme="minorEastAsia" w:cs="宋体" w:hint="eastAsia"/>
          <w:sz w:val="24"/>
        </w:rPr>
        <w:t>江苏大丰经济开发区管理委员会</w:t>
      </w:r>
    </w:p>
    <w:p w:rsidR="009A1DD7" w:rsidRPr="00610A8C" w:rsidRDefault="005C2829">
      <w:pPr>
        <w:spacing w:line="360" w:lineRule="auto"/>
        <w:ind w:leftChars="1767" w:left="3711"/>
        <w:rPr>
          <w:rFonts w:asciiTheme="minorEastAsia" w:eastAsiaTheme="minorEastAsia" w:hAnsiTheme="minorEastAsia"/>
          <w:spacing w:val="-4"/>
          <w:sz w:val="24"/>
        </w:rPr>
      </w:pPr>
      <w:r w:rsidRPr="00610A8C">
        <w:rPr>
          <w:rFonts w:asciiTheme="minorEastAsia" w:eastAsiaTheme="minorEastAsia" w:hAnsiTheme="minorEastAsia" w:hint="eastAsia"/>
          <w:sz w:val="24"/>
        </w:rPr>
        <w:t>招标代理：</w:t>
      </w:r>
      <w:r w:rsidRPr="00610A8C">
        <w:rPr>
          <w:rFonts w:asciiTheme="minorEastAsia" w:eastAsiaTheme="minorEastAsia" w:hAnsiTheme="minorEastAsia" w:hint="eastAsia"/>
          <w:spacing w:val="-4"/>
          <w:sz w:val="24"/>
        </w:rPr>
        <w:t>江苏建友兴业工程项目管理有限公司</w:t>
      </w:r>
    </w:p>
    <w:p w:rsidR="009A1DD7" w:rsidRPr="00610A8C" w:rsidRDefault="009A1DD7">
      <w:pPr>
        <w:spacing w:line="360" w:lineRule="auto"/>
        <w:ind w:firstLineChars="2550" w:firstLine="6120"/>
        <w:rPr>
          <w:rFonts w:asciiTheme="minorEastAsia" w:eastAsiaTheme="minorEastAsia" w:hAnsiTheme="minorEastAsia"/>
          <w:sz w:val="24"/>
        </w:rPr>
      </w:pPr>
    </w:p>
    <w:p w:rsidR="009A1DD7" w:rsidRPr="00610A8C" w:rsidRDefault="009A1DD7">
      <w:pPr>
        <w:jc w:val="center"/>
        <w:rPr>
          <w:rFonts w:asciiTheme="minorEastAsia" w:eastAsiaTheme="minorEastAsia" w:hAnsiTheme="minorEastAsia" w:cs="宋体"/>
          <w:b/>
          <w:bCs/>
          <w:sz w:val="32"/>
          <w:szCs w:val="32"/>
        </w:rPr>
      </w:pPr>
    </w:p>
    <w:p w:rsidR="009A1DD7" w:rsidRPr="00610A8C" w:rsidRDefault="005C2829">
      <w:pPr>
        <w:widowControl/>
        <w:jc w:val="left"/>
        <w:rPr>
          <w:rFonts w:asciiTheme="minorEastAsia" w:eastAsiaTheme="minorEastAsia" w:hAnsiTheme="minorEastAsia" w:cs="宋体"/>
          <w:b/>
          <w:bCs/>
          <w:kern w:val="0"/>
          <w:sz w:val="32"/>
          <w:szCs w:val="32"/>
        </w:rPr>
      </w:pPr>
      <w:bookmarkStart w:id="0" w:name="OLE_LINK3"/>
      <w:bookmarkStart w:id="1" w:name="OLE_LINK2"/>
      <w:bookmarkStart w:id="2" w:name="OLE_LINK1"/>
      <w:r w:rsidRPr="00610A8C">
        <w:rPr>
          <w:rFonts w:asciiTheme="minorEastAsia" w:eastAsiaTheme="minorEastAsia" w:hAnsiTheme="minorEastAsia" w:cs="宋体"/>
          <w:b/>
          <w:bCs/>
          <w:kern w:val="0"/>
          <w:sz w:val="32"/>
          <w:szCs w:val="32"/>
        </w:rPr>
        <w:br w:type="page"/>
      </w:r>
    </w:p>
    <w:p w:rsidR="009A1DD7" w:rsidRPr="00610A8C" w:rsidRDefault="005C2829">
      <w:pPr>
        <w:widowControl/>
        <w:numPr>
          <w:ilvl w:val="0"/>
          <w:numId w:val="1"/>
        </w:numPr>
        <w:snapToGrid w:val="0"/>
        <w:spacing w:before="120" w:after="120" w:line="400" w:lineRule="exact"/>
        <w:jc w:val="center"/>
        <w:rPr>
          <w:rFonts w:asciiTheme="minorEastAsia" w:eastAsiaTheme="minorEastAsia" w:hAnsiTheme="minorEastAsia" w:cs="宋体"/>
          <w:kern w:val="0"/>
          <w:sz w:val="32"/>
          <w:szCs w:val="32"/>
        </w:rPr>
      </w:pPr>
      <w:r w:rsidRPr="00610A8C">
        <w:rPr>
          <w:rFonts w:asciiTheme="minorEastAsia" w:eastAsiaTheme="minorEastAsia" w:hAnsiTheme="minorEastAsia" w:cs="宋体" w:hint="eastAsia"/>
          <w:b/>
          <w:bCs/>
          <w:kern w:val="0"/>
          <w:sz w:val="32"/>
          <w:szCs w:val="32"/>
        </w:rPr>
        <w:lastRenderedPageBreak/>
        <w:t>招 标 公 告</w:t>
      </w:r>
    </w:p>
    <w:bookmarkEnd w:id="0"/>
    <w:bookmarkEnd w:id="1"/>
    <w:bookmarkEnd w:id="2"/>
    <w:p w:rsidR="009A1DD7" w:rsidRPr="00610A8C" w:rsidRDefault="005C2829">
      <w:pPr>
        <w:widowControl/>
        <w:snapToGrid w:val="0"/>
        <w:spacing w:line="560" w:lineRule="exact"/>
        <w:ind w:firstLineChars="200" w:firstLine="480"/>
        <w:jc w:val="left"/>
        <w:rPr>
          <w:rFonts w:asciiTheme="minorEastAsia" w:eastAsiaTheme="minorEastAsia" w:hAnsiTheme="minorEastAsia" w:cs="宋体"/>
          <w:bCs/>
          <w:kern w:val="0"/>
          <w:sz w:val="24"/>
        </w:rPr>
      </w:pPr>
      <w:r w:rsidRPr="00610A8C">
        <w:rPr>
          <w:rFonts w:asciiTheme="minorEastAsia" w:eastAsiaTheme="minorEastAsia" w:hAnsiTheme="minorEastAsia" w:cs="宋体" w:hint="eastAsia"/>
          <w:bCs/>
          <w:kern w:val="0"/>
          <w:sz w:val="24"/>
        </w:rPr>
        <w:t>项目概况：</w:t>
      </w:r>
      <w:r w:rsidR="002E035F" w:rsidRPr="00610A8C">
        <w:rPr>
          <w:rFonts w:asciiTheme="minorEastAsia" w:eastAsiaTheme="minorEastAsia" w:hAnsiTheme="minorEastAsia" w:cs="宋体" w:hint="eastAsia"/>
          <w:spacing w:val="-4"/>
          <w:kern w:val="0"/>
          <w:sz w:val="24"/>
          <w:u w:val="single"/>
          <w:lang w:val="zh-CN"/>
        </w:rPr>
        <w:t>大丰经济开发区监测监控能力建设项目</w:t>
      </w:r>
      <w:r w:rsidRPr="00610A8C">
        <w:rPr>
          <w:rFonts w:asciiTheme="minorEastAsia" w:eastAsiaTheme="minorEastAsia" w:hAnsiTheme="minorEastAsia" w:cs="宋体" w:hint="eastAsia"/>
          <w:bCs/>
          <w:kern w:val="0"/>
          <w:sz w:val="24"/>
        </w:rPr>
        <w:t>的潜在投标人应在大丰公共资源交易平台(http://221.231.122.12/dfhy/)获取招标文件，并于2021</w:t>
      </w:r>
      <w:r w:rsidR="00F80528" w:rsidRPr="00610A8C">
        <w:rPr>
          <w:rFonts w:ascii="宋体" w:hAnsi="宋体" w:hint="eastAsia"/>
          <w:sz w:val="24"/>
        </w:rPr>
        <w:t>年</w:t>
      </w:r>
      <w:r w:rsidR="00F80528" w:rsidRPr="00610A8C">
        <w:rPr>
          <w:rFonts w:ascii="宋体" w:hAnsi="宋体" w:hint="eastAsia"/>
          <w:sz w:val="24"/>
          <w:u w:val="single"/>
        </w:rPr>
        <w:t xml:space="preserve"> 12 </w:t>
      </w:r>
      <w:r w:rsidR="00F80528" w:rsidRPr="00610A8C">
        <w:rPr>
          <w:rFonts w:ascii="宋体" w:hAnsi="宋体" w:hint="eastAsia"/>
          <w:sz w:val="24"/>
        </w:rPr>
        <w:t>月</w:t>
      </w:r>
      <w:r w:rsidR="00F80528" w:rsidRPr="00610A8C">
        <w:rPr>
          <w:rFonts w:ascii="宋体" w:hAnsi="宋体" w:hint="eastAsia"/>
          <w:sz w:val="24"/>
          <w:u w:val="single"/>
        </w:rPr>
        <w:t xml:space="preserve"> 2 </w:t>
      </w:r>
      <w:r w:rsidR="00F80528" w:rsidRPr="00610A8C">
        <w:rPr>
          <w:rFonts w:ascii="宋体" w:hAnsi="宋体" w:hint="eastAsia"/>
          <w:sz w:val="24"/>
        </w:rPr>
        <w:t>日</w:t>
      </w:r>
      <w:r w:rsidR="00F80528" w:rsidRPr="00610A8C">
        <w:rPr>
          <w:rFonts w:ascii="宋体" w:hAnsi="宋体" w:hint="eastAsia"/>
          <w:sz w:val="24"/>
          <w:u w:val="single"/>
        </w:rPr>
        <w:t xml:space="preserve"> 10 </w:t>
      </w:r>
      <w:r w:rsidR="00F80528" w:rsidRPr="00610A8C">
        <w:rPr>
          <w:rFonts w:ascii="宋体" w:hAnsi="宋体" w:hint="eastAsia"/>
          <w:sz w:val="24"/>
        </w:rPr>
        <w:t>时</w:t>
      </w:r>
      <w:r w:rsidR="00F80528" w:rsidRPr="00610A8C">
        <w:rPr>
          <w:rFonts w:ascii="宋体" w:hAnsi="宋体" w:hint="eastAsia"/>
          <w:sz w:val="24"/>
          <w:u w:val="single"/>
        </w:rPr>
        <w:t xml:space="preserve"> 00 </w:t>
      </w:r>
      <w:r w:rsidR="00F80528" w:rsidRPr="00610A8C">
        <w:rPr>
          <w:rFonts w:ascii="宋体" w:hAnsi="宋体" w:hint="eastAsia"/>
          <w:sz w:val="24"/>
        </w:rPr>
        <w:t>分</w:t>
      </w:r>
      <w:r w:rsidRPr="00610A8C">
        <w:rPr>
          <w:rFonts w:asciiTheme="minorEastAsia" w:eastAsiaTheme="minorEastAsia" w:hAnsiTheme="minorEastAsia" w:hint="eastAsia"/>
          <w:sz w:val="24"/>
          <w:u w:val="single"/>
        </w:rPr>
        <w:t>00</w:t>
      </w:r>
      <w:r w:rsidRPr="00610A8C">
        <w:rPr>
          <w:rFonts w:asciiTheme="minorEastAsia" w:eastAsiaTheme="minorEastAsia" w:hAnsiTheme="minorEastAsia" w:hint="eastAsia"/>
          <w:sz w:val="24"/>
        </w:rPr>
        <w:t>秒</w:t>
      </w:r>
      <w:r w:rsidRPr="00610A8C">
        <w:rPr>
          <w:rFonts w:asciiTheme="minorEastAsia" w:eastAsiaTheme="minorEastAsia" w:hAnsiTheme="minorEastAsia" w:cs="宋体" w:hint="eastAsia"/>
          <w:bCs/>
          <w:kern w:val="0"/>
          <w:sz w:val="24"/>
        </w:rPr>
        <w:t>（北京时间）前递交投标文件。</w:t>
      </w:r>
    </w:p>
    <w:p w:rsidR="009A1DD7" w:rsidRPr="00610A8C" w:rsidRDefault="005C2829">
      <w:pPr>
        <w:widowControl/>
        <w:spacing w:line="560" w:lineRule="exact"/>
        <w:ind w:firstLineChars="200" w:firstLine="482"/>
        <w:jc w:val="left"/>
        <w:rPr>
          <w:rFonts w:asciiTheme="minorEastAsia" w:eastAsiaTheme="minorEastAsia" w:hAnsiTheme="minorEastAsia" w:cs="宋体"/>
          <w:sz w:val="24"/>
        </w:rPr>
      </w:pPr>
      <w:r w:rsidRPr="00610A8C">
        <w:rPr>
          <w:rFonts w:asciiTheme="minorEastAsia" w:eastAsiaTheme="minorEastAsia" w:hAnsiTheme="minorEastAsia" w:cs="宋体" w:hint="eastAsia"/>
          <w:b/>
          <w:bCs/>
          <w:kern w:val="0"/>
          <w:sz w:val="24"/>
        </w:rPr>
        <w:t>一、项目基本情况</w:t>
      </w:r>
    </w:p>
    <w:p w:rsidR="009A1DD7" w:rsidRPr="00610A8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610A8C">
        <w:rPr>
          <w:rFonts w:asciiTheme="minorEastAsia" w:eastAsiaTheme="minorEastAsia" w:hAnsiTheme="minorEastAsia" w:cs="宋体" w:hint="eastAsia"/>
          <w:kern w:val="0"/>
          <w:sz w:val="24"/>
        </w:rPr>
        <w:t>1、项目编号：</w:t>
      </w:r>
      <w:r w:rsidR="00F80528" w:rsidRPr="00610A8C">
        <w:rPr>
          <w:rFonts w:ascii="宋体" w:hAnsi="宋体" w:cs="宋体"/>
          <w:kern w:val="0"/>
          <w:sz w:val="24"/>
          <w:u w:val="single"/>
        </w:rPr>
        <w:t>DFCG20210318</w:t>
      </w:r>
    </w:p>
    <w:p w:rsidR="009A1DD7" w:rsidRPr="00610A8C" w:rsidRDefault="005C2829">
      <w:pPr>
        <w:widowControl/>
        <w:spacing w:line="560" w:lineRule="exact"/>
        <w:ind w:firstLineChars="200" w:firstLine="480"/>
        <w:jc w:val="left"/>
        <w:rPr>
          <w:rFonts w:asciiTheme="minorEastAsia" w:eastAsiaTheme="minorEastAsia" w:hAnsiTheme="minorEastAsia" w:cs="宋体"/>
          <w:spacing w:val="-6"/>
          <w:kern w:val="0"/>
          <w:sz w:val="24"/>
          <w:u w:val="single"/>
          <w:lang w:val="zh-CN"/>
        </w:rPr>
      </w:pPr>
      <w:r w:rsidRPr="00610A8C">
        <w:rPr>
          <w:rFonts w:asciiTheme="minorEastAsia" w:eastAsiaTheme="minorEastAsia" w:hAnsiTheme="minorEastAsia" w:cs="宋体" w:hint="eastAsia"/>
          <w:kern w:val="0"/>
          <w:sz w:val="24"/>
        </w:rPr>
        <w:t>2、项目名称：</w:t>
      </w:r>
      <w:r w:rsidR="002E035F" w:rsidRPr="00610A8C">
        <w:rPr>
          <w:rFonts w:asciiTheme="minorEastAsia" w:eastAsiaTheme="minorEastAsia" w:hAnsiTheme="minorEastAsia" w:cs="宋体" w:hint="eastAsia"/>
          <w:spacing w:val="-6"/>
          <w:kern w:val="0"/>
          <w:sz w:val="24"/>
          <w:u w:val="single"/>
          <w:lang w:val="zh-CN"/>
        </w:rPr>
        <w:t>大丰经济开发区监测监控能力建设项目</w:t>
      </w:r>
    </w:p>
    <w:p w:rsidR="009A1DD7" w:rsidRPr="00610A8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610A8C">
        <w:rPr>
          <w:rFonts w:asciiTheme="minorEastAsia" w:eastAsiaTheme="minorEastAsia" w:hAnsiTheme="minorEastAsia" w:cs="宋体" w:hint="eastAsia"/>
          <w:kern w:val="0"/>
          <w:sz w:val="24"/>
        </w:rPr>
        <w:t>3、预算金额：</w:t>
      </w:r>
      <w:r w:rsidR="0020034F" w:rsidRPr="00610A8C">
        <w:rPr>
          <w:rFonts w:asciiTheme="minorEastAsia" w:eastAsiaTheme="minorEastAsia" w:hAnsiTheme="minorEastAsia" w:cs="宋体" w:hint="eastAsia"/>
          <w:kern w:val="0"/>
          <w:sz w:val="24"/>
          <w:u w:val="single"/>
          <w:shd w:val="clear" w:color="auto" w:fill="FFFFFF"/>
        </w:rPr>
        <w:t>955</w:t>
      </w:r>
      <w:r w:rsidRPr="00610A8C">
        <w:rPr>
          <w:rFonts w:asciiTheme="minorEastAsia" w:eastAsiaTheme="minorEastAsia" w:hAnsiTheme="minorEastAsia" w:cs="宋体" w:hint="eastAsia"/>
          <w:kern w:val="0"/>
          <w:sz w:val="24"/>
          <w:u w:val="single"/>
          <w:shd w:val="clear" w:color="auto" w:fill="FFFFFF"/>
        </w:rPr>
        <w:t>万元</w:t>
      </w:r>
    </w:p>
    <w:p w:rsidR="009A1DD7" w:rsidRPr="00610A8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610A8C">
        <w:rPr>
          <w:rFonts w:asciiTheme="minorEastAsia" w:eastAsiaTheme="minorEastAsia" w:hAnsiTheme="minorEastAsia" w:cs="宋体" w:hint="eastAsia"/>
          <w:kern w:val="0"/>
          <w:sz w:val="24"/>
        </w:rPr>
        <w:t>4、最高限价：</w:t>
      </w:r>
      <w:r w:rsidR="0020034F" w:rsidRPr="00610A8C">
        <w:rPr>
          <w:rFonts w:asciiTheme="minorEastAsia" w:eastAsiaTheme="minorEastAsia" w:hAnsiTheme="minorEastAsia" w:cs="宋体" w:hint="eastAsia"/>
          <w:kern w:val="0"/>
          <w:sz w:val="24"/>
          <w:u w:val="single"/>
          <w:shd w:val="clear" w:color="auto" w:fill="FFFFFF"/>
        </w:rPr>
        <w:t>955</w:t>
      </w:r>
      <w:r w:rsidRPr="00610A8C">
        <w:rPr>
          <w:rFonts w:asciiTheme="minorEastAsia" w:eastAsiaTheme="minorEastAsia" w:hAnsiTheme="minorEastAsia" w:cs="宋体" w:hint="eastAsia"/>
          <w:kern w:val="0"/>
          <w:sz w:val="24"/>
          <w:u w:val="single"/>
          <w:shd w:val="clear" w:color="auto" w:fill="FFFFFF"/>
        </w:rPr>
        <w:t>万元</w:t>
      </w:r>
    </w:p>
    <w:p w:rsidR="009A1DD7" w:rsidRPr="00610A8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610A8C">
        <w:rPr>
          <w:rFonts w:asciiTheme="minorEastAsia" w:eastAsiaTheme="minorEastAsia" w:hAnsiTheme="minorEastAsia" w:cs="宋体" w:hint="eastAsia"/>
          <w:kern w:val="0"/>
          <w:sz w:val="24"/>
        </w:rPr>
        <w:t>5、采购需求：</w:t>
      </w:r>
      <w:r w:rsidR="00E83731" w:rsidRPr="00610A8C">
        <w:rPr>
          <w:rFonts w:ascii="宋体" w:hAnsi="宋体" w:cs="宋体" w:hint="eastAsia"/>
          <w:spacing w:val="-6"/>
          <w:kern w:val="0"/>
          <w:sz w:val="24"/>
          <w:u w:val="single"/>
          <w:lang w:val="zh-CN"/>
        </w:rPr>
        <w:t>新建设2座空气自动监测站、4座水质自动监测站、 4套恶臭在线监测系统，所建设备运维服务3年，</w:t>
      </w:r>
      <w:r w:rsidR="00E83731" w:rsidRPr="00610A8C">
        <w:rPr>
          <w:rFonts w:ascii="宋体" w:hAnsi="宋体" w:cs="宋体" w:hint="eastAsia"/>
          <w:kern w:val="0"/>
          <w:sz w:val="24"/>
          <w:u w:val="single"/>
        </w:rPr>
        <w:t>详见招标需求</w:t>
      </w:r>
      <w:r w:rsidRPr="00610A8C">
        <w:rPr>
          <w:rFonts w:asciiTheme="minorEastAsia" w:eastAsiaTheme="minorEastAsia" w:hAnsiTheme="minorEastAsia" w:cs="宋体" w:hint="eastAsia"/>
          <w:kern w:val="0"/>
          <w:sz w:val="24"/>
          <w:u w:val="single"/>
        </w:rPr>
        <w:t>。</w:t>
      </w:r>
    </w:p>
    <w:p w:rsidR="009A1DD7" w:rsidRPr="00610A8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610A8C">
        <w:rPr>
          <w:rFonts w:asciiTheme="minorEastAsia" w:eastAsiaTheme="minorEastAsia" w:hAnsiTheme="minorEastAsia" w:cs="宋体" w:hint="eastAsia"/>
          <w:kern w:val="0"/>
          <w:sz w:val="24"/>
        </w:rPr>
        <w:t>6、供货期要求：</w:t>
      </w:r>
      <w:r w:rsidRPr="00610A8C">
        <w:rPr>
          <w:rFonts w:asciiTheme="minorEastAsia" w:eastAsiaTheme="minorEastAsia" w:hAnsiTheme="minorEastAsia" w:cs="宋体" w:hint="eastAsia"/>
          <w:kern w:val="0"/>
          <w:sz w:val="24"/>
          <w:u w:val="single"/>
        </w:rPr>
        <w:t>合同签订之日起60天内在甲方指定位置安装调试完毕。</w:t>
      </w:r>
    </w:p>
    <w:p w:rsidR="009A1DD7" w:rsidRPr="00610A8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610A8C">
        <w:rPr>
          <w:rFonts w:asciiTheme="minorEastAsia" w:eastAsiaTheme="minorEastAsia" w:hAnsiTheme="minorEastAsia" w:cs="宋体" w:hint="eastAsia"/>
          <w:kern w:val="0"/>
          <w:sz w:val="24"/>
        </w:rPr>
        <w:t>7、质保期要求：</w:t>
      </w:r>
      <w:r w:rsidRPr="00610A8C">
        <w:rPr>
          <w:rFonts w:asciiTheme="minorEastAsia" w:eastAsiaTheme="minorEastAsia" w:hAnsiTheme="minorEastAsia" w:cs="宋体" w:hint="eastAsia"/>
          <w:kern w:val="0"/>
          <w:sz w:val="24"/>
          <w:u w:val="single"/>
        </w:rPr>
        <w:t>3年</w:t>
      </w:r>
    </w:p>
    <w:p w:rsidR="009A1DD7" w:rsidRPr="00610A8C" w:rsidRDefault="005C2829">
      <w:pPr>
        <w:widowControl/>
        <w:spacing w:line="560" w:lineRule="exact"/>
        <w:ind w:firstLineChars="200" w:firstLine="480"/>
        <w:jc w:val="left"/>
        <w:rPr>
          <w:rFonts w:asciiTheme="minorEastAsia" w:eastAsiaTheme="minorEastAsia" w:hAnsiTheme="minorEastAsia" w:cs="宋体"/>
          <w:kern w:val="0"/>
          <w:sz w:val="24"/>
          <w:u w:val="single"/>
        </w:rPr>
      </w:pPr>
      <w:r w:rsidRPr="00610A8C">
        <w:rPr>
          <w:rFonts w:asciiTheme="minorEastAsia" w:eastAsiaTheme="minorEastAsia" w:hAnsiTheme="minorEastAsia" w:cs="宋体" w:hint="eastAsia"/>
          <w:kern w:val="0"/>
          <w:sz w:val="24"/>
        </w:rPr>
        <w:t>8、运维期：</w:t>
      </w:r>
      <w:r w:rsidRPr="00610A8C">
        <w:rPr>
          <w:rFonts w:asciiTheme="minorEastAsia" w:eastAsiaTheme="minorEastAsia" w:hAnsiTheme="minorEastAsia" w:cs="宋体" w:hint="eastAsia"/>
          <w:kern w:val="0"/>
          <w:sz w:val="24"/>
          <w:u w:val="single"/>
        </w:rPr>
        <w:t>3年</w:t>
      </w:r>
    </w:p>
    <w:p w:rsidR="009A1DD7" w:rsidRPr="00610A8C" w:rsidRDefault="005C2829">
      <w:pPr>
        <w:widowControl/>
        <w:spacing w:line="560" w:lineRule="exact"/>
        <w:ind w:firstLineChars="200" w:firstLine="480"/>
        <w:jc w:val="lef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9、质量要求：</w:t>
      </w:r>
      <w:r w:rsidRPr="00610A8C">
        <w:rPr>
          <w:rFonts w:asciiTheme="minorEastAsia" w:eastAsiaTheme="minorEastAsia" w:hAnsiTheme="minorEastAsia" w:cs="宋体" w:hint="eastAsia"/>
          <w:kern w:val="0"/>
          <w:sz w:val="24"/>
          <w:u w:val="single"/>
        </w:rPr>
        <w:t>乙方提供的产品性能及质量有国家标准的应符合国家标准，无国家标准的应符合行业标准或企业标准，并满足招标文件要求，实现投标文件承诺条款。</w:t>
      </w:r>
    </w:p>
    <w:p w:rsidR="009A1DD7" w:rsidRPr="00610A8C" w:rsidRDefault="005C2829">
      <w:pPr>
        <w:pStyle w:val="a6"/>
        <w:overflowPunct w:val="0"/>
        <w:spacing w:line="560" w:lineRule="exact"/>
        <w:ind w:firstLineChars="200" w:firstLine="482"/>
        <w:rPr>
          <w:rFonts w:asciiTheme="minorEastAsia" w:eastAsiaTheme="minorEastAsia" w:hAnsiTheme="minorEastAsia" w:cs="宋体"/>
          <w:sz w:val="24"/>
          <w:szCs w:val="24"/>
        </w:rPr>
      </w:pPr>
      <w:r w:rsidRPr="00610A8C">
        <w:rPr>
          <w:rFonts w:asciiTheme="minorEastAsia" w:eastAsiaTheme="minorEastAsia" w:hAnsiTheme="minorEastAsia" w:cs="宋体" w:hint="eastAsia"/>
          <w:b/>
          <w:bCs/>
          <w:sz w:val="24"/>
          <w:szCs w:val="24"/>
        </w:rPr>
        <w:t>二、申请人的资格要求</w:t>
      </w:r>
    </w:p>
    <w:p w:rsidR="009A1DD7" w:rsidRPr="00610A8C" w:rsidRDefault="005C2829">
      <w:pPr>
        <w:spacing w:line="560" w:lineRule="exact"/>
        <w:ind w:firstLineChars="200" w:firstLine="480"/>
        <w:contextualSpacing/>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1、投标人须具有独立的法人资格，具有独立订立合同的能力，具备本次采购货物经营资格，未被司法部门或行业管理部门查处以非法手段骗取中标、严重违约和出现重大质量问题，其处罚规定尚未具有投标资格的；没有处于被责令停业、财产被接管、冻结、破产等状态。 </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2、法定代表人为同一个人的两个或两个以上法人，母公司、全资子公司及其控股公司，只能有一家参加本采购项目的投标。</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3、应当具备《政府采购法》第22条之规定。</w:t>
      </w:r>
    </w:p>
    <w:p w:rsidR="009A1DD7" w:rsidRPr="00610A8C" w:rsidRDefault="005C2829">
      <w:pPr>
        <w:spacing w:line="560" w:lineRule="exact"/>
        <w:ind w:firstLineChars="200" w:firstLine="480"/>
        <w:contextualSpacing/>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4、本次招标</w:t>
      </w:r>
      <w:r w:rsidRPr="00610A8C">
        <w:rPr>
          <w:rFonts w:asciiTheme="minorEastAsia" w:eastAsiaTheme="minorEastAsia" w:hAnsiTheme="minorEastAsia" w:cs="宋体" w:hint="eastAsia"/>
          <w:b/>
          <w:bCs/>
          <w:sz w:val="24"/>
          <w:u w:val="single"/>
        </w:rPr>
        <w:t>不接受</w:t>
      </w:r>
      <w:r w:rsidRPr="00610A8C">
        <w:rPr>
          <w:rFonts w:asciiTheme="minorEastAsia" w:eastAsiaTheme="minorEastAsia" w:hAnsiTheme="minorEastAsia" w:cs="宋体" w:hint="eastAsia"/>
          <w:sz w:val="24"/>
        </w:rPr>
        <w:t>联合体投标。</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lastRenderedPageBreak/>
        <w:t>5、符合相关法律、法规规定的其他要求。</w:t>
      </w:r>
    </w:p>
    <w:p w:rsidR="009A1DD7" w:rsidRPr="00610A8C" w:rsidRDefault="005C2829">
      <w:pPr>
        <w:spacing w:line="560" w:lineRule="exact"/>
        <w:ind w:firstLineChars="200" w:firstLine="480"/>
        <w:rPr>
          <w:rFonts w:asciiTheme="minorEastAsia" w:eastAsiaTheme="minorEastAsia" w:hAnsiTheme="minorEastAsia" w:cs="宋体"/>
          <w:sz w:val="24"/>
        </w:rPr>
      </w:pPr>
      <w:r w:rsidRPr="00610A8C">
        <w:rPr>
          <w:rFonts w:asciiTheme="minorEastAsia" w:eastAsiaTheme="minorEastAsia" w:hAnsiTheme="minorEastAsia" w:cs="宋体" w:hint="eastAsia"/>
          <w:sz w:val="24"/>
        </w:rPr>
        <w:t>6、被"信用中国"网站（</w:t>
      </w:r>
      <w:hyperlink r:id="rId15" w:history="1">
        <w:r w:rsidRPr="00610A8C">
          <w:rPr>
            <w:rStyle w:val="afb"/>
            <w:rFonts w:asciiTheme="minorEastAsia" w:eastAsiaTheme="minorEastAsia" w:hAnsiTheme="minorEastAsia" w:cs="宋体" w:hint="eastAsia"/>
            <w:color w:val="auto"/>
            <w:sz w:val="24"/>
          </w:rPr>
          <w:t>www.creditchina.gov.cn</w:t>
        </w:r>
      </w:hyperlink>
      <w:r w:rsidRPr="00610A8C">
        <w:rPr>
          <w:rFonts w:asciiTheme="minorEastAsia" w:eastAsiaTheme="minorEastAsia" w:hAnsiTheme="minorEastAsia" w:cs="宋体" w:hint="eastAsia"/>
          <w:sz w:val="24"/>
        </w:rPr>
        <w:t>）、"中国政府采购网"(www.ccgp.gov.cn) 等网站列入失信被执行人、重大税收违法案件当事人名单、政府采购严重违法失信行为记录名单的不得参加本项目采购活动。</w:t>
      </w:r>
    </w:p>
    <w:p w:rsidR="009A1DD7" w:rsidRPr="00610A8C" w:rsidRDefault="005C2829">
      <w:pPr>
        <w:widowControl/>
        <w:spacing w:line="530" w:lineRule="exact"/>
        <w:ind w:firstLineChars="200" w:firstLine="482"/>
        <w:jc w:val="left"/>
        <w:rPr>
          <w:rFonts w:asciiTheme="minorEastAsia" w:eastAsiaTheme="minorEastAsia" w:hAnsiTheme="minorEastAsia" w:cs="宋体"/>
          <w:b/>
          <w:sz w:val="18"/>
          <w:szCs w:val="18"/>
        </w:rPr>
      </w:pPr>
      <w:r w:rsidRPr="00610A8C">
        <w:rPr>
          <w:rFonts w:asciiTheme="minorEastAsia" w:eastAsiaTheme="minorEastAsia" w:hAnsiTheme="minorEastAsia" w:cs="宋体" w:hint="eastAsia"/>
          <w:b/>
          <w:sz w:val="24"/>
        </w:rPr>
        <w:t>三、获取招标文件</w:t>
      </w:r>
    </w:p>
    <w:p w:rsidR="009A1DD7" w:rsidRPr="00610A8C" w:rsidRDefault="005C2829">
      <w:pPr>
        <w:widowControl/>
        <w:spacing w:line="530" w:lineRule="exact"/>
        <w:ind w:firstLineChars="200" w:firstLine="480"/>
        <w:jc w:val="lef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1、获取招标文件时间：</w:t>
      </w:r>
      <w:r w:rsidR="004806DD" w:rsidRPr="00610A8C">
        <w:rPr>
          <w:rFonts w:asciiTheme="minorEastAsia" w:eastAsiaTheme="minorEastAsia" w:hAnsiTheme="minorEastAsia" w:cs="宋体" w:hint="eastAsia"/>
          <w:bCs/>
          <w:sz w:val="24"/>
          <w:u w:val="single"/>
        </w:rPr>
        <w:t>2021</w:t>
      </w:r>
      <w:r w:rsidR="006067C6" w:rsidRPr="00610A8C">
        <w:rPr>
          <w:rFonts w:ascii="宋体" w:hAnsi="宋体" w:hint="eastAsia"/>
          <w:sz w:val="24"/>
        </w:rPr>
        <w:t>年</w:t>
      </w:r>
      <w:r w:rsidR="006067C6" w:rsidRPr="00610A8C">
        <w:rPr>
          <w:rFonts w:ascii="宋体" w:hAnsi="宋体" w:hint="eastAsia"/>
          <w:sz w:val="24"/>
          <w:u w:val="single"/>
        </w:rPr>
        <w:t xml:space="preserve"> 11 </w:t>
      </w:r>
      <w:r w:rsidR="006067C6" w:rsidRPr="00610A8C">
        <w:rPr>
          <w:rFonts w:ascii="宋体" w:hAnsi="宋体" w:hint="eastAsia"/>
          <w:sz w:val="24"/>
        </w:rPr>
        <w:t>月</w:t>
      </w:r>
      <w:r w:rsidR="006067C6" w:rsidRPr="00610A8C">
        <w:rPr>
          <w:rFonts w:ascii="宋体" w:hAnsi="宋体" w:hint="eastAsia"/>
          <w:sz w:val="24"/>
          <w:u w:val="single"/>
        </w:rPr>
        <w:t xml:space="preserve"> 11 </w:t>
      </w:r>
      <w:r w:rsidR="006067C6" w:rsidRPr="00610A8C">
        <w:rPr>
          <w:rFonts w:ascii="宋体" w:hAnsi="宋体" w:hint="eastAsia"/>
          <w:sz w:val="24"/>
        </w:rPr>
        <w:t>日</w:t>
      </w:r>
      <w:r w:rsidR="006067C6" w:rsidRPr="00610A8C">
        <w:rPr>
          <w:rFonts w:ascii="宋体" w:hAnsi="宋体" w:cs="宋体" w:hint="eastAsia"/>
          <w:bCs/>
          <w:sz w:val="24"/>
        </w:rPr>
        <w:t>至</w:t>
      </w:r>
      <w:r w:rsidR="006067C6" w:rsidRPr="00610A8C">
        <w:rPr>
          <w:rFonts w:ascii="宋体" w:hAnsi="宋体" w:cs="宋体" w:hint="eastAsia"/>
          <w:bCs/>
          <w:sz w:val="24"/>
          <w:u w:val="single"/>
        </w:rPr>
        <w:t>2021</w:t>
      </w:r>
      <w:r w:rsidR="006067C6" w:rsidRPr="00610A8C">
        <w:rPr>
          <w:rFonts w:ascii="宋体" w:hAnsi="宋体" w:hint="eastAsia"/>
          <w:sz w:val="24"/>
        </w:rPr>
        <w:t>年</w:t>
      </w:r>
      <w:r w:rsidR="006067C6" w:rsidRPr="00610A8C">
        <w:rPr>
          <w:rFonts w:ascii="宋体" w:hAnsi="宋体" w:hint="eastAsia"/>
          <w:sz w:val="24"/>
          <w:u w:val="single"/>
        </w:rPr>
        <w:t xml:space="preserve"> 11 </w:t>
      </w:r>
      <w:r w:rsidR="006067C6" w:rsidRPr="00610A8C">
        <w:rPr>
          <w:rFonts w:ascii="宋体" w:hAnsi="宋体" w:hint="eastAsia"/>
          <w:sz w:val="24"/>
        </w:rPr>
        <w:t>月</w:t>
      </w:r>
      <w:r w:rsidR="006067C6" w:rsidRPr="00610A8C">
        <w:rPr>
          <w:rFonts w:ascii="宋体" w:hAnsi="宋体" w:hint="eastAsia"/>
          <w:sz w:val="24"/>
          <w:u w:val="single"/>
        </w:rPr>
        <w:t xml:space="preserve"> 18 </w:t>
      </w:r>
      <w:r w:rsidR="006067C6" w:rsidRPr="00610A8C">
        <w:rPr>
          <w:rFonts w:ascii="宋体" w:hAnsi="宋体" w:hint="eastAsia"/>
          <w:sz w:val="24"/>
        </w:rPr>
        <w:t>日</w:t>
      </w:r>
    </w:p>
    <w:p w:rsidR="009A1DD7" w:rsidRPr="00610A8C" w:rsidRDefault="005C2829">
      <w:pPr>
        <w:widowControl/>
        <w:spacing w:line="530" w:lineRule="exact"/>
        <w:ind w:firstLineChars="200" w:firstLine="480"/>
        <w:jc w:val="lef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本项目对投标申请人的资格审查采用资格后审方式，由评标委员会根据招标文件进行评定；报名时不进行报名资料的任何审查，由意向投标人自行判断是否符合投标资格；</w:t>
      </w:r>
    </w:p>
    <w:p w:rsidR="009A1DD7" w:rsidRPr="00610A8C" w:rsidRDefault="005C2829">
      <w:pPr>
        <w:widowControl/>
        <w:spacing w:line="530" w:lineRule="exact"/>
        <w:ind w:firstLineChars="200" w:firstLine="480"/>
        <w:jc w:val="lef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2、地点：各潜在投标人（供应商）下载采购类项目网上报名操作指南（网站http://ggzy.dafeng.gov.cn/dfweb/InfoDetail/?InfoID=8a98b92b-4bd3-4d80-afcf-ddb1d664dfbf&amp;CategoryNum=029下载附件操作指南）；</w:t>
      </w:r>
    </w:p>
    <w:p w:rsidR="009A1DD7" w:rsidRPr="00610A8C" w:rsidRDefault="005C2829">
      <w:pPr>
        <w:widowControl/>
        <w:spacing w:line="530" w:lineRule="exact"/>
        <w:ind w:firstLineChars="200" w:firstLine="480"/>
        <w:jc w:val="lef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3、方式：各潜在投标人（供应商）根据网上报名操作指南进行操作，仔细阅读采购类项目网上报名操作指南，认真掌握操作方法(请牢记登录名和密码)，确保信息准确无误，如填报错误,后果由投标单位自行承担；</w:t>
      </w:r>
    </w:p>
    <w:p w:rsidR="009A1DD7" w:rsidRPr="00610A8C" w:rsidRDefault="005C2829">
      <w:pPr>
        <w:widowControl/>
        <w:spacing w:line="530" w:lineRule="exact"/>
        <w:ind w:firstLineChars="200" w:firstLine="480"/>
        <w:jc w:val="lef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4、售价：各潜在投标人（供应商）在规定时间下载招标文件后，报名视为成功。若未在报名系统下载招标文件，视为未报名。售价0元；</w:t>
      </w:r>
    </w:p>
    <w:p w:rsidR="009A1DD7" w:rsidRPr="00610A8C" w:rsidRDefault="005C2829">
      <w:pPr>
        <w:widowControl/>
        <w:spacing w:line="530" w:lineRule="exact"/>
        <w:ind w:firstLineChars="200" w:firstLine="480"/>
        <w:jc w:val="lef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5、报名技术咨询电话： 0515—83927018 或咨询本项目的招标代理联系人。</w:t>
      </w:r>
    </w:p>
    <w:p w:rsidR="009A1DD7" w:rsidRPr="00610A8C" w:rsidRDefault="005C2829">
      <w:pPr>
        <w:widowControl/>
        <w:spacing w:line="530" w:lineRule="exact"/>
        <w:ind w:firstLineChars="200" w:firstLine="482"/>
        <w:jc w:val="left"/>
        <w:rPr>
          <w:rFonts w:asciiTheme="minorEastAsia" w:eastAsiaTheme="minorEastAsia" w:hAnsiTheme="minorEastAsia" w:cs="宋体"/>
          <w:b/>
          <w:sz w:val="24"/>
        </w:rPr>
      </w:pPr>
      <w:r w:rsidRPr="00610A8C">
        <w:rPr>
          <w:rFonts w:asciiTheme="minorEastAsia" w:eastAsiaTheme="minorEastAsia" w:hAnsiTheme="minorEastAsia" w:cs="宋体" w:hint="eastAsia"/>
          <w:b/>
          <w:bCs/>
          <w:sz w:val="24"/>
        </w:rPr>
        <w:t>四、提交投标文件截止时间、开标时间和地点</w:t>
      </w:r>
    </w:p>
    <w:p w:rsidR="009A1DD7" w:rsidRPr="00610A8C" w:rsidRDefault="005C2829">
      <w:pPr>
        <w:spacing w:line="530" w:lineRule="exact"/>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1、投标文件递交地点：盐城市大丰区丰华国际大厦二楼西侧大厅（盐城市大丰区飞达路100号，北门进，右侧自动扶梯上）</w:t>
      </w:r>
    </w:p>
    <w:p w:rsidR="009A1DD7" w:rsidRPr="00610A8C" w:rsidRDefault="005C2829">
      <w:pPr>
        <w:spacing w:line="530" w:lineRule="exact"/>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2、投标文件提交开始及截止时间：</w:t>
      </w:r>
    </w:p>
    <w:p w:rsidR="009A1DD7" w:rsidRPr="00610A8C" w:rsidRDefault="005C2829">
      <w:pPr>
        <w:spacing w:line="530" w:lineRule="exact"/>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纸质投标文件的递交开始时间：2021</w:t>
      </w:r>
      <w:r w:rsidR="006067C6" w:rsidRPr="00610A8C">
        <w:rPr>
          <w:rFonts w:ascii="宋体" w:hAnsi="宋体" w:hint="eastAsia"/>
          <w:sz w:val="24"/>
        </w:rPr>
        <w:t>年</w:t>
      </w:r>
      <w:r w:rsidR="006067C6" w:rsidRPr="00610A8C">
        <w:rPr>
          <w:rFonts w:ascii="宋体" w:hAnsi="宋体" w:hint="eastAsia"/>
          <w:sz w:val="24"/>
          <w:u w:val="single"/>
        </w:rPr>
        <w:t xml:space="preserve"> 12 </w:t>
      </w:r>
      <w:r w:rsidR="006067C6" w:rsidRPr="00610A8C">
        <w:rPr>
          <w:rFonts w:ascii="宋体" w:hAnsi="宋体" w:hint="eastAsia"/>
          <w:sz w:val="24"/>
        </w:rPr>
        <w:t>月</w:t>
      </w:r>
      <w:r w:rsidR="006067C6" w:rsidRPr="00610A8C">
        <w:rPr>
          <w:rFonts w:ascii="宋体" w:hAnsi="宋体" w:hint="eastAsia"/>
          <w:sz w:val="24"/>
          <w:u w:val="single"/>
        </w:rPr>
        <w:t xml:space="preserve"> 2 </w:t>
      </w:r>
      <w:r w:rsidR="006067C6" w:rsidRPr="00610A8C">
        <w:rPr>
          <w:rFonts w:ascii="宋体" w:hAnsi="宋体" w:hint="eastAsia"/>
          <w:sz w:val="24"/>
        </w:rPr>
        <w:t>日</w:t>
      </w:r>
      <w:r w:rsidR="006067C6" w:rsidRPr="00610A8C">
        <w:rPr>
          <w:rFonts w:ascii="宋体" w:hAnsi="宋体" w:hint="eastAsia"/>
          <w:sz w:val="24"/>
          <w:u w:val="single"/>
        </w:rPr>
        <w:t xml:space="preserve"> 9 </w:t>
      </w:r>
      <w:r w:rsidR="006067C6" w:rsidRPr="00610A8C">
        <w:rPr>
          <w:rFonts w:ascii="宋体" w:hAnsi="宋体" w:hint="eastAsia"/>
          <w:sz w:val="24"/>
        </w:rPr>
        <w:t>时</w:t>
      </w:r>
      <w:r w:rsidR="006067C6" w:rsidRPr="00610A8C">
        <w:rPr>
          <w:rFonts w:ascii="宋体" w:hAnsi="宋体" w:hint="eastAsia"/>
          <w:sz w:val="24"/>
          <w:u w:val="single"/>
        </w:rPr>
        <w:t xml:space="preserve"> 30 </w:t>
      </w:r>
      <w:r w:rsidR="006067C6" w:rsidRPr="00610A8C">
        <w:rPr>
          <w:rFonts w:ascii="宋体" w:hAnsi="宋体" w:hint="eastAsia"/>
          <w:sz w:val="24"/>
        </w:rPr>
        <w:t>分</w:t>
      </w:r>
    </w:p>
    <w:p w:rsidR="009A1DD7" w:rsidRPr="00610A8C" w:rsidRDefault="005C2829">
      <w:pPr>
        <w:spacing w:line="530" w:lineRule="exact"/>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纸质投标文件的递交截止时间：2021</w:t>
      </w:r>
      <w:r w:rsidR="006067C6" w:rsidRPr="00610A8C">
        <w:rPr>
          <w:rFonts w:ascii="宋体" w:hAnsi="宋体" w:hint="eastAsia"/>
          <w:sz w:val="24"/>
        </w:rPr>
        <w:t>年</w:t>
      </w:r>
      <w:r w:rsidR="006067C6" w:rsidRPr="00610A8C">
        <w:rPr>
          <w:rFonts w:ascii="宋体" w:hAnsi="宋体" w:hint="eastAsia"/>
          <w:sz w:val="24"/>
          <w:u w:val="single"/>
        </w:rPr>
        <w:t xml:space="preserve"> 12 </w:t>
      </w:r>
      <w:r w:rsidR="006067C6" w:rsidRPr="00610A8C">
        <w:rPr>
          <w:rFonts w:ascii="宋体" w:hAnsi="宋体" w:hint="eastAsia"/>
          <w:sz w:val="24"/>
        </w:rPr>
        <w:t>月</w:t>
      </w:r>
      <w:r w:rsidR="006067C6" w:rsidRPr="00610A8C">
        <w:rPr>
          <w:rFonts w:ascii="宋体" w:hAnsi="宋体" w:hint="eastAsia"/>
          <w:sz w:val="24"/>
          <w:u w:val="single"/>
        </w:rPr>
        <w:t xml:space="preserve"> 2 </w:t>
      </w:r>
      <w:r w:rsidR="006067C6" w:rsidRPr="00610A8C">
        <w:rPr>
          <w:rFonts w:ascii="宋体" w:hAnsi="宋体" w:hint="eastAsia"/>
          <w:sz w:val="24"/>
        </w:rPr>
        <w:t>日</w:t>
      </w:r>
      <w:r w:rsidR="006067C6" w:rsidRPr="00610A8C">
        <w:rPr>
          <w:rFonts w:ascii="宋体" w:hAnsi="宋体" w:hint="eastAsia"/>
          <w:sz w:val="24"/>
          <w:u w:val="single"/>
        </w:rPr>
        <w:t xml:space="preserve"> 10 </w:t>
      </w:r>
      <w:r w:rsidR="006067C6" w:rsidRPr="00610A8C">
        <w:rPr>
          <w:rFonts w:ascii="宋体" w:hAnsi="宋体" w:hint="eastAsia"/>
          <w:sz w:val="24"/>
        </w:rPr>
        <w:t>时</w:t>
      </w:r>
      <w:r w:rsidR="006067C6" w:rsidRPr="00610A8C">
        <w:rPr>
          <w:rFonts w:ascii="宋体" w:hAnsi="宋体" w:hint="eastAsia"/>
          <w:sz w:val="24"/>
          <w:u w:val="single"/>
        </w:rPr>
        <w:t xml:space="preserve"> 00 </w:t>
      </w:r>
      <w:r w:rsidR="006067C6" w:rsidRPr="00610A8C">
        <w:rPr>
          <w:rFonts w:ascii="宋体" w:hAnsi="宋体" w:hint="eastAsia"/>
          <w:sz w:val="24"/>
        </w:rPr>
        <w:t>分</w:t>
      </w:r>
      <w:r w:rsidRPr="00610A8C">
        <w:rPr>
          <w:rFonts w:asciiTheme="minorEastAsia" w:eastAsiaTheme="minorEastAsia" w:hAnsiTheme="minorEastAsia" w:hint="eastAsia"/>
          <w:sz w:val="24"/>
          <w:u w:val="single"/>
        </w:rPr>
        <w:t>00</w:t>
      </w:r>
      <w:r w:rsidRPr="00610A8C">
        <w:rPr>
          <w:rFonts w:asciiTheme="minorEastAsia" w:eastAsiaTheme="minorEastAsia" w:hAnsiTheme="minorEastAsia" w:hint="eastAsia"/>
          <w:sz w:val="24"/>
        </w:rPr>
        <w:t>秒，逾期提交的文件拒绝接受。</w:t>
      </w:r>
    </w:p>
    <w:p w:rsidR="009A1DD7" w:rsidRPr="00610A8C" w:rsidRDefault="005C2829">
      <w:pPr>
        <w:spacing w:line="530" w:lineRule="exact"/>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3、开标时间：2021</w:t>
      </w:r>
      <w:r w:rsidR="006067C6" w:rsidRPr="00610A8C">
        <w:rPr>
          <w:rFonts w:ascii="宋体" w:hAnsi="宋体" w:hint="eastAsia"/>
          <w:sz w:val="24"/>
        </w:rPr>
        <w:t>年</w:t>
      </w:r>
      <w:r w:rsidR="006067C6" w:rsidRPr="00610A8C">
        <w:rPr>
          <w:rFonts w:ascii="宋体" w:hAnsi="宋体" w:hint="eastAsia"/>
          <w:sz w:val="24"/>
          <w:u w:val="single"/>
        </w:rPr>
        <w:t xml:space="preserve"> 12 </w:t>
      </w:r>
      <w:r w:rsidR="006067C6" w:rsidRPr="00610A8C">
        <w:rPr>
          <w:rFonts w:ascii="宋体" w:hAnsi="宋体" w:hint="eastAsia"/>
          <w:sz w:val="24"/>
        </w:rPr>
        <w:t>月</w:t>
      </w:r>
      <w:r w:rsidR="006067C6" w:rsidRPr="00610A8C">
        <w:rPr>
          <w:rFonts w:ascii="宋体" w:hAnsi="宋体" w:hint="eastAsia"/>
          <w:sz w:val="24"/>
          <w:u w:val="single"/>
        </w:rPr>
        <w:t xml:space="preserve"> 2 </w:t>
      </w:r>
      <w:r w:rsidR="006067C6" w:rsidRPr="00610A8C">
        <w:rPr>
          <w:rFonts w:ascii="宋体" w:hAnsi="宋体" w:hint="eastAsia"/>
          <w:sz w:val="24"/>
        </w:rPr>
        <w:t>日</w:t>
      </w:r>
      <w:r w:rsidR="006067C6" w:rsidRPr="00610A8C">
        <w:rPr>
          <w:rFonts w:ascii="宋体" w:hAnsi="宋体" w:hint="eastAsia"/>
          <w:sz w:val="24"/>
          <w:u w:val="single"/>
        </w:rPr>
        <w:t xml:space="preserve"> 10 </w:t>
      </w:r>
      <w:r w:rsidR="006067C6" w:rsidRPr="00610A8C">
        <w:rPr>
          <w:rFonts w:ascii="宋体" w:hAnsi="宋体" w:hint="eastAsia"/>
          <w:sz w:val="24"/>
        </w:rPr>
        <w:t>时</w:t>
      </w:r>
      <w:r w:rsidR="006067C6" w:rsidRPr="00610A8C">
        <w:rPr>
          <w:rFonts w:ascii="宋体" w:hAnsi="宋体" w:hint="eastAsia"/>
          <w:sz w:val="24"/>
          <w:u w:val="single"/>
        </w:rPr>
        <w:t xml:space="preserve"> 00 </w:t>
      </w:r>
      <w:r w:rsidR="006067C6" w:rsidRPr="00610A8C">
        <w:rPr>
          <w:rFonts w:ascii="宋体" w:hAnsi="宋体" w:hint="eastAsia"/>
          <w:sz w:val="24"/>
        </w:rPr>
        <w:t>分</w:t>
      </w:r>
    </w:p>
    <w:p w:rsidR="009A1DD7" w:rsidRPr="00610A8C" w:rsidRDefault="005C2829">
      <w:pPr>
        <w:spacing w:line="530" w:lineRule="exact"/>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开标地点：根据《国务院办公厅转发国家发展改革委关于深化公共资源交易平台整</w:t>
      </w:r>
      <w:r w:rsidRPr="00610A8C">
        <w:rPr>
          <w:rFonts w:asciiTheme="minorEastAsia" w:eastAsiaTheme="minorEastAsia" w:hAnsiTheme="minorEastAsia" w:hint="eastAsia"/>
          <w:sz w:val="24"/>
        </w:rPr>
        <w:lastRenderedPageBreak/>
        <w:t>合共享指导意见的通知》（国办函〔2019〕41号）、国家发改委发布《关于积极应对疫情创新做好招投标工作保障经济平稳运行的通知》等文件精神，全面逐步推行不见面投标开标等招投标活动。</w:t>
      </w:r>
      <w:r w:rsidRPr="00610A8C">
        <w:rPr>
          <w:rFonts w:asciiTheme="minorEastAsia" w:eastAsiaTheme="minorEastAsia" w:hAnsiTheme="minorEastAsia"/>
          <w:sz w:val="24"/>
        </w:rPr>
        <w:t>结合当前疫情防控要求，本</w:t>
      </w:r>
      <w:r w:rsidRPr="00610A8C">
        <w:rPr>
          <w:rFonts w:asciiTheme="minorEastAsia" w:eastAsiaTheme="minorEastAsia" w:hAnsiTheme="minorEastAsia" w:hint="eastAsia"/>
          <w:sz w:val="24"/>
        </w:rPr>
        <w:t>项目开标方式为</w:t>
      </w:r>
      <w:r w:rsidRPr="00610A8C">
        <w:rPr>
          <w:rFonts w:asciiTheme="minorEastAsia" w:eastAsiaTheme="minorEastAsia" w:hAnsiTheme="minorEastAsia"/>
          <w:sz w:val="24"/>
        </w:rPr>
        <w:t>不见面</w:t>
      </w:r>
      <w:r w:rsidRPr="00610A8C">
        <w:rPr>
          <w:rFonts w:asciiTheme="minorEastAsia" w:eastAsiaTheme="minorEastAsia" w:hAnsiTheme="minorEastAsia" w:hint="eastAsia"/>
          <w:sz w:val="24"/>
        </w:rPr>
        <w:t>纸质文件</w:t>
      </w:r>
      <w:r w:rsidRPr="00610A8C">
        <w:rPr>
          <w:rFonts w:asciiTheme="minorEastAsia" w:eastAsiaTheme="minorEastAsia" w:hAnsiTheme="minorEastAsia"/>
          <w:sz w:val="24"/>
        </w:rPr>
        <w:t>开标</w:t>
      </w:r>
      <w:r w:rsidRPr="00610A8C">
        <w:rPr>
          <w:rFonts w:asciiTheme="minorEastAsia" w:eastAsiaTheme="minorEastAsia" w:hAnsiTheme="minorEastAsia" w:hint="eastAsia"/>
          <w:sz w:val="24"/>
        </w:rPr>
        <w:t>。</w:t>
      </w:r>
      <w:r w:rsidRPr="00610A8C">
        <w:rPr>
          <w:rFonts w:asciiTheme="minorEastAsia" w:eastAsiaTheme="minorEastAsia" w:hAnsiTheme="minorEastAsia"/>
          <w:sz w:val="24"/>
        </w:rPr>
        <w:t>开标当日，投标人无需到达开标现场，仅需在任意地点通过 PC端或移动端的“腾讯会议”及相应的配套硬件设备参加开标会议</w:t>
      </w:r>
      <w:r w:rsidRPr="00610A8C">
        <w:rPr>
          <w:rFonts w:asciiTheme="minorEastAsia" w:eastAsiaTheme="minorEastAsia" w:hAnsiTheme="minorEastAsia" w:hint="eastAsia"/>
          <w:sz w:val="24"/>
        </w:rPr>
        <w:t>。</w:t>
      </w:r>
    </w:p>
    <w:p w:rsidR="009A1DD7" w:rsidRPr="00610A8C" w:rsidRDefault="005C2829">
      <w:pPr>
        <w:spacing w:line="530" w:lineRule="exact"/>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参加会议的方法（必选）：电脑或智能手机可以搜索下载并安装“腾讯会议”，注册完成后点击“加入会议”，输入会议号</w:t>
      </w:r>
      <w:r w:rsidR="004806DD" w:rsidRPr="00610A8C">
        <w:rPr>
          <w:rFonts w:asciiTheme="minorEastAsia" w:eastAsiaTheme="minorEastAsia" w:hAnsiTheme="minorEastAsia" w:hint="eastAsia"/>
          <w:sz w:val="24"/>
        </w:rPr>
        <w:t>“</w:t>
      </w:r>
      <w:r w:rsidR="007B75BF" w:rsidRPr="00610A8C">
        <w:rPr>
          <w:rFonts w:asciiTheme="minorEastAsia" w:eastAsiaTheme="minorEastAsia" w:hAnsiTheme="minorEastAsia" w:hint="eastAsia"/>
          <w:sz w:val="24"/>
          <w:u w:val="single"/>
        </w:rPr>
        <w:t>483 640 637</w:t>
      </w:r>
      <w:r w:rsidR="004806DD" w:rsidRPr="00610A8C">
        <w:rPr>
          <w:rFonts w:asciiTheme="minorEastAsia" w:eastAsiaTheme="minorEastAsia" w:hAnsiTheme="minorEastAsia"/>
          <w:sz w:val="24"/>
        </w:rPr>
        <w:t>”</w:t>
      </w:r>
      <w:r w:rsidRPr="00610A8C">
        <w:rPr>
          <w:rFonts w:asciiTheme="minorEastAsia" w:eastAsiaTheme="minorEastAsia" w:hAnsiTheme="minorEastAsia"/>
          <w:sz w:val="24"/>
        </w:rPr>
        <w:t>，“您的姓名”按“单位</w:t>
      </w:r>
      <w:r w:rsidRPr="00610A8C">
        <w:rPr>
          <w:rFonts w:asciiTheme="minorEastAsia" w:eastAsiaTheme="minorEastAsia" w:hAnsiTheme="minorEastAsia" w:hint="eastAsia"/>
          <w:sz w:val="24"/>
        </w:rPr>
        <w:t>简</w:t>
      </w:r>
      <w:r w:rsidRPr="00610A8C">
        <w:rPr>
          <w:rFonts w:asciiTheme="minorEastAsia" w:eastAsiaTheme="minorEastAsia" w:hAnsiTheme="minorEastAsia"/>
          <w:sz w:val="24"/>
        </w:rPr>
        <w:t>称+授权委托人姓名”格式填写，然后点击“加入会议”。会议系统将在投标截止时间前10分钟开放。</w:t>
      </w:r>
    </w:p>
    <w:p w:rsidR="009A1DD7" w:rsidRPr="00610A8C" w:rsidRDefault="005C2829">
      <w:pPr>
        <w:spacing w:line="530" w:lineRule="exact"/>
        <w:ind w:firstLineChars="200" w:firstLine="482"/>
        <w:rPr>
          <w:rFonts w:asciiTheme="minorEastAsia" w:eastAsiaTheme="minorEastAsia" w:hAnsiTheme="minorEastAsia"/>
          <w:b/>
          <w:sz w:val="24"/>
        </w:rPr>
      </w:pPr>
      <w:r w:rsidRPr="00610A8C">
        <w:rPr>
          <w:rFonts w:asciiTheme="minorEastAsia" w:eastAsiaTheme="minorEastAsia" w:hAnsiTheme="minorEastAsia" w:hint="eastAsia"/>
          <w:b/>
          <w:sz w:val="24"/>
        </w:rPr>
        <w:t>五、公告期限</w:t>
      </w:r>
    </w:p>
    <w:p w:rsidR="009A1DD7" w:rsidRPr="00610A8C" w:rsidRDefault="005C2829">
      <w:pPr>
        <w:spacing w:line="530" w:lineRule="exact"/>
        <w:ind w:firstLineChars="200" w:firstLine="480"/>
        <w:rPr>
          <w:rFonts w:asciiTheme="minorEastAsia" w:eastAsiaTheme="minorEastAsia" w:hAnsiTheme="minorEastAsia"/>
          <w:sz w:val="24"/>
        </w:rPr>
      </w:pPr>
      <w:r w:rsidRPr="00610A8C">
        <w:rPr>
          <w:rFonts w:asciiTheme="minorEastAsia" w:eastAsiaTheme="minorEastAsia" w:hAnsiTheme="minorEastAsia" w:hint="eastAsia"/>
          <w:sz w:val="24"/>
        </w:rPr>
        <w:t>自本公告发布之日起5个工作日。</w:t>
      </w:r>
    </w:p>
    <w:p w:rsidR="009A1DD7" w:rsidRPr="00610A8C" w:rsidRDefault="005C2829">
      <w:pPr>
        <w:spacing w:line="530" w:lineRule="exact"/>
        <w:ind w:firstLineChars="200" w:firstLine="482"/>
        <w:rPr>
          <w:rFonts w:asciiTheme="minorEastAsia" w:eastAsiaTheme="minorEastAsia" w:hAnsiTheme="minorEastAsia"/>
          <w:b/>
          <w:sz w:val="24"/>
        </w:rPr>
      </w:pPr>
      <w:r w:rsidRPr="00610A8C">
        <w:rPr>
          <w:rFonts w:asciiTheme="minorEastAsia" w:eastAsiaTheme="minorEastAsia" w:hAnsiTheme="minorEastAsia" w:hint="eastAsia"/>
          <w:b/>
          <w:sz w:val="24"/>
        </w:rPr>
        <w:t>六、其他补充事宜</w:t>
      </w:r>
    </w:p>
    <w:p w:rsidR="009A1DD7" w:rsidRPr="00610A8C" w:rsidRDefault="005C2829">
      <w:pPr>
        <w:widowControl/>
        <w:spacing w:line="530" w:lineRule="exact"/>
        <w:ind w:firstLineChars="200" w:firstLine="480"/>
        <w:contextualSpacing/>
        <w:jc w:val="left"/>
        <w:rPr>
          <w:rFonts w:asciiTheme="minorEastAsia" w:eastAsiaTheme="minorEastAsia" w:hAnsiTheme="minorEastAsia" w:cs="宋体"/>
          <w:bCs/>
          <w:sz w:val="24"/>
        </w:rPr>
      </w:pPr>
      <w:r w:rsidRPr="00610A8C">
        <w:rPr>
          <w:rFonts w:asciiTheme="minorEastAsia" w:eastAsiaTheme="minorEastAsia" w:hAnsiTheme="minorEastAsia" w:hint="eastAsia"/>
          <w:sz w:val="24"/>
        </w:rPr>
        <w:t>1、</w:t>
      </w:r>
      <w:r w:rsidRPr="00610A8C">
        <w:rPr>
          <w:rFonts w:asciiTheme="minorEastAsia" w:eastAsiaTheme="minorEastAsia" w:hAnsiTheme="minorEastAsia" w:cs="宋体" w:hint="eastAsia"/>
          <w:bCs/>
          <w:sz w:val="24"/>
        </w:rPr>
        <w:t>本项目对投标申请人的资格审查采用资格后审方式，由评标委员会根据招标文件进行评定；报名时不进行报名资料的任何审查，由意向投标人自行判断是否符合投标资格。</w:t>
      </w:r>
    </w:p>
    <w:p w:rsidR="009A1DD7" w:rsidRPr="00610A8C" w:rsidRDefault="005C2829">
      <w:pPr>
        <w:widowControl/>
        <w:spacing w:line="530" w:lineRule="exact"/>
        <w:ind w:firstLineChars="200" w:firstLine="480"/>
        <w:contextualSpacing/>
        <w:jc w:val="lef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2、本招标项目采用的评标方法：综合评分法。</w:t>
      </w:r>
    </w:p>
    <w:p w:rsidR="009A1DD7" w:rsidRPr="00610A8C" w:rsidRDefault="005C2829">
      <w:pPr>
        <w:widowControl/>
        <w:spacing w:line="530" w:lineRule="exact"/>
        <w:ind w:firstLineChars="200" w:firstLine="480"/>
        <w:contextualSpacing/>
        <w:jc w:val="lef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3、本招标项目招标公告发布媒介：</w:t>
      </w:r>
      <w:r w:rsidR="005A22AA" w:rsidRPr="00610A8C">
        <w:rPr>
          <w:rFonts w:asciiTheme="minorEastAsia" w:eastAsiaTheme="minorEastAsia" w:hAnsiTheme="minorEastAsia" w:cs="宋体" w:hint="eastAsia"/>
          <w:bCs/>
          <w:sz w:val="24"/>
        </w:rPr>
        <w:t>江苏省政府采购网（http://www.ccgp-jiangsu.gov.cn/）、盐城政府采购网(http://yccz.yancheng.gov.cn/col/col2383/index.html)、大丰公共资源交易平台(http://221.231.122.12/dfweb/default.aspx)</w:t>
      </w:r>
      <w:r w:rsidRPr="00610A8C">
        <w:rPr>
          <w:rFonts w:asciiTheme="minorEastAsia" w:eastAsiaTheme="minorEastAsia" w:hAnsiTheme="minorEastAsia" w:cs="宋体" w:hint="eastAsia"/>
          <w:bCs/>
          <w:sz w:val="24"/>
        </w:rPr>
        <w:t>。</w:t>
      </w:r>
    </w:p>
    <w:p w:rsidR="009A1DD7" w:rsidRPr="00610A8C" w:rsidRDefault="005C2829">
      <w:pPr>
        <w:widowControl/>
        <w:spacing w:line="530" w:lineRule="exact"/>
        <w:ind w:firstLineChars="200" w:firstLine="480"/>
        <w:contextualSpacing/>
        <w:jc w:val="left"/>
        <w:rPr>
          <w:rFonts w:asciiTheme="minorEastAsia" w:eastAsiaTheme="minorEastAsia" w:hAnsiTheme="minorEastAsia" w:cs="宋体"/>
          <w:sz w:val="24"/>
          <w:u w:val="single"/>
        </w:rPr>
      </w:pPr>
      <w:r w:rsidRPr="00610A8C">
        <w:rPr>
          <w:rFonts w:asciiTheme="minorEastAsia" w:eastAsiaTheme="minorEastAsia" w:hAnsiTheme="minorEastAsia" w:cs="宋体" w:hint="eastAsia"/>
          <w:bCs/>
          <w:sz w:val="24"/>
        </w:rPr>
        <w:t>4、</w:t>
      </w:r>
      <w:r w:rsidRPr="00610A8C">
        <w:rPr>
          <w:rFonts w:asciiTheme="minorEastAsia" w:eastAsiaTheme="minorEastAsia" w:hAnsiTheme="minorEastAsia" w:cs="宋体" w:hint="eastAsia"/>
          <w:sz w:val="24"/>
        </w:rPr>
        <w:t>公告的修改或中（终）止：本次招标公告如有修改或中（终）止，将以“补充公告”形式在盐城政府采购网(http://czj.yancheng.gov.cn/col/col2383/index.html)、大丰公共资源交易平台(http://ggzy.dafeng.gov.cn/dfweb/default.aspx)，投标人应在开标前随时上网查阅，否则，其引起的相关后果由投标人自行负责。</w:t>
      </w:r>
    </w:p>
    <w:p w:rsidR="009A1DD7" w:rsidRPr="00610A8C" w:rsidRDefault="005C2829">
      <w:pPr>
        <w:widowControl/>
        <w:spacing w:line="530" w:lineRule="exact"/>
        <w:ind w:firstLineChars="200" w:firstLine="480"/>
        <w:contextualSpacing/>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5、投标前请关注“大丰公共资源电子交易平台”的“政府采购”——“最高限价”和“答疑补充”栏目。及时了解到项目的“最高限价”和“答疑补充”等情况。</w:t>
      </w:r>
    </w:p>
    <w:p w:rsidR="009A1DD7" w:rsidRPr="00610A8C" w:rsidRDefault="005C2829">
      <w:pPr>
        <w:widowControl/>
        <w:spacing w:line="530" w:lineRule="exact"/>
        <w:ind w:firstLineChars="200" w:firstLine="482"/>
        <w:jc w:val="left"/>
        <w:rPr>
          <w:rFonts w:asciiTheme="minorEastAsia" w:eastAsiaTheme="minorEastAsia" w:hAnsiTheme="minorEastAsia" w:cs="宋体"/>
          <w:sz w:val="24"/>
        </w:rPr>
      </w:pPr>
      <w:r w:rsidRPr="00610A8C">
        <w:rPr>
          <w:rFonts w:asciiTheme="minorEastAsia" w:eastAsiaTheme="minorEastAsia" w:hAnsiTheme="minorEastAsia" w:cs="宋体" w:hint="eastAsia"/>
          <w:b/>
          <w:sz w:val="24"/>
        </w:rPr>
        <w:lastRenderedPageBreak/>
        <w:t>七</w:t>
      </w:r>
      <w:r w:rsidRPr="00610A8C">
        <w:rPr>
          <w:rFonts w:asciiTheme="minorEastAsia" w:eastAsiaTheme="minorEastAsia" w:hAnsiTheme="minorEastAsia" w:cs="宋体" w:hint="eastAsia"/>
          <w:sz w:val="24"/>
        </w:rPr>
        <w:t>、</w:t>
      </w:r>
      <w:r w:rsidRPr="00610A8C">
        <w:rPr>
          <w:rFonts w:asciiTheme="minorEastAsia" w:eastAsiaTheme="minorEastAsia" w:hAnsiTheme="minorEastAsia" w:cs="宋体" w:hint="eastAsia"/>
          <w:b/>
          <w:bCs/>
          <w:sz w:val="24"/>
        </w:rPr>
        <w:t>对本次招标提出询问，请按以下方式联系。</w:t>
      </w:r>
    </w:p>
    <w:p w:rsidR="009A1DD7" w:rsidRPr="00610A8C" w:rsidRDefault="005C2829">
      <w:pPr>
        <w:widowControl/>
        <w:spacing w:line="53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1、采购人信息</w:t>
      </w:r>
    </w:p>
    <w:p w:rsidR="009A1DD7" w:rsidRPr="00610A8C" w:rsidRDefault="005C2829">
      <w:pPr>
        <w:widowControl/>
        <w:spacing w:line="53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采购人：</w:t>
      </w:r>
      <w:r w:rsidRPr="00610A8C">
        <w:rPr>
          <w:rFonts w:asciiTheme="minorEastAsia" w:eastAsiaTheme="minorEastAsia" w:hAnsiTheme="minorEastAsia" w:cs="宋体" w:hint="eastAsia"/>
          <w:sz w:val="24"/>
          <w:u w:val="single"/>
        </w:rPr>
        <w:t>江苏大丰经济开发区管理委员会</w:t>
      </w:r>
    </w:p>
    <w:p w:rsidR="009A1DD7" w:rsidRPr="00610A8C" w:rsidRDefault="005C2829">
      <w:pPr>
        <w:widowControl/>
        <w:spacing w:line="530" w:lineRule="exact"/>
        <w:ind w:firstLineChars="200" w:firstLine="480"/>
        <w:jc w:val="left"/>
        <w:rPr>
          <w:rFonts w:asciiTheme="minorEastAsia" w:eastAsiaTheme="minorEastAsia" w:hAnsiTheme="minorEastAsia" w:cs="宋体"/>
          <w:sz w:val="24"/>
          <w:u w:val="single"/>
        </w:rPr>
      </w:pPr>
      <w:r w:rsidRPr="00610A8C">
        <w:rPr>
          <w:rFonts w:asciiTheme="minorEastAsia" w:eastAsiaTheme="minorEastAsia" w:hAnsiTheme="minorEastAsia" w:cs="宋体" w:hint="eastAsia"/>
          <w:sz w:val="24"/>
        </w:rPr>
        <w:t>联系地址：</w:t>
      </w:r>
      <w:r w:rsidRPr="00610A8C">
        <w:rPr>
          <w:rFonts w:asciiTheme="minorEastAsia" w:eastAsiaTheme="minorEastAsia" w:hAnsiTheme="minorEastAsia" w:cs="宋体" w:hint="eastAsia"/>
          <w:kern w:val="0"/>
          <w:sz w:val="24"/>
          <w:u w:val="single"/>
        </w:rPr>
        <w:t>江苏省盐城市大丰区南翔西路666号</w:t>
      </w:r>
    </w:p>
    <w:p w:rsidR="009A1DD7" w:rsidRPr="00610A8C" w:rsidRDefault="005C2829">
      <w:pPr>
        <w:widowControl/>
        <w:spacing w:line="530" w:lineRule="exact"/>
        <w:ind w:firstLineChars="200" w:firstLine="480"/>
        <w:jc w:val="left"/>
        <w:rPr>
          <w:rFonts w:asciiTheme="minorEastAsia" w:eastAsiaTheme="minorEastAsia" w:hAnsiTheme="minorEastAsia" w:cs="宋体"/>
          <w:sz w:val="24"/>
          <w:u w:val="single"/>
        </w:rPr>
      </w:pPr>
      <w:r w:rsidRPr="00610A8C">
        <w:rPr>
          <w:rFonts w:asciiTheme="minorEastAsia" w:eastAsiaTheme="minorEastAsia" w:hAnsiTheme="minorEastAsia" w:cs="宋体" w:hint="eastAsia"/>
          <w:sz w:val="24"/>
        </w:rPr>
        <w:t>联系人：</w:t>
      </w:r>
      <w:r w:rsidRPr="00610A8C">
        <w:rPr>
          <w:rFonts w:asciiTheme="minorEastAsia" w:eastAsiaTheme="minorEastAsia" w:hAnsiTheme="minorEastAsia" w:cs="宋体" w:hint="eastAsia"/>
          <w:kern w:val="0"/>
          <w:sz w:val="24"/>
          <w:u w:val="single"/>
        </w:rPr>
        <w:t>阮桦栋</w:t>
      </w:r>
    </w:p>
    <w:p w:rsidR="009A1DD7" w:rsidRPr="00610A8C" w:rsidRDefault="005C2829">
      <w:pPr>
        <w:widowControl/>
        <w:spacing w:line="530" w:lineRule="exact"/>
        <w:ind w:firstLineChars="200" w:firstLine="480"/>
        <w:jc w:val="left"/>
        <w:rPr>
          <w:rFonts w:asciiTheme="minorEastAsia" w:eastAsiaTheme="minorEastAsia" w:hAnsiTheme="minorEastAsia" w:cs="宋体"/>
          <w:sz w:val="24"/>
          <w:u w:val="single"/>
        </w:rPr>
      </w:pPr>
      <w:r w:rsidRPr="00610A8C">
        <w:rPr>
          <w:rFonts w:asciiTheme="minorEastAsia" w:eastAsiaTheme="minorEastAsia" w:hAnsiTheme="minorEastAsia" w:cs="宋体" w:hint="eastAsia"/>
          <w:sz w:val="24"/>
        </w:rPr>
        <w:t>联系电话：</w:t>
      </w:r>
      <w:r w:rsidRPr="00610A8C">
        <w:rPr>
          <w:rFonts w:asciiTheme="minorEastAsia" w:eastAsiaTheme="minorEastAsia" w:hAnsiTheme="minorEastAsia" w:cs="宋体" w:hint="eastAsia"/>
          <w:kern w:val="0"/>
          <w:sz w:val="24"/>
          <w:u w:val="single"/>
        </w:rPr>
        <w:t>18352048100</w:t>
      </w:r>
    </w:p>
    <w:p w:rsidR="009A1DD7" w:rsidRPr="00610A8C" w:rsidRDefault="005C2829">
      <w:pPr>
        <w:widowControl/>
        <w:spacing w:line="53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2、采购代理机构信息</w:t>
      </w:r>
    </w:p>
    <w:p w:rsidR="009A1DD7" w:rsidRPr="00610A8C" w:rsidRDefault="005C2829">
      <w:pPr>
        <w:widowControl/>
        <w:spacing w:line="53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采购招标代理：</w:t>
      </w:r>
      <w:r w:rsidRPr="00610A8C">
        <w:rPr>
          <w:rFonts w:asciiTheme="minorEastAsia" w:eastAsiaTheme="minorEastAsia" w:hAnsiTheme="minorEastAsia" w:cs="宋体" w:hint="eastAsia"/>
          <w:sz w:val="24"/>
          <w:u w:val="single"/>
        </w:rPr>
        <w:t xml:space="preserve">江苏建友兴业工程项目管理有限公司 </w:t>
      </w:r>
    </w:p>
    <w:p w:rsidR="009A1DD7" w:rsidRPr="00610A8C" w:rsidRDefault="005C2829">
      <w:pPr>
        <w:widowControl/>
        <w:spacing w:line="53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联系地址：</w:t>
      </w:r>
      <w:r w:rsidRPr="00610A8C">
        <w:rPr>
          <w:rFonts w:asciiTheme="minorEastAsia" w:eastAsiaTheme="minorEastAsia" w:hAnsiTheme="minorEastAsia" w:cs="宋体" w:hint="eastAsia"/>
          <w:sz w:val="24"/>
          <w:u w:val="single"/>
        </w:rPr>
        <w:t xml:space="preserve">大丰区黄海东路28号（恒达世纪新城18幢四楼） </w:t>
      </w:r>
      <w:r w:rsidRPr="00610A8C">
        <w:rPr>
          <w:rFonts w:asciiTheme="minorEastAsia" w:eastAsiaTheme="minorEastAsia" w:hAnsiTheme="minorEastAsia" w:cs="宋体" w:hint="eastAsia"/>
          <w:sz w:val="24"/>
        </w:rPr>
        <w:t>      </w:t>
      </w:r>
    </w:p>
    <w:p w:rsidR="009A1DD7" w:rsidRPr="00610A8C" w:rsidRDefault="005C2829">
      <w:pPr>
        <w:widowControl/>
        <w:spacing w:line="530" w:lineRule="exact"/>
        <w:ind w:firstLineChars="200" w:firstLine="480"/>
        <w:jc w:val="left"/>
        <w:rPr>
          <w:rFonts w:asciiTheme="minorEastAsia" w:eastAsiaTheme="minorEastAsia" w:hAnsiTheme="minorEastAsia" w:cs="宋体"/>
          <w:sz w:val="24"/>
          <w:u w:val="single"/>
        </w:rPr>
      </w:pPr>
      <w:r w:rsidRPr="00610A8C">
        <w:rPr>
          <w:rFonts w:asciiTheme="minorEastAsia" w:eastAsiaTheme="minorEastAsia" w:hAnsiTheme="minorEastAsia" w:cs="宋体" w:hint="eastAsia"/>
          <w:sz w:val="24"/>
        </w:rPr>
        <w:t>联系电话：</w:t>
      </w:r>
      <w:r w:rsidRPr="00610A8C">
        <w:rPr>
          <w:rFonts w:asciiTheme="minorEastAsia" w:eastAsiaTheme="minorEastAsia" w:hAnsiTheme="minorEastAsia" w:cs="宋体" w:hint="eastAsia"/>
          <w:sz w:val="24"/>
          <w:u w:val="single"/>
        </w:rPr>
        <w:t>0515-83515689</w:t>
      </w:r>
    </w:p>
    <w:p w:rsidR="009A1DD7" w:rsidRPr="00610A8C" w:rsidRDefault="005C2829">
      <w:pPr>
        <w:widowControl/>
        <w:spacing w:line="53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3、项目联系方式</w:t>
      </w:r>
    </w:p>
    <w:p w:rsidR="009A1DD7" w:rsidRPr="00610A8C" w:rsidRDefault="005C2829">
      <w:pPr>
        <w:widowControl/>
        <w:spacing w:line="530" w:lineRule="exact"/>
        <w:ind w:firstLineChars="200" w:firstLine="480"/>
        <w:jc w:val="left"/>
        <w:rPr>
          <w:rFonts w:asciiTheme="minorEastAsia" w:eastAsiaTheme="minorEastAsia" w:hAnsiTheme="minorEastAsia" w:cs="宋体"/>
          <w:sz w:val="24"/>
          <w:u w:val="single"/>
        </w:rPr>
      </w:pPr>
      <w:r w:rsidRPr="00610A8C">
        <w:rPr>
          <w:rFonts w:asciiTheme="minorEastAsia" w:eastAsiaTheme="minorEastAsia" w:hAnsiTheme="minorEastAsia" w:cs="宋体" w:hint="eastAsia"/>
          <w:sz w:val="24"/>
        </w:rPr>
        <w:t>项目联系人：</w:t>
      </w:r>
      <w:r w:rsidRPr="00610A8C">
        <w:rPr>
          <w:rFonts w:asciiTheme="minorEastAsia" w:eastAsiaTheme="minorEastAsia" w:hAnsiTheme="minorEastAsia" w:cs="宋体" w:hint="eastAsia"/>
          <w:sz w:val="24"/>
          <w:u w:val="single"/>
        </w:rPr>
        <w:t>黄镇</w:t>
      </w:r>
    </w:p>
    <w:p w:rsidR="009A1DD7" w:rsidRPr="00610A8C" w:rsidRDefault="005C2829">
      <w:pPr>
        <w:spacing w:line="520" w:lineRule="exact"/>
        <w:ind w:firstLineChars="200" w:firstLine="480"/>
        <w:jc w:val="left"/>
        <w:rPr>
          <w:rFonts w:asciiTheme="minorEastAsia" w:eastAsiaTheme="minorEastAsia" w:hAnsiTheme="minorEastAsia" w:cs="宋体"/>
          <w:b/>
          <w:sz w:val="32"/>
          <w:szCs w:val="32"/>
        </w:rPr>
      </w:pPr>
      <w:r w:rsidRPr="00610A8C">
        <w:rPr>
          <w:rFonts w:asciiTheme="minorEastAsia" w:eastAsiaTheme="minorEastAsia" w:hAnsiTheme="minorEastAsia" w:cs="宋体" w:hint="eastAsia"/>
          <w:sz w:val="24"/>
        </w:rPr>
        <w:t>电话：</w:t>
      </w:r>
      <w:r w:rsidRPr="00610A8C">
        <w:rPr>
          <w:rFonts w:asciiTheme="minorEastAsia" w:eastAsiaTheme="minorEastAsia" w:hAnsiTheme="minorEastAsia" w:cs="宋体" w:hint="eastAsia"/>
          <w:sz w:val="24"/>
          <w:u w:val="single"/>
        </w:rPr>
        <w:t>0515-83515689 、15295309134</w:t>
      </w:r>
    </w:p>
    <w:p w:rsidR="009A1DD7" w:rsidRPr="00610A8C" w:rsidRDefault="009A1DD7">
      <w:pPr>
        <w:spacing w:line="520" w:lineRule="exact"/>
        <w:jc w:val="center"/>
        <w:rPr>
          <w:rFonts w:asciiTheme="minorEastAsia" w:eastAsiaTheme="minorEastAsia" w:hAnsiTheme="minorEastAsia" w:cs="宋体"/>
          <w:b/>
          <w:sz w:val="32"/>
          <w:szCs w:val="32"/>
        </w:rPr>
      </w:pPr>
    </w:p>
    <w:p w:rsidR="009A1DD7" w:rsidRPr="00610A8C" w:rsidRDefault="009A1DD7">
      <w:pPr>
        <w:spacing w:line="520" w:lineRule="exact"/>
        <w:jc w:val="center"/>
        <w:rPr>
          <w:rFonts w:asciiTheme="minorEastAsia" w:eastAsiaTheme="minorEastAsia" w:hAnsiTheme="minorEastAsia" w:cs="宋体"/>
          <w:b/>
          <w:sz w:val="32"/>
          <w:szCs w:val="32"/>
        </w:rPr>
        <w:sectPr w:rsidR="009A1DD7" w:rsidRPr="00610A8C">
          <w:footerReference w:type="default" r:id="rId16"/>
          <w:pgSz w:w="11910" w:h="16840"/>
          <w:pgMar w:top="1180" w:right="1100" w:bottom="1380" w:left="1600" w:header="0" w:footer="850" w:gutter="0"/>
          <w:cols w:space="720" w:equalWidth="0">
            <w:col w:w="9210"/>
          </w:cols>
          <w:docGrid w:linePitch="286"/>
        </w:sectPr>
      </w:pPr>
    </w:p>
    <w:p w:rsidR="009A1DD7" w:rsidRPr="00610A8C" w:rsidRDefault="005C2829">
      <w:pPr>
        <w:spacing w:line="520" w:lineRule="exact"/>
        <w:jc w:val="center"/>
        <w:rPr>
          <w:rFonts w:asciiTheme="minorEastAsia" w:eastAsiaTheme="minorEastAsia" w:hAnsiTheme="minorEastAsia" w:cs="宋体"/>
          <w:b/>
          <w:sz w:val="32"/>
          <w:szCs w:val="32"/>
        </w:rPr>
      </w:pPr>
      <w:r w:rsidRPr="00610A8C">
        <w:rPr>
          <w:rFonts w:asciiTheme="minorEastAsia" w:eastAsiaTheme="minorEastAsia" w:hAnsiTheme="minorEastAsia" w:cs="宋体" w:hint="eastAsia"/>
          <w:b/>
          <w:sz w:val="32"/>
          <w:szCs w:val="32"/>
        </w:rPr>
        <w:lastRenderedPageBreak/>
        <w:t>第二章  招标需求</w:t>
      </w:r>
    </w:p>
    <w:p w:rsidR="009A1DD7" w:rsidRPr="00610A8C" w:rsidRDefault="009A1DD7">
      <w:pPr>
        <w:spacing w:line="480" w:lineRule="exact"/>
        <w:ind w:left="642"/>
        <w:jc w:val="left"/>
        <w:rPr>
          <w:rFonts w:asciiTheme="minorEastAsia" w:eastAsiaTheme="minorEastAsia" w:hAnsiTheme="minorEastAsia" w:cs="黑体"/>
          <w:b/>
          <w:bCs/>
          <w:sz w:val="24"/>
        </w:rPr>
      </w:pPr>
    </w:p>
    <w:p w:rsidR="009A1DD7" w:rsidRPr="00610A8C" w:rsidRDefault="005C2829">
      <w:pPr>
        <w:pStyle w:val="2"/>
        <w:numPr>
          <w:ilvl w:val="0"/>
          <w:numId w:val="2"/>
        </w:numPr>
        <w:tabs>
          <w:tab w:val="left" w:pos="420"/>
        </w:tabs>
        <w:spacing w:before="0" w:after="0"/>
        <w:ind w:left="0" w:firstLineChars="200" w:firstLine="482"/>
        <w:rPr>
          <w:rFonts w:asciiTheme="minorEastAsia" w:eastAsiaTheme="minorEastAsia" w:hAnsiTheme="minorEastAsia" w:cs="宋体"/>
          <w:sz w:val="24"/>
          <w:szCs w:val="24"/>
        </w:rPr>
      </w:pPr>
      <w:r w:rsidRPr="00610A8C">
        <w:rPr>
          <w:rFonts w:asciiTheme="minorEastAsia" w:eastAsiaTheme="minorEastAsia" w:hAnsiTheme="minorEastAsia" w:cs="宋体" w:hint="eastAsia"/>
          <w:sz w:val="24"/>
          <w:szCs w:val="24"/>
        </w:rPr>
        <w:t>采购需求</w:t>
      </w:r>
    </w:p>
    <w:p w:rsidR="00393124" w:rsidRPr="00610A8C" w:rsidRDefault="00393124" w:rsidP="00393124">
      <w:pPr>
        <w:ind w:firstLineChars="200" w:firstLine="420"/>
        <w:rPr>
          <w:rFonts w:ascii="宋体" w:hAnsi="宋体" w:cs="宋体"/>
          <w:szCs w:val="21"/>
        </w:rPr>
      </w:pPr>
      <w:r w:rsidRPr="00610A8C">
        <w:rPr>
          <w:rFonts w:ascii="宋体" w:hAnsi="宋体" w:cs="宋体" w:hint="eastAsia"/>
          <w:szCs w:val="21"/>
        </w:rPr>
        <w:t>新建设2座空气自动监测站，监测因子包括：NO-NO</w:t>
      </w:r>
      <w:r w:rsidRPr="00610A8C">
        <w:rPr>
          <w:rFonts w:ascii="宋体" w:hAnsi="宋体" w:cs="宋体" w:hint="eastAsia"/>
          <w:szCs w:val="21"/>
          <w:vertAlign w:val="subscript"/>
        </w:rPr>
        <w:t>2</w:t>
      </w:r>
      <w:r w:rsidRPr="00610A8C">
        <w:rPr>
          <w:rFonts w:ascii="宋体" w:hAnsi="宋体" w:cs="宋体" w:hint="eastAsia"/>
          <w:szCs w:val="21"/>
        </w:rPr>
        <w:t>-NO</w:t>
      </w:r>
      <w:r w:rsidRPr="00610A8C">
        <w:rPr>
          <w:rFonts w:ascii="宋体" w:hAnsi="宋体" w:cs="宋体" w:hint="eastAsia"/>
          <w:szCs w:val="21"/>
          <w:vertAlign w:val="subscript"/>
        </w:rPr>
        <w:t>X</w:t>
      </w:r>
      <w:r w:rsidRPr="00610A8C">
        <w:rPr>
          <w:rFonts w:ascii="宋体" w:hAnsi="宋体" w:cs="宋体" w:hint="eastAsia"/>
          <w:szCs w:val="21"/>
        </w:rPr>
        <w:t>、SO</w:t>
      </w:r>
      <w:r w:rsidRPr="00610A8C">
        <w:rPr>
          <w:rFonts w:ascii="宋体" w:hAnsi="宋体" w:cs="宋体" w:hint="eastAsia"/>
          <w:szCs w:val="21"/>
          <w:vertAlign w:val="subscript"/>
        </w:rPr>
        <w:t>2</w:t>
      </w:r>
      <w:r w:rsidRPr="00610A8C">
        <w:rPr>
          <w:rFonts w:ascii="宋体" w:hAnsi="宋体" w:cs="宋体" w:hint="eastAsia"/>
          <w:szCs w:val="21"/>
        </w:rPr>
        <w:t>、CO、O</w:t>
      </w:r>
      <w:r w:rsidRPr="00610A8C">
        <w:rPr>
          <w:rFonts w:ascii="宋体" w:hAnsi="宋体" w:cs="宋体" w:hint="eastAsia"/>
          <w:szCs w:val="21"/>
          <w:vertAlign w:val="subscript"/>
        </w:rPr>
        <w:t>3</w:t>
      </w:r>
      <w:r w:rsidRPr="00610A8C">
        <w:rPr>
          <w:rFonts w:ascii="宋体" w:hAnsi="宋体" w:cs="宋体" w:hint="eastAsia"/>
          <w:szCs w:val="21"/>
        </w:rPr>
        <w:t>、PM</w:t>
      </w:r>
      <w:r w:rsidRPr="00610A8C">
        <w:rPr>
          <w:rFonts w:ascii="宋体" w:hAnsi="宋体" w:cs="宋体" w:hint="eastAsia"/>
          <w:szCs w:val="21"/>
          <w:vertAlign w:val="subscript"/>
        </w:rPr>
        <w:t>10</w:t>
      </w:r>
      <w:r w:rsidRPr="00610A8C">
        <w:rPr>
          <w:rFonts w:ascii="宋体" w:hAnsi="宋体" w:cs="宋体" w:hint="eastAsia"/>
          <w:szCs w:val="21"/>
        </w:rPr>
        <w:t>颗粒物、PM2.5颗粒物；新建</w:t>
      </w:r>
      <w:r w:rsidRPr="00610A8C">
        <w:rPr>
          <w:rFonts w:ascii="宋体" w:hAnsi="宋体" w:cs="宋体"/>
          <w:szCs w:val="21"/>
        </w:rPr>
        <w:t>4座水质自动监测站，监测因子包括：水温、pH、电导率、浊度、溶解氧、高锰酸盐指数、氨氮、总磷、总氮、流量，其中2座水质自动监测站增配总铜、总镍；</w:t>
      </w:r>
      <w:r w:rsidRPr="00610A8C">
        <w:rPr>
          <w:rFonts w:ascii="宋体" w:hAnsi="宋体" w:cs="宋体" w:hint="eastAsia"/>
          <w:szCs w:val="21"/>
        </w:rPr>
        <w:t>新建4套恶臭在线监测系统，监测因子包括：</w:t>
      </w:r>
      <w:r w:rsidRPr="00610A8C">
        <w:rPr>
          <w:rFonts w:ascii="宋体" w:hAnsi="宋体" w:cs="仿宋" w:hint="eastAsia"/>
          <w:szCs w:val="21"/>
        </w:rPr>
        <w:t>甲硫醇、甲硫醚、二甲二硫、苯乙烯、二硫化碳、硫化氢、氨气、三甲胺和臭气（OU）；</w:t>
      </w:r>
      <w:r w:rsidRPr="00610A8C">
        <w:rPr>
          <w:rFonts w:ascii="宋体" w:hAnsi="宋体" w:cs="宋体" w:hint="eastAsia"/>
          <w:szCs w:val="21"/>
        </w:rPr>
        <w:t>所建设备运维服务3年</w:t>
      </w:r>
      <w:r w:rsidRPr="00610A8C">
        <w:rPr>
          <w:rFonts w:ascii="宋体" w:hAnsi="宋体" w:cs="宋体"/>
          <w:szCs w:val="21"/>
        </w:rPr>
        <w:t>,</w:t>
      </w:r>
      <w:r w:rsidRPr="00610A8C">
        <w:rPr>
          <w:rFonts w:ascii="宋体" w:hAnsi="宋体" w:cs="宋体" w:hint="eastAsia"/>
          <w:szCs w:val="21"/>
        </w:rPr>
        <w:t>负责提供水站、气站运行维护所需的机构、人员、技术、装备及配套实验条件，设立质控实验室，配备相应质控仪器设备及数量充足的专业运行维护人员。</w:t>
      </w:r>
    </w:p>
    <w:p w:rsidR="00393124" w:rsidRPr="00610A8C" w:rsidRDefault="00393124" w:rsidP="00393124">
      <w:pPr>
        <w:ind w:firstLineChars="200" w:firstLine="420"/>
        <w:rPr>
          <w:rFonts w:ascii="宋体" w:hAnsi="宋体" w:cs="仿宋"/>
        </w:rPr>
      </w:pPr>
      <w:r w:rsidRPr="00610A8C">
        <w:rPr>
          <w:rFonts w:ascii="宋体" w:hAnsi="宋体" w:cs="仿宋" w:hint="eastAsia"/>
        </w:rPr>
        <w:t>采购总清单：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7192"/>
        <w:gridCol w:w="745"/>
        <w:gridCol w:w="745"/>
      </w:tblGrid>
      <w:tr w:rsidR="00393124" w:rsidRPr="00610A8C" w:rsidTr="005354CC">
        <w:trPr>
          <w:trHeight w:val="280"/>
        </w:trPr>
        <w:tc>
          <w:tcPr>
            <w:tcW w:w="395" w:type="pct"/>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序号</w:t>
            </w:r>
          </w:p>
        </w:tc>
        <w:tc>
          <w:tcPr>
            <w:tcW w:w="3814" w:type="pct"/>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2"/>
              </w:rPr>
              <w:t>系统名称</w:t>
            </w:r>
          </w:p>
        </w:tc>
        <w:tc>
          <w:tcPr>
            <w:tcW w:w="395" w:type="pct"/>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数量</w:t>
            </w:r>
          </w:p>
        </w:tc>
        <w:tc>
          <w:tcPr>
            <w:tcW w:w="395" w:type="pct"/>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单位</w:t>
            </w:r>
          </w:p>
        </w:tc>
      </w:tr>
      <w:tr w:rsidR="00393124" w:rsidRPr="00610A8C" w:rsidTr="005354CC">
        <w:trPr>
          <w:trHeight w:val="280"/>
        </w:trPr>
        <w:tc>
          <w:tcPr>
            <w:tcW w:w="395" w:type="pct"/>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kern w:val="0"/>
                <w:sz w:val="22"/>
              </w:rPr>
              <w:t>1</w:t>
            </w:r>
          </w:p>
        </w:tc>
        <w:tc>
          <w:tcPr>
            <w:tcW w:w="3814" w:type="pct"/>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上、下风向空气自动监测站</w:t>
            </w:r>
          </w:p>
        </w:tc>
        <w:tc>
          <w:tcPr>
            <w:tcW w:w="395" w:type="pct"/>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2</w:t>
            </w:r>
          </w:p>
        </w:tc>
        <w:tc>
          <w:tcPr>
            <w:tcW w:w="395" w:type="pct"/>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套</w:t>
            </w:r>
          </w:p>
        </w:tc>
      </w:tr>
      <w:tr w:rsidR="00393124" w:rsidRPr="00610A8C" w:rsidTr="005354CC">
        <w:trPr>
          <w:trHeight w:val="280"/>
        </w:trPr>
        <w:tc>
          <w:tcPr>
            <w:tcW w:w="395" w:type="pct"/>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kern w:val="0"/>
                <w:sz w:val="22"/>
              </w:rPr>
              <w:t>2</w:t>
            </w:r>
          </w:p>
        </w:tc>
        <w:tc>
          <w:tcPr>
            <w:tcW w:w="3814" w:type="pct"/>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恶臭在线监测系统</w:t>
            </w:r>
          </w:p>
        </w:tc>
        <w:tc>
          <w:tcPr>
            <w:tcW w:w="395" w:type="pct"/>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95" w:type="pct"/>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套</w:t>
            </w:r>
          </w:p>
        </w:tc>
      </w:tr>
      <w:tr w:rsidR="00393124" w:rsidRPr="00610A8C" w:rsidTr="005354CC">
        <w:trPr>
          <w:trHeight w:val="280"/>
        </w:trPr>
        <w:tc>
          <w:tcPr>
            <w:tcW w:w="395" w:type="pct"/>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kern w:val="0"/>
                <w:sz w:val="22"/>
              </w:rPr>
              <w:t>3</w:t>
            </w:r>
          </w:p>
        </w:tc>
        <w:tc>
          <w:tcPr>
            <w:tcW w:w="3814" w:type="pct"/>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上、下游水质自动监测站</w:t>
            </w:r>
          </w:p>
        </w:tc>
        <w:tc>
          <w:tcPr>
            <w:tcW w:w="395" w:type="pct"/>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95" w:type="pct"/>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套</w:t>
            </w:r>
          </w:p>
        </w:tc>
      </w:tr>
      <w:tr w:rsidR="00393124" w:rsidRPr="00610A8C" w:rsidTr="005354CC">
        <w:trPr>
          <w:trHeight w:val="280"/>
        </w:trPr>
        <w:tc>
          <w:tcPr>
            <w:tcW w:w="395" w:type="pct"/>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kern w:val="0"/>
                <w:sz w:val="22"/>
              </w:rPr>
              <w:t>4</w:t>
            </w:r>
          </w:p>
        </w:tc>
        <w:tc>
          <w:tcPr>
            <w:tcW w:w="3814" w:type="pct"/>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运维服务</w:t>
            </w:r>
          </w:p>
        </w:tc>
        <w:tc>
          <w:tcPr>
            <w:tcW w:w="395" w:type="pct"/>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3</w:t>
            </w:r>
          </w:p>
        </w:tc>
        <w:tc>
          <w:tcPr>
            <w:tcW w:w="395" w:type="pct"/>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年</w:t>
            </w:r>
          </w:p>
        </w:tc>
      </w:tr>
    </w:tbl>
    <w:p w:rsidR="00393124" w:rsidRPr="00610A8C" w:rsidRDefault="00393124" w:rsidP="00393124">
      <w:pPr>
        <w:ind w:firstLineChars="200" w:firstLine="420"/>
        <w:rPr>
          <w:rFonts w:ascii="宋体" w:hAnsi="宋体" w:cs="宋体"/>
          <w:szCs w:val="21"/>
        </w:rPr>
      </w:pPr>
    </w:p>
    <w:p w:rsidR="00393124" w:rsidRPr="00610A8C" w:rsidRDefault="00393124" w:rsidP="00393124">
      <w:pPr>
        <w:pStyle w:val="aff0"/>
        <w:numPr>
          <w:ilvl w:val="0"/>
          <w:numId w:val="3"/>
        </w:numPr>
        <w:ind w:firstLineChars="0"/>
        <w:rPr>
          <w:rFonts w:ascii="宋体" w:hAnsi="宋体" w:cs="仿宋"/>
        </w:rPr>
      </w:pPr>
      <w:r w:rsidRPr="00610A8C">
        <w:rPr>
          <w:rFonts w:ascii="宋体" w:hAnsi="宋体" w:cs="仿宋" w:hint="eastAsia"/>
        </w:rPr>
        <w:t>采购详细清单</w:t>
      </w:r>
    </w:p>
    <w:tbl>
      <w:tblPr>
        <w:tblW w:w="4997" w:type="pct"/>
        <w:tblLayout w:type="fixed"/>
        <w:tblLook w:val="04A0"/>
      </w:tblPr>
      <w:tblGrid>
        <w:gridCol w:w="648"/>
        <w:gridCol w:w="7461"/>
        <w:gridCol w:w="650"/>
        <w:gridCol w:w="661"/>
      </w:tblGrid>
      <w:tr w:rsidR="00393124" w:rsidRPr="00610A8C" w:rsidTr="005354CC">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2"/>
              </w:rPr>
              <w:t>一、空气质量自动监测系统</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序号</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rPr>
                <w:rFonts w:ascii="宋体" w:hAnsi="宋体" w:cs="仿宋"/>
                <w:kern w:val="0"/>
                <w:sz w:val="20"/>
                <w:szCs w:val="20"/>
              </w:rPr>
            </w:pPr>
            <w:r w:rsidRPr="00610A8C">
              <w:rPr>
                <w:rFonts w:ascii="宋体" w:hAnsi="宋体" w:cs="仿宋" w:hint="eastAsia"/>
                <w:kern w:val="0"/>
                <w:sz w:val="20"/>
                <w:szCs w:val="20"/>
              </w:rPr>
              <w:t>设备名称</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数量</w:t>
            </w:r>
          </w:p>
        </w:tc>
        <w:tc>
          <w:tcPr>
            <w:tcW w:w="351"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单位</w:t>
            </w:r>
          </w:p>
        </w:tc>
      </w:tr>
      <w:tr w:rsidR="00393124" w:rsidRPr="00610A8C" w:rsidTr="005354CC">
        <w:trPr>
          <w:trHeight w:val="32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1</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空气中NO-NO</w:t>
            </w:r>
            <w:r w:rsidRPr="00610A8C">
              <w:rPr>
                <w:rFonts w:ascii="宋体" w:hAnsi="宋体" w:cs="宋体" w:hint="eastAsia"/>
                <w:sz w:val="20"/>
                <w:szCs w:val="20"/>
                <w:vertAlign w:val="subscript"/>
              </w:rPr>
              <w:t>2</w:t>
            </w:r>
            <w:r w:rsidRPr="00610A8C">
              <w:rPr>
                <w:rFonts w:ascii="宋体" w:hAnsi="宋体" w:cs="宋体" w:hint="eastAsia"/>
                <w:sz w:val="20"/>
                <w:szCs w:val="20"/>
              </w:rPr>
              <w:t>-NO</w:t>
            </w:r>
            <w:r w:rsidRPr="00610A8C">
              <w:rPr>
                <w:rFonts w:ascii="宋体" w:hAnsi="宋体" w:cs="宋体" w:hint="eastAsia"/>
                <w:sz w:val="20"/>
                <w:szCs w:val="20"/>
                <w:vertAlign w:val="subscript"/>
              </w:rPr>
              <w:t>X</w:t>
            </w:r>
            <w:r w:rsidRPr="00610A8C">
              <w:rPr>
                <w:rFonts w:ascii="宋体" w:hAnsi="宋体" w:cs="宋体" w:hint="eastAsia"/>
                <w:sz w:val="20"/>
                <w:szCs w:val="20"/>
              </w:rPr>
              <w:t>分析仪</w:t>
            </w:r>
          </w:p>
        </w:tc>
        <w:tc>
          <w:tcPr>
            <w:tcW w:w="345"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32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2</w:t>
            </w:r>
          </w:p>
        </w:tc>
        <w:tc>
          <w:tcPr>
            <w:tcW w:w="3960" w:type="pct"/>
            <w:tcBorders>
              <w:top w:val="nil"/>
              <w:left w:val="nil"/>
              <w:bottom w:val="single" w:sz="4" w:space="0" w:color="auto"/>
              <w:right w:val="single" w:sz="4" w:space="0" w:color="auto"/>
            </w:tcBorders>
            <w:shd w:val="clear" w:color="auto" w:fill="auto"/>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空气中SO</w:t>
            </w:r>
            <w:r w:rsidRPr="00610A8C">
              <w:rPr>
                <w:rFonts w:ascii="宋体" w:hAnsi="宋体" w:cs="宋体" w:hint="eastAsia"/>
                <w:sz w:val="20"/>
                <w:szCs w:val="20"/>
                <w:vertAlign w:val="subscript"/>
              </w:rPr>
              <w:t>2</w:t>
            </w:r>
            <w:r w:rsidRPr="00610A8C">
              <w:rPr>
                <w:rFonts w:ascii="宋体" w:hAnsi="宋体" w:cs="宋体" w:hint="eastAsia"/>
                <w:sz w:val="20"/>
                <w:szCs w:val="20"/>
              </w:rPr>
              <w:t>分析仪</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3</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空气中CO分析仪</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4</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空气中O</w:t>
            </w:r>
            <w:r w:rsidRPr="00610A8C">
              <w:rPr>
                <w:rFonts w:ascii="宋体" w:hAnsi="宋体" w:cs="宋体" w:hint="eastAsia"/>
                <w:sz w:val="20"/>
                <w:szCs w:val="20"/>
                <w:vertAlign w:val="subscript"/>
              </w:rPr>
              <w:t>3</w:t>
            </w:r>
            <w:r w:rsidRPr="00610A8C">
              <w:rPr>
                <w:rFonts w:ascii="宋体" w:hAnsi="宋体" w:cs="宋体" w:hint="eastAsia"/>
                <w:sz w:val="20"/>
                <w:szCs w:val="20"/>
              </w:rPr>
              <w:t>分析仪</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5</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PM</w:t>
            </w:r>
            <w:r w:rsidRPr="00610A8C">
              <w:rPr>
                <w:rFonts w:ascii="宋体" w:hAnsi="宋体" w:cs="宋体" w:hint="eastAsia"/>
                <w:sz w:val="20"/>
                <w:szCs w:val="20"/>
                <w:vertAlign w:val="subscript"/>
              </w:rPr>
              <w:t>10</w:t>
            </w:r>
            <w:r w:rsidRPr="00610A8C">
              <w:rPr>
                <w:rFonts w:ascii="宋体" w:hAnsi="宋体" w:cs="宋体" w:hint="eastAsia"/>
                <w:sz w:val="20"/>
                <w:szCs w:val="20"/>
              </w:rPr>
              <w:t>颗粒物分析仪</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6</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PM2.5颗粒物分析仪</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7</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动态校准仪</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8</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零气发生器</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9</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气象参数</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10</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采样系统</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11</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机柜</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12</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标准气体</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13</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减压阀</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14</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数据采集仪及软件</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15</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UPS稳压电源</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16</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防雷系统</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lastRenderedPageBreak/>
              <w:t>17</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lang w:val="zh-CN"/>
              </w:rPr>
              <w:t>空调</w:t>
            </w:r>
          </w:p>
        </w:tc>
        <w:tc>
          <w:tcPr>
            <w:tcW w:w="345"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center"/>
              <w:rPr>
                <w:rFonts w:ascii="宋体" w:hAnsi="宋体" w:cs="仿宋"/>
                <w:kern w:val="0"/>
                <w:sz w:val="20"/>
                <w:szCs w:val="20"/>
              </w:rPr>
            </w:pPr>
            <w:r w:rsidRPr="00610A8C">
              <w:rPr>
                <w:rFonts w:ascii="宋体" w:hAnsi="宋体" w:hint="eastAsia"/>
                <w:szCs w:val="21"/>
              </w:rPr>
              <w:t>4</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18</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文化建设</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19</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视频监控系统</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20</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安全保障设备</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21</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spacing w:line="360" w:lineRule="exact"/>
              <w:jc w:val="left"/>
              <w:rPr>
                <w:rFonts w:ascii="宋体" w:hAnsi="宋体" w:cs="宋体"/>
                <w:kern w:val="0"/>
                <w:sz w:val="20"/>
                <w:szCs w:val="20"/>
              </w:rPr>
            </w:pPr>
            <w:r w:rsidRPr="00610A8C">
              <w:rPr>
                <w:rFonts w:ascii="宋体" w:hAnsi="宋体" w:cs="宋体" w:hint="eastAsia"/>
                <w:sz w:val="20"/>
                <w:szCs w:val="20"/>
              </w:rPr>
              <w:t>移动站房(基础设施建设)</w:t>
            </w:r>
          </w:p>
        </w:tc>
        <w:tc>
          <w:tcPr>
            <w:tcW w:w="345" w:type="pct"/>
            <w:tcBorders>
              <w:top w:val="nil"/>
              <w:left w:val="nil"/>
              <w:bottom w:val="single" w:sz="4" w:space="0" w:color="auto"/>
              <w:right w:val="single" w:sz="4" w:space="0" w:color="auto"/>
            </w:tcBorders>
            <w:shd w:val="clear" w:color="auto" w:fill="auto"/>
          </w:tcPr>
          <w:p w:rsidR="00393124" w:rsidRPr="00610A8C" w:rsidRDefault="00393124" w:rsidP="005354CC">
            <w:pPr>
              <w:spacing w:after="120" w:line="360" w:lineRule="exact"/>
              <w:jc w:val="center"/>
              <w:rPr>
                <w:rFonts w:ascii="宋体" w:hAnsi="宋体" w:cs="仿宋"/>
                <w:kern w:val="0"/>
                <w:sz w:val="20"/>
                <w:szCs w:val="20"/>
              </w:rPr>
            </w:pPr>
            <w:r w:rsidRPr="00610A8C">
              <w:rPr>
                <w:rFonts w:ascii="宋体" w:hAnsi="宋体" w:hint="eastAsia"/>
                <w:szCs w:val="21"/>
              </w:rPr>
              <w:t>2</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5000" w:type="pct"/>
            <w:gridSpan w:val="4"/>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2"/>
              </w:rPr>
              <w:t>二、恶臭在线监测系统</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序号</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系统名称</w:t>
            </w:r>
          </w:p>
        </w:tc>
        <w:tc>
          <w:tcPr>
            <w:tcW w:w="345"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数量</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单位</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center"/>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1</w:t>
            </w:r>
          </w:p>
        </w:tc>
        <w:tc>
          <w:tcPr>
            <w:tcW w:w="3960"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恶臭在线监测系统（</w:t>
            </w:r>
            <w:r w:rsidRPr="00610A8C">
              <w:rPr>
                <w:rFonts w:ascii="宋体" w:hAnsi="宋体" w:cs="仿宋" w:hint="eastAsia"/>
                <w:sz w:val="20"/>
                <w:szCs w:val="20"/>
              </w:rPr>
              <w:t>甲硫醇、甲硫醚、二甲二硫、苯乙烯、二硫化碳、硫化氢、氨气、三甲胺和臭气（OU）</w:t>
            </w:r>
            <w:r w:rsidRPr="00610A8C">
              <w:rPr>
                <w:rFonts w:ascii="宋体" w:hAnsi="宋体" w:cs="仿宋" w:hint="eastAsia"/>
                <w:kern w:val="0"/>
                <w:sz w:val="20"/>
                <w:szCs w:val="20"/>
              </w:rPr>
              <w:t>）</w:t>
            </w:r>
          </w:p>
        </w:tc>
        <w:tc>
          <w:tcPr>
            <w:tcW w:w="345"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vAlign w:val="center"/>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2"/>
              </w:rPr>
              <w:t>三、水质自动监测站</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序号</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rPr>
                <w:rFonts w:ascii="宋体" w:hAnsi="宋体" w:cs="仿宋"/>
                <w:kern w:val="0"/>
                <w:sz w:val="20"/>
                <w:szCs w:val="20"/>
              </w:rPr>
            </w:pPr>
            <w:r w:rsidRPr="00610A8C">
              <w:rPr>
                <w:rFonts w:ascii="宋体" w:hAnsi="宋体" w:cs="仿宋" w:hint="eastAsia"/>
                <w:kern w:val="0"/>
                <w:sz w:val="20"/>
                <w:szCs w:val="20"/>
              </w:rPr>
              <w:t>系统名称</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数量</w:t>
            </w:r>
          </w:p>
        </w:tc>
        <w:tc>
          <w:tcPr>
            <w:tcW w:w="351"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0"/>
                <w:szCs w:val="20"/>
              </w:rPr>
            </w:pPr>
            <w:r w:rsidRPr="00610A8C">
              <w:rPr>
                <w:rFonts w:ascii="宋体" w:hAnsi="宋体" w:cs="仿宋" w:hint="eastAsia"/>
                <w:kern w:val="0"/>
                <w:sz w:val="20"/>
                <w:szCs w:val="20"/>
              </w:rPr>
              <w:t>单位</w:t>
            </w:r>
          </w:p>
        </w:tc>
      </w:tr>
      <w:tr w:rsidR="00393124" w:rsidRPr="00610A8C" w:rsidTr="005354CC">
        <w:trPr>
          <w:trHeight w:val="9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1</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常规五参数水质自动分析仪</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2</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氨氮水质自动分析仪</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3</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高锰酸盐指数水质自动分析仪</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4</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总磷水质自动分析仪</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5</w:t>
            </w:r>
          </w:p>
        </w:tc>
        <w:tc>
          <w:tcPr>
            <w:tcW w:w="3960" w:type="pct"/>
            <w:tcBorders>
              <w:top w:val="nil"/>
              <w:left w:val="nil"/>
              <w:bottom w:val="single" w:sz="4" w:space="0" w:color="auto"/>
              <w:right w:val="single" w:sz="4" w:space="0" w:color="auto"/>
            </w:tcBorders>
            <w:shd w:val="clear" w:color="auto" w:fill="auto"/>
            <w:noWrap/>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总氮水质自动分析仪</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6</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流量流速分析仪</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7</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总铜分析仪</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8</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总镍分析仪</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台</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9</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采水单元</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10</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配水及预处理单元</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center"/>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11</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控制单元技术要求</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12</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数据采集传输单元技术要求</w:t>
            </w:r>
          </w:p>
        </w:tc>
        <w:tc>
          <w:tcPr>
            <w:tcW w:w="345"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13</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辅助单元技术要求</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14</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监控站房技术要求</w:t>
            </w:r>
          </w:p>
        </w:tc>
        <w:tc>
          <w:tcPr>
            <w:tcW w:w="345" w:type="pct"/>
            <w:tcBorders>
              <w:top w:val="nil"/>
              <w:left w:val="nil"/>
              <w:bottom w:val="single" w:sz="4" w:space="0" w:color="auto"/>
              <w:right w:val="single" w:sz="4" w:space="0" w:color="auto"/>
            </w:tcBorders>
            <w:shd w:val="clear" w:color="auto" w:fill="auto"/>
            <w:noWrap/>
            <w:vAlign w:val="bottom"/>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2"/>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nil"/>
              <w:left w:val="single" w:sz="4" w:space="0" w:color="auto"/>
              <w:bottom w:val="single" w:sz="4" w:space="0" w:color="auto"/>
              <w:right w:val="single" w:sz="4" w:space="0" w:color="auto"/>
            </w:tcBorders>
            <w:shd w:val="clear" w:color="auto" w:fill="auto"/>
            <w:noWrap/>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15</w:t>
            </w:r>
          </w:p>
        </w:tc>
        <w:tc>
          <w:tcPr>
            <w:tcW w:w="3960"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视频监控单元功能要求</w:t>
            </w:r>
          </w:p>
        </w:tc>
        <w:tc>
          <w:tcPr>
            <w:tcW w:w="345"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4</w:t>
            </w:r>
          </w:p>
        </w:tc>
        <w:tc>
          <w:tcPr>
            <w:tcW w:w="351" w:type="pct"/>
            <w:tcBorders>
              <w:top w:val="nil"/>
              <w:left w:val="nil"/>
              <w:bottom w:val="single" w:sz="4" w:space="0" w:color="auto"/>
              <w:right w:val="single" w:sz="4" w:space="0" w:color="auto"/>
            </w:tcBorders>
            <w:shd w:val="clear" w:color="auto" w:fill="auto"/>
            <w:noWrap/>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套</w:t>
            </w:r>
          </w:p>
        </w:tc>
      </w:tr>
      <w:tr w:rsidR="00393124" w:rsidRPr="00610A8C" w:rsidTr="005354CC">
        <w:trPr>
          <w:trHeight w:val="280"/>
        </w:trPr>
        <w:tc>
          <w:tcPr>
            <w:tcW w:w="344" w:type="pct"/>
            <w:tcBorders>
              <w:top w:val="single" w:sz="4" w:space="0" w:color="auto"/>
              <w:left w:val="single" w:sz="4" w:space="0" w:color="auto"/>
              <w:bottom w:val="single" w:sz="4" w:space="0" w:color="auto"/>
              <w:right w:val="single" w:sz="4" w:space="0" w:color="auto"/>
            </w:tcBorders>
            <w:vAlign w:val="bottom"/>
          </w:tcPr>
          <w:p w:rsidR="00393124" w:rsidRPr="00610A8C" w:rsidRDefault="00393124" w:rsidP="005354CC">
            <w:pPr>
              <w:widowControl/>
              <w:jc w:val="center"/>
              <w:rPr>
                <w:rFonts w:ascii="宋体" w:hAnsi="宋体" w:cs="仿宋"/>
                <w:kern w:val="0"/>
                <w:sz w:val="22"/>
              </w:rPr>
            </w:pPr>
            <w:r w:rsidRPr="00610A8C">
              <w:rPr>
                <w:rFonts w:ascii="宋体" w:hAnsi="宋体" w:cs="仿宋" w:hint="eastAsia"/>
                <w:kern w:val="0"/>
                <w:sz w:val="22"/>
              </w:rPr>
              <w:t>四</w:t>
            </w:r>
          </w:p>
        </w:tc>
        <w:tc>
          <w:tcPr>
            <w:tcW w:w="3960" w:type="pct"/>
            <w:tcBorders>
              <w:top w:val="single" w:sz="4" w:space="0" w:color="auto"/>
              <w:left w:val="single" w:sz="4" w:space="0" w:color="auto"/>
              <w:bottom w:val="single" w:sz="4" w:space="0" w:color="auto"/>
              <w:right w:val="single" w:sz="4" w:space="0" w:color="auto"/>
            </w:tcBorders>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运维服务</w:t>
            </w:r>
          </w:p>
        </w:tc>
        <w:tc>
          <w:tcPr>
            <w:tcW w:w="345" w:type="pct"/>
            <w:tcBorders>
              <w:top w:val="single" w:sz="4" w:space="0" w:color="auto"/>
              <w:left w:val="single" w:sz="4" w:space="0" w:color="auto"/>
              <w:bottom w:val="single" w:sz="4" w:space="0" w:color="auto"/>
              <w:right w:val="single" w:sz="4" w:space="0" w:color="auto"/>
            </w:tcBorders>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3</w:t>
            </w:r>
          </w:p>
        </w:tc>
        <w:tc>
          <w:tcPr>
            <w:tcW w:w="351" w:type="pct"/>
            <w:tcBorders>
              <w:top w:val="single" w:sz="4" w:space="0" w:color="auto"/>
              <w:left w:val="single" w:sz="4" w:space="0" w:color="auto"/>
              <w:bottom w:val="single" w:sz="4" w:space="0" w:color="auto"/>
              <w:right w:val="single" w:sz="4" w:space="0" w:color="auto"/>
            </w:tcBorders>
            <w:vAlign w:val="center"/>
          </w:tcPr>
          <w:p w:rsidR="00393124" w:rsidRPr="00610A8C" w:rsidRDefault="00393124" w:rsidP="005354CC">
            <w:pPr>
              <w:widowControl/>
              <w:jc w:val="left"/>
              <w:rPr>
                <w:rFonts w:ascii="宋体" w:hAnsi="宋体" w:cs="仿宋"/>
                <w:kern w:val="0"/>
                <w:sz w:val="20"/>
                <w:szCs w:val="20"/>
              </w:rPr>
            </w:pPr>
            <w:r w:rsidRPr="00610A8C">
              <w:rPr>
                <w:rFonts w:ascii="宋体" w:hAnsi="宋体" w:cs="仿宋" w:hint="eastAsia"/>
                <w:kern w:val="0"/>
                <w:sz w:val="20"/>
                <w:szCs w:val="20"/>
              </w:rPr>
              <w:t>年</w:t>
            </w:r>
          </w:p>
        </w:tc>
      </w:tr>
    </w:tbl>
    <w:p w:rsidR="00393124" w:rsidRPr="00610A8C" w:rsidRDefault="00393124" w:rsidP="00393124">
      <w:pPr>
        <w:keepNext/>
        <w:keepLines/>
        <w:outlineLvl w:val="3"/>
        <w:rPr>
          <w:rFonts w:ascii="宋体" w:hAnsi="宋体" w:cs="宋体"/>
          <w:sz w:val="28"/>
          <w:szCs w:val="28"/>
        </w:rPr>
      </w:pPr>
      <w:r w:rsidRPr="00610A8C">
        <w:rPr>
          <w:rFonts w:ascii="宋体" w:hAnsi="宋体" w:cs="宋体" w:hint="eastAsia"/>
          <w:sz w:val="28"/>
          <w:szCs w:val="28"/>
        </w:rPr>
        <w:t>1.1空气中NO-NO2-NOX 分析仪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896"/>
        <w:gridCol w:w="3928"/>
      </w:tblGrid>
      <w:tr w:rsidR="00393124" w:rsidRPr="00610A8C" w:rsidTr="005354CC">
        <w:trPr>
          <w:cantSplit/>
          <w:jc w:val="center"/>
        </w:trPr>
        <w:tc>
          <w:tcPr>
            <w:tcW w:w="0" w:type="auto"/>
            <w:vAlign w:val="center"/>
          </w:tcPr>
          <w:p w:rsidR="00393124" w:rsidRPr="00610A8C" w:rsidRDefault="00393124" w:rsidP="005354CC">
            <w:pPr>
              <w:spacing w:line="360" w:lineRule="auto"/>
              <w:rPr>
                <w:rFonts w:ascii="宋体" w:hAnsi="宋体"/>
                <w:sz w:val="24"/>
              </w:rPr>
            </w:pPr>
            <w:bookmarkStart w:id="3" w:name="_Hlk78354720"/>
            <w:r w:rsidRPr="00610A8C">
              <w:rPr>
                <w:rFonts w:ascii="宋体" w:hAnsi="宋体"/>
                <w:sz w:val="24"/>
              </w:rPr>
              <w:t>序号</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项目</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指标或性能</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1</w:t>
            </w:r>
          </w:p>
        </w:tc>
        <w:tc>
          <w:tcPr>
            <w:tcW w:w="0" w:type="auto"/>
            <w:vAlign w:val="center"/>
          </w:tcPr>
          <w:p w:rsidR="00393124" w:rsidRPr="00610A8C" w:rsidRDefault="00393124" w:rsidP="005354CC">
            <w:pPr>
              <w:spacing w:line="360" w:lineRule="auto"/>
              <w:rPr>
                <w:rFonts w:ascii="宋体" w:hAnsi="宋体"/>
                <w:sz w:val="24"/>
              </w:rPr>
            </w:pPr>
            <w:r w:rsidRPr="00610A8C">
              <w:rPr>
                <w:rFonts w:ascii="宋体" w:hAnsi="宋体"/>
                <w:sz w:val="24"/>
              </w:rPr>
              <w:t>▲测量方法</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化学发光法</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2</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测量范围</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0-0.5 ppm</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3</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零点噪声</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≤0.1 ppb</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4</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量程噪声</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≤0.7 ppb</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5</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▲最低检出限</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≤0.2 ppb</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6</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▲示值误差</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≤±0.5% F.S.</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7</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80%量程精密度</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≤1.0 ppb</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8</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24h 零点漂移</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≤±0.3 ppb</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lastRenderedPageBreak/>
              <w:t>9</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24h20%量程漂移</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≤±3ppb</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10</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24h80%量程漂移</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≤±8 ppb</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11</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控制方式</w:t>
            </w:r>
          </w:p>
        </w:tc>
        <w:tc>
          <w:tcPr>
            <w:tcW w:w="3928" w:type="dxa"/>
            <w:vAlign w:val="center"/>
          </w:tcPr>
          <w:p w:rsidR="00393124" w:rsidRPr="00610A8C" w:rsidRDefault="00393124" w:rsidP="005354CC">
            <w:pPr>
              <w:rPr>
                <w:rFonts w:ascii="宋体" w:hAnsi="宋体"/>
                <w:sz w:val="24"/>
              </w:rPr>
            </w:pPr>
            <w:r w:rsidRPr="00610A8C">
              <w:rPr>
                <w:rFonts w:ascii="宋体" w:hAnsi="宋体"/>
                <w:sz w:val="24"/>
              </w:rPr>
              <w:t>微处理机控制方式，并有自我诊断及设定功能，要求有显示仪器的操作状态和远距离诊断功能</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12</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输出</w:t>
            </w:r>
          </w:p>
        </w:tc>
        <w:tc>
          <w:tcPr>
            <w:tcW w:w="3928" w:type="dxa"/>
            <w:vAlign w:val="center"/>
          </w:tcPr>
          <w:p w:rsidR="00393124" w:rsidRPr="00610A8C" w:rsidRDefault="00393124" w:rsidP="005354CC">
            <w:pPr>
              <w:rPr>
                <w:rFonts w:ascii="宋体" w:hAnsi="宋体"/>
                <w:sz w:val="24"/>
                <w:highlight w:val="yellow"/>
              </w:rPr>
            </w:pPr>
            <w:r w:rsidRPr="00610A8C">
              <w:rPr>
                <w:rFonts w:ascii="宋体" w:hAnsi="宋体"/>
                <w:sz w:val="24"/>
              </w:rPr>
              <w:t>至少具备2 个数字输出通道，并且开放通讯协议</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13</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电源功耗</w:t>
            </w:r>
          </w:p>
        </w:tc>
        <w:tc>
          <w:tcPr>
            <w:tcW w:w="3928" w:type="dxa"/>
            <w:vAlign w:val="center"/>
          </w:tcPr>
          <w:p w:rsidR="00393124" w:rsidRPr="00610A8C" w:rsidRDefault="00393124" w:rsidP="005354CC">
            <w:pPr>
              <w:ind w:firstLineChars="83" w:firstLine="199"/>
              <w:rPr>
                <w:rFonts w:ascii="宋体" w:hAnsi="宋体"/>
                <w:sz w:val="24"/>
              </w:rPr>
            </w:pPr>
            <w:r w:rsidRPr="00610A8C">
              <w:rPr>
                <w:rFonts w:ascii="宋体" w:hAnsi="宋体"/>
                <w:sz w:val="24"/>
              </w:rPr>
              <w:t>小于350瓦</w:t>
            </w:r>
          </w:p>
        </w:tc>
      </w:tr>
      <w:tr w:rsidR="00393124" w:rsidRPr="00610A8C" w:rsidTr="005354CC">
        <w:trPr>
          <w:cantSplit/>
          <w:jc w:val="center"/>
        </w:trPr>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14</w:t>
            </w:r>
          </w:p>
        </w:tc>
        <w:tc>
          <w:tcPr>
            <w:tcW w:w="0" w:type="auto"/>
            <w:vAlign w:val="center"/>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电源要求</w:t>
            </w:r>
          </w:p>
        </w:tc>
        <w:tc>
          <w:tcPr>
            <w:tcW w:w="3928" w:type="dxa"/>
            <w:vAlign w:val="center"/>
          </w:tcPr>
          <w:p w:rsidR="00393124" w:rsidRPr="00610A8C" w:rsidRDefault="00393124" w:rsidP="005354CC">
            <w:pPr>
              <w:rPr>
                <w:rFonts w:ascii="宋体" w:hAnsi="宋体"/>
                <w:sz w:val="24"/>
              </w:rPr>
            </w:pPr>
            <w:r w:rsidRPr="00610A8C">
              <w:rPr>
                <w:rFonts w:ascii="宋体" w:hAnsi="宋体"/>
                <w:sz w:val="24"/>
              </w:rPr>
              <w:t>220±10%VAC，50Hz</w:t>
            </w:r>
          </w:p>
        </w:tc>
      </w:tr>
    </w:tbl>
    <w:bookmarkEnd w:id="3"/>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1.2空气中</w:t>
      </w:r>
      <w:r w:rsidRPr="00610A8C">
        <w:rPr>
          <w:rFonts w:ascii="宋体" w:hAnsi="宋体"/>
          <w:b/>
          <w:bCs/>
          <w:sz w:val="28"/>
          <w:szCs w:val="28"/>
        </w:rPr>
        <w:t>SO2 分析仪</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126"/>
        <w:gridCol w:w="3827"/>
      </w:tblGrid>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序号</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项目</w:t>
            </w:r>
          </w:p>
        </w:tc>
        <w:tc>
          <w:tcPr>
            <w:tcW w:w="3827" w:type="dxa"/>
          </w:tcPr>
          <w:p w:rsidR="00393124" w:rsidRPr="00610A8C" w:rsidRDefault="00393124" w:rsidP="005354CC">
            <w:pPr>
              <w:rPr>
                <w:rFonts w:ascii="宋体" w:hAnsi="宋体"/>
                <w:sz w:val="24"/>
              </w:rPr>
            </w:pPr>
            <w:r w:rsidRPr="00610A8C">
              <w:rPr>
                <w:rFonts w:ascii="宋体" w:hAnsi="宋体"/>
                <w:sz w:val="24"/>
              </w:rPr>
              <w:t>指标或性能</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1</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▲测量方法</w:t>
            </w:r>
          </w:p>
        </w:tc>
        <w:tc>
          <w:tcPr>
            <w:tcW w:w="3827" w:type="dxa"/>
          </w:tcPr>
          <w:p w:rsidR="00393124" w:rsidRPr="00610A8C" w:rsidRDefault="00393124" w:rsidP="005354CC">
            <w:pPr>
              <w:rPr>
                <w:rFonts w:ascii="宋体" w:hAnsi="宋体"/>
                <w:sz w:val="24"/>
              </w:rPr>
            </w:pPr>
            <w:r w:rsidRPr="00610A8C">
              <w:rPr>
                <w:rFonts w:ascii="宋体" w:hAnsi="宋体"/>
                <w:sz w:val="24"/>
              </w:rPr>
              <w:t>紫外荧光法</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2</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测量范围</w:t>
            </w:r>
          </w:p>
        </w:tc>
        <w:tc>
          <w:tcPr>
            <w:tcW w:w="3827" w:type="dxa"/>
          </w:tcPr>
          <w:p w:rsidR="00393124" w:rsidRPr="00610A8C" w:rsidRDefault="00393124" w:rsidP="005354CC">
            <w:pPr>
              <w:rPr>
                <w:rFonts w:ascii="宋体" w:hAnsi="宋体"/>
                <w:sz w:val="24"/>
              </w:rPr>
            </w:pPr>
            <w:r w:rsidRPr="00610A8C">
              <w:rPr>
                <w:rFonts w:ascii="宋体" w:hAnsi="宋体"/>
                <w:sz w:val="24"/>
              </w:rPr>
              <w:t>0-0.5 ppm</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3</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零点噪声</w:t>
            </w:r>
          </w:p>
        </w:tc>
        <w:tc>
          <w:tcPr>
            <w:tcW w:w="3827" w:type="dxa"/>
          </w:tcPr>
          <w:p w:rsidR="00393124" w:rsidRPr="00610A8C" w:rsidRDefault="00393124" w:rsidP="005354CC">
            <w:pPr>
              <w:rPr>
                <w:rFonts w:ascii="宋体" w:hAnsi="宋体"/>
                <w:sz w:val="24"/>
              </w:rPr>
            </w:pPr>
            <w:r w:rsidRPr="00610A8C">
              <w:rPr>
                <w:rFonts w:ascii="宋体" w:hAnsi="宋体"/>
                <w:sz w:val="24"/>
              </w:rPr>
              <w:t>≤0.3 ppb</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4</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量程噪声</w:t>
            </w:r>
          </w:p>
        </w:tc>
        <w:tc>
          <w:tcPr>
            <w:tcW w:w="3827" w:type="dxa"/>
          </w:tcPr>
          <w:p w:rsidR="00393124" w:rsidRPr="00610A8C" w:rsidRDefault="00393124" w:rsidP="005354CC">
            <w:pPr>
              <w:rPr>
                <w:rFonts w:ascii="宋体" w:hAnsi="宋体"/>
                <w:sz w:val="24"/>
              </w:rPr>
            </w:pPr>
            <w:r w:rsidRPr="00610A8C">
              <w:rPr>
                <w:rFonts w:ascii="宋体" w:hAnsi="宋体"/>
                <w:sz w:val="24"/>
              </w:rPr>
              <w:t>≤1.8 ppb</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5</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▲最低检出限</w:t>
            </w:r>
          </w:p>
        </w:tc>
        <w:tc>
          <w:tcPr>
            <w:tcW w:w="3827" w:type="dxa"/>
          </w:tcPr>
          <w:p w:rsidR="00393124" w:rsidRPr="00610A8C" w:rsidRDefault="00393124" w:rsidP="005354CC">
            <w:pPr>
              <w:rPr>
                <w:rFonts w:ascii="宋体" w:hAnsi="宋体"/>
                <w:sz w:val="24"/>
              </w:rPr>
            </w:pPr>
            <w:r w:rsidRPr="00610A8C">
              <w:rPr>
                <w:rFonts w:ascii="宋体" w:hAnsi="宋体"/>
                <w:sz w:val="24"/>
              </w:rPr>
              <w:t>≤0.5 ppb</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6</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▲示值误差</w:t>
            </w:r>
          </w:p>
        </w:tc>
        <w:tc>
          <w:tcPr>
            <w:tcW w:w="3827" w:type="dxa"/>
          </w:tcPr>
          <w:p w:rsidR="00393124" w:rsidRPr="00610A8C" w:rsidRDefault="00393124" w:rsidP="005354CC">
            <w:pPr>
              <w:rPr>
                <w:rFonts w:ascii="宋体" w:hAnsi="宋体"/>
                <w:sz w:val="24"/>
              </w:rPr>
            </w:pPr>
            <w:r w:rsidRPr="00610A8C">
              <w:rPr>
                <w:rFonts w:ascii="宋体" w:hAnsi="宋体"/>
                <w:sz w:val="24"/>
              </w:rPr>
              <w:t>≤±0.2% F.S.</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7</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80%量程精密度</w:t>
            </w:r>
          </w:p>
        </w:tc>
        <w:tc>
          <w:tcPr>
            <w:tcW w:w="3827" w:type="dxa"/>
          </w:tcPr>
          <w:p w:rsidR="00393124" w:rsidRPr="00610A8C" w:rsidRDefault="00393124" w:rsidP="005354CC">
            <w:pPr>
              <w:rPr>
                <w:rFonts w:ascii="宋体" w:hAnsi="宋体"/>
                <w:sz w:val="24"/>
              </w:rPr>
            </w:pPr>
            <w:r w:rsidRPr="00610A8C">
              <w:rPr>
                <w:rFonts w:ascii="宋体" w:hAnsi="宋体"/>
                <w:sz w:val="24"/>
              </w:rPr>
              <w:t>≤0.9 ppb</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8</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24h 零点漂移</w:t>
            </w:r>
          </w:p>
        </w:tc>
        <w:tc>
          <w:tcPr>
            <w:tcW w:w="3827" w:type="dxa"/>
          </w:tcPr>
          <w:p w:rsidR="00393124" w:rsidRPr="00610A8C" w:rsidRDefault="00393124" w:rsidP="005354CC">
            <w:pPr>
              <w:rPr>
                <w:rFonts w:ascii="宋体" w:hAnsi="宋体"/>
                <w:sz w:val="24"/>
              </w:rPr>
            </w:pPr>
            <w:r w:rsidRPr="00610A8C">
              <w:rPr>
                <w:rFonts w:ascii="宋体" w:hAnsi="宋体"/>
                <w:sz w:val="24"/>
              </w:rPr>
              <w:t>≤±0.8 ppb</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9</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24h20%量程漂移</w:t>
            </w:r>
          </w:p>
        </w:tc>
        <w:tc>
          <w:tcPr>
            <w:tcW w:w="3827" w:type="dxa"/>
          </w:tcPr>
          <w:p w:rsidR="00393124" w:rsidRPr="00610A8C" w:rsidRDefault="00393124" w:rsidP="005354CC">
            <w:pPr>
              <w:rPr>
                <w:rFonts w:ascii="宋体" w:hAnsi="宋体"/>
                <w:sz w:val="24"/>
              </w:rPr>
            </w:pPr>
            <w:r w:rsidRPr="00610A8C">
              <w:rPr>
                <w:rFonts w:ascii="宋体" w:hAnsi="宋体"/>
                <w:sz w:val="24"/>
              </w:rPr>
              <w:t>≤±3ppb</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10</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24h80%量程漂移</w:t>
            </w:r>
          </w:p>
        </w:tc>
        <w:tc>
          <w:tcPr>
            <w:tcW w:w="3827" w:type="dxa"/>
          </w:tcPr>
          <w:p w:rsidR="00393124" w:rsidRPr="00610A8C" w:rsidRDefault="00393124" w:rsidP="005354CC">
            <w:pPr>
              <w:rPr>
                <w:rFonts w:ascii="宋体" w:hAnsi="宋体"/>
                <w:sz w:val="24"/>
              </w:rPr>
            </w:pPr>
            <w:r w:rsidRPr="00610A8C">
              <w:rPr>
                <w:rFonts w:ascii="宋体" w:hAnsi="宋体"/>
                <w:sz w:val="24"/>
              </w:rPr>
              <w:t>≤±6 ppb</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11</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控制方式</w:t>
            </w:r>
          </w:p>
        </w:tc>
        <w:tc>
          <w:tcPr>
            <w:tcW w:w="3827" w:type="dxa"/>
          </w:tcPr>
          <w:p w:rsidR="00393124" w:rsidRPr="00610A8C" w:rsidRDefault="00393124" w:rsidP="005354CC">
            <w:pPr>
              <w:rPr>
                <w:rFonts w:ascii="宋体" w:hAnsi="宋体"/>
                <w:sz w:val="24"/>
              </w:rPr>
            </w:pPr>
            <w:r w:rsidRPr="00610A8C">
              <w:rPr>
                <w:rFonts w:ascii="宋体" w:hAnsi="宋体"/>
                <w:sz w:val="24"/>
              </w:rPr>
              <w:t>微处理机控制方式，并有自我诊断及设定功能，要求有显示仪器的操作状态和远距离诊断功能</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12</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输出</w:t>
            </w:r>
          </w:p>
        </w:tc>
        <w:tc>
          <w:tcPr>
            <w:tcW w:w="3827" w:type="dxa"/>
          </w:tcPr>
          <w:p w:rsidR="00393124" w:rsidRPr="00610A8C" w:rsidRDefault="00393124" w:rsidP="005354CC">
            <w:pPr>
              <w:rPr>
                <w:rFonts w:ascii="宋体" w:hAnsi="宋体"/>
                <w:sz w:val="24"/>
              </w:rPr>
            </w:pPr>
            <w:r w:rsidRPr="00610A8C">
              <w:rPr>
                <w:rFonts w:ascii="宋体" w:hAnsi="宋体"/>
                <w:sz w:val="24"/>
              </w:rPr>
              <w:t>至少具备2 个数字输出通道，并且开放通讯协议</w:t>
            </w:r>
          </w:p>
        </w:tc>
      </w:tr>
      <w:tr w:rsidR="00393124" w:rsidRPr="00610A8C" w:rsidTr="005354CC">
        <w:trPr>
          <w:jc w:val="center"/>
        </w:trPr>
        <w:tc>
          <w:tcPr>
            <w:tcW w:w="846" w:type="dxa"/>
          </w:tcPr>
          <w:p w:rsidR="00393124" w:rsidRPr="00610A8C" w:rsidRDefault="00393124" w:rsidP="005354CC">
            <w:pPr>
              <w:spacing w:line="360" w:lineRule="auto"/>
              <w:ind w:firstLineChars="83" w:firstLine="199"/>
              <w:rPr>
                <w:rFonts w:ascii="宋体" w:hAnsi="宋体"/>
                <w:sz w:val="24"/>
              </w:rPr>
            </w:pPr>
            <w:r w:rsidRPr="00610A8C">
              <w:rPr>
                <w:rFonts w:ascii="宋体" w:hAnsi="宋体"/>
                <w:sz w:val="24"/>
              </w:rPr>
              <w:t>13</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电源要求</w:t>
            </w:r>
          </w:p>
        </w:tc>
        <w:tc>
          <w:tcPr>
            <w:tcW w:w="3827" w:type="dxa"/>
          </w:tcPr>
          <w:p w:rsidR="00393124" w:rsidRPr="00610A8C" w:rsidRDefault="00393124" w:rsidP="005354CC">
            <w:pPr>
              <w:rPr>
                <w:rFonts w:ascii="宋体" w:hAnsi="宋体"/>
                <w:sz w:val="24"/>
              </w:rPr>
            </w:pPr>
            <w:r w:rsidRPr="00610A8C">
              <w:rPr>
                <w:rFonts w:ascii="宋体" w:hAnsi="宋体"/>
                <w:sz w:val="24"/>
              </w:rPr>
              <w:t>220±10%VAC，50Hz</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lastRenderedPageBreak/>
        <w:t>1.3空气中</w:t>
      </w:r>
      <w:r w:rsidRPr="00610A8C">
        <w:rPr>
          <w:rFonts w:ascii="宋体" w:hAnsi="宋体"/>
          <w:b/>
          <w:bCs/>
          <w:sz w:val="28"/>
          <w:szCs w:val="28"/>
        </w:rPr>
        <w:t>CO 分析仪</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126"/>
        <w:gridCol w:w="3827"/>
      </w:tblGrid>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序号</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项目</w:t>
            </w:r>
          </w:p>
        </w:tc>
        <w:tc>
          <w:tcPr>
            <w:tcW w:w="3827" w:type="dxa"/>
          </w:tcPr>
          <w:p w:rsidR="00393124" w:rsidRPr="00610A8C" w:rsidRDefault="00393124" w:rsidP="005354CC">
            <w:pPr>
              <w:rPr>
                <w:rFonts w:ascii="宋体" w:hAnsi="宋体"/>
                <w:sz w:val="24"/>
              </w:rPr>
            </w:pPr>
            <w:r w:rsidRPr="00610A8C">
              <w:rPr>
                <w:rFonts w:ascii="宋体" w:hAnsi="宋体"/>
                <w:sz w:val="24"/>
              </w:rPr>
              <w:t>指标或性能</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▲测量方法</w:t>
            </w:r>
          </w:p>
        </w:tc>
        <w:tc>
          <w:tcPr>
            <w:tcW w:w="3827" w:type="dxa"/>
          </w:tcPr>
          <w:p w:rsidR="00393124" w:rsidRPr="00610A8C" w:rsidRDefault="00393124" w:rsidP="005354CC">
            <w:pPr>
              <w:rPr>
                <w:rFonts w:ascii="宋体" w:hAnsi="宋体"/>
                <w:sz w:val="24"/>
              </w:rPr>
            </w:pPr>
            <w:r w:rsidRPr="00610A8C">
              <w:rPr>
                <w:rFonts w:ascii="宋体" w:hAnsi="宋体"/>
                <w:sz w:val="24"/>
              </w:rPr>
              <w:t>相关红外吸收法</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2</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测量范围</w:t>
            </w:r>
          </w:p>
        </w:tc>
        <w:tc>
          <w:tcPr>
            <w:tcW w:w="3827" w:type="dxa"/>
          </w:tcPr>
          <w:p w:rsidR="00393124" w:rsidRPr="00610A8C" w:rsidRDefault="00393124" w:rsidP="005354CC">
            <w:pPr>
              <w:rPr>
                <w:rFonts w:ascii="宋体" w:hAnsi="宋体"/>
                <w:sz w:val="24"/>
              </w:rPr>
            </w:pPr>
            <w:r w:rsidRPr="00610A8C">
              <w:rPr>
                <w:rFonts w:ascii="宋体" w:hAnsi="宋体"/>
                <w:sz w:val="24"/>
              </w:rPr>
              <w:t>0-50 ppm</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3</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零点噪声</w:t>
            </w:r>
          </w:p>
        </w:tc>
        <w:tc>
          <w:tcPr>
            <w:tcW w:w="3827" w:type="dxa"/>
          </w:tcPr>
          <w:p w:rsidR="00393124" w:rsidRPr="00610A8C" w:rsidRDefault="00393124" w:rsidP="005354CC">
            <w:pPr>
              <w:rPr>
                <w:rFonts w:ascii="宋体" w:hAnsi="宋体"/>
                <w:sz w:val="24"/>
              </w:rPr>
            </w:pPr>
            <w:r w:rsidRPr="00610A8C">
              <w:rPr>
                <w:rFonts w:ascii="宋体" w:hAnsi="宋体"/>
                <w:sz w:val="24"/>
              </w:rPr>
              <w:t>≤0.1 ppb</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4</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量程噪声</w:t>
            </w:r>
          </w:p>
        </w:tc>
        <w:tc>
          <w:tcPr>
            <w:tcW w:w="3827" w:type="dxa"/>
          </w:tcPr>
          <w:p w:rsidR="00393124" w:rsidRPr="00610A8C" w:rsidRDefault="00393124" w:rsidP="005354CC">
            <w:pPr>
              <w:rPr>
                <w:rFonts w:ascii="宋体" w:hAnsi="宋体"/>
                <w:sz w:val="24"/>
              </w:rPr>
            </w:pPr>
            <w:r w:rsidRPr="00610A8C">
              <w:rPr>
                <w:rFonts w:ascii="宋体" w:hAnsi="宋体"/>
                <w:sz w:val="24"/>
              </w:rPr>
              <w:t>≤0.1 ppb</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5</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▲最低检出限</w:t>
            </w:r>
          </w:p>
        </w:tc>
        <w:tc>
          <w:tcPr>
            <w:tcW w:w="3827" w:type="dxa"/>
          </w:tcPr>
          <w:p w:rsidR="00393124" w:rsidRPr="00610A8C" w:rsidRDefault="00393124" w:rsidP="005354CC">
            <w:pPr>
              <w:rPr>
                <w:rFonts w:ascii="宋体" w:hAnsi="宋体"/>
                <w:sz w:val="24"/>
              </w:rPr>
            </w:pPr>
            <w:r w:rsidRPr="00610A8C">
              <w:rPr>
                <w:rFonts w:ascii="宋体" w:hAnsi="宋体"/>
                <w:sz w:val="24"/>
              </w:rPr>
              <w:t>≤0.1 ppb</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6</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▲示值误差</w:t>
            </w:r>
          </w:p>
        </w:tc>
        <w:tc>
          <w:tcPr>
            <w:tcW w:w="3827" w:type="dxa"/>
          </w:tcPr>
          <w:p w:rsidR="00393124" w:rsidRPr="00610A8C" w:rsidRDefault="00393124" w:rsidP="005354CC">
            <w:pPr>
              <w:rPr>
                <w:rFonts w:ascii="宋体" w:hAnsi="宋体"/>
                <w:sz w:val="24"/>
              </w:rPr>
            </w:pPr>
            <w:r w:rsidRPr="00610A8C">
              <w:rPr>
                <w:rFonts w:ascii="宋体" w:hAnsi="宋体"/>
                <w:sz w:val="24"/>
              </w:rPr>
              <w:t>≤±0.3% F.S.</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7</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80%量程精密度</w:t>
            </w:r>
          </w:p>
        </w:tc>
        <w:tc>
          <w:tcPr>
            <w:tcW w:w="3827" w:type="dxa"/>
          </w:tcPr>
          <w:p w:rsidR="00393124" w:rsidRPr="00610A8C" w:rsidRDefault="00393124" w:rsidP="005354CC">
            <w:pPr>
              <w:rPr>
                <w:rFonts w:ascii="宋体" w:hAnsi="宋体"/>
                <w:sz w:val="24"/>
              </w:rPr>
            </w:pPr>
            <w:r w:rsidRPr="00610A8C">
              <w:rPr>
                <w:rFonts w:ascii="宋体" w:hAnsi="宋体"/>
                <w:sz w:val="24"/>
              </w:rPr>
              <w:t>≤0.3 ppb</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8</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24h 零点漂移</w:t>
            </w:r>
          </w:p>
        </w:tc>
        <w:tc>
          <w:tcPr>
            <w:tcW w:w="3827" w:type="dxa"/>
          </w:tcPr>
          <w:p w:rsidR="00393124" w:rsidRPr="00610A8C" w:rsidRDefault="00393124" w:rsidP="005354CC">
            <w:pPr>
              <w:rPr>
                <w:rFonts w:ascii="宋体" w:hAnsi="宋体"/>
                <w:sz w:val="24"/>
              </w:rPr>
            </w:pPr>
            <w:r w:rsidRPr="00610A8C">
              <w:rPr>
                <w:rFonts w:ascii="宋体" w:hAnsi="宋体"/>
                <w:sz w:val="24"/>
              </w:rPr>
              <w:t>≤±0.3 ppb</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9</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24h20%量程漂移</w:t>
            </w:r>
          </w:p>
        </w:tc>
        <w:tc>
          <w:tcPr>
            <w:tcW w:w="3827" w:type="dxa"/>
          </w:tcPr>
          <w:p w:rsidR="00393124" w:rsidRPr="00610A8C" w:rsidRDefault="00393124" w:rsidP="005354CC">
            <w:pPr>
              <w:rPr>
                <w:rFonts w:ascii="宋体" w:hAnsi="宋体"/>
                <w:sz w:val="24"/>
              </w:rPr>
            </w:pPr>
            <w:r w:rsidRPr="00610A8C">
              <w:rPr>
                <w:rFonts w:ascii="宋体" w:hAnsi="宋体"/>
                <w:sz w:val="24"/>
              </w:rPr>
              <w:t>≤±1ppb</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10</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24h80%量程漂移</w:t>
            </w:r>
          </w:p>
        </w:tc>
        <w:tc>
          <w:tcPr>
            <w:tcW w:w="3827" w:type="dxa"/>
          </w:tcPr>
          <w:p w:rsidR="00393124" w:rsidRPr="00610A8C" w:rsidRDefault="00393124" w:rsidP="005354CC">
            <w:pPr>
              <w:rPr>
                <w:rFonts w:ascii="宋体" w:hAnsi="宋体"/>
                <w:sz w:val="24"/>
              </w:rPr>
            </w:pPr>
            <w:r w:rsidRPr="00610A8C">
              <w:rPr>
                <w:rFonts w:ascii="宋体" w:hAnsi="宋体"/>
                <w:sz w:val="24"/>
              </w:rPr>
              <w:t>≤±1 ppb</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11</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控制方式</w:t>
            </w:r>
          </w:p>
        </w:tc>
        <w:tc>
          <w:tcPr>
            <w:tcW w:w="3827" w:type="dxa"/>
          </w:tcPr>
          <w:p w:rsidR="00393124" w:rsidRPr="00610A8C" w:rsidRDefault="00393124" w:rsidP="005354CC">
            <w:pPr>
              <w:rPr>
                <w:rFonts w:ascii="宋体" w:hAnsi="宋体"/>
                <w:sz w:val="24"/>
              </w:rPr>
            </w:pPr>
            <w:r w:rsidRPr="00610A8C">
              <w:rPr>
                <w:rFonts w:ascii="宋体" w:hAnsi="宋体"/>
                <w:sz w:val="24"/>
              </w:rPr>
              <w:t>微处理机控制方式，并有自我诊断及设定功能，要求有显示仪器的操作状态和远距离诊断功能</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12</w:t>
            </w:r>
          </w:p>
        </w:tc>
        <w:tc>
          <w:tcPr>
            <w:tcW w:w="2126" w:type="dxa"/>
          </w:tcPr>
          <w:p w:rsidR="00393124" w:rsidRPr="00610A8C" w:rsidRDefault="00393124" w:rsidP="005354CC">
            <w:pPr>
              <w:spacing w:line="360" w:lineRule="auto"/>
              <w:rPr>
                <w:rFonts w:ascii="宋体" w:hAnsi="宋体"/>
                <w:sz w:val="24"/>
              </w:rPr>
            </w:pPr>
            <w:r w:rsidRPr="00610A8C">
              <w:rPr>
                <w:rFonts w:ascii="宋体" w:hAnsi="宋体"/>
                <w:sz w:val="24"/>
              </w:rPr>
              <w:t>输出</w:t>
            </w:r>
          </w:p>
        </w:tc>
        <w:tc>
          <w:tcPr>
            <w:tcW w:w="3827" w:type="dxa"/>
          </w:tcPr>
          <w:p w:rsidR="00393124" w:rsidRPr="00610A8C" w:rsidRDefault="00393124" w:rsidP="005354CC">
            <w:pPr>
              <w:rPr>
                <w:rFonts w:ascii="宋体" w:hAnsi="宋体"/>
                <w:sz w:val="24"/>
              </w:rPr>
            </w:pPr>
            <w:r w:rsidRPr="00610A8C">
              <w:rPr>
                <w:rFonts w:ascii="宋体" w:hAnsi="宋体"/>
                <w:sz w:val="24"/>
              </w:rPr>
              <w:t>至少具备2 个数字输出通道，并且开放通讯协议</w:t>
            </w:r>
          </w:p>
        </w:tc>
      </w:tr>
      <w:tr w:rsidR="00393124" w:rsidRPr="00610A8C" w:rsidTr="005354CC">
        <w:trPr>
          <w:jc w:val="center"/>
        </w:trPr>
        <w:tc>
          <w:tcPr>
            <w:tcW w:w="846" w:type="dxa"/>
          </w:tcPr>
          <w:p w:rsidR="00393124" w:rsidRPr="00610A8C" w:rsidRDefault="00393124" w:rsidP="005354CC">
            <w:pPr>
              <w:rPr>
                <w:rFonts w:ascii="宋体" w:hAnsi="宋体"/>
                <w:sz w:val="24"/>
              </w:rPr>
            </w:pPr>
            <w:r w:rsidRPr="00610A8C">
              <w:rPr>
                <w:rFonts w:ascii="宋体" w:hAnsi="宋体"/>
                <w:sz w:val="24"/>
              </w:rPr>
              <w:t>13</w:t>
            </w:r>
          </w:p>
        </w:tc>
        <w:tc>
          <w:tcPr>
            <w:tcW w:w="2126" w:type="dxa"/>
          </w:tcPr>
          <w:p w:rsidR="00393124" w:rsidRPr="00610A8C" w:rsidRDefault="00393124" w:rsidP="005354CC">
            <w:pPr>
              <w:rPr>
                <w:rFonts w:ascii="宋体" w:hAnsi="宋体"/>
                <w:sz w:val="24"/>
              </w:rPr>
            </w:pPr>
            <w:r w:rsidRPr="00610A8C">
              <w:rPr>
                <w:rFonts w:ascii="宋体" w:hAnsi="宋体"/>
                <w:sz w:val="24"/>
              </w:rPr>
              <w:t>电源功耗</w:t>
            </w:r>
          </w:p>
        </w:tc>
        <w:tc>
          <w:tcPr>
            <w:tcW w:w="3827" w:type="dxa"/>
          </w:tcPr>
          <w:p w:rsidR="00393124" w:rsidRPr="00610A8C" w:rsidRDefault="00393124" w:rsidP="005354CC">
            <w:pPr>
              <w:rPr>
                <w:rFonts w:ascii="宋体" w:hAnsi="宋体"/>
                <w:sz w:val="24"/>
              </w:rPr>
            </w:pPr>
            <w:r w:rsidRPr="00610A8C">
              <w:rPr>
                <w:rFonts w:ascii="宋体" w:hAnsi="宋体"/>
                <w:sz w:val="24"/>
              </w:rPr>
              <w:t>小于350 瓦</w:t>
            </w:r>
          </w:p>
        </w:tc>
      </w:tr>
      <w:tr w:rsidR="00393124" w:rsidRPr="00610A8C" w:rsidTr="005354CC">
        <w:trPr>
          <w:jc w:val="center"/>
        </w:trPr>
        <w:tc>
          <w:tcPr>
            <w:tcW w:w="846" w:type="dxa"/>
          </w:tcPr>
          <w:p w:rsidR="00393124" w:rsidRPr="00610A8C" w:rsidRDefault="00393124" w:rsidP="005354CC">
            <w:pPr>
              <w:rPr>
                <w:rFonts w:ascii="宋体" w:hAnsi="宋体"/>
                <w:sz w:val="24"/>
              </w:rPr>
            </w:pPr>
            <w:r w:rsidRPr="00610A8C">
              <w:rPr>
                <w:rFonts w:ascii="宋体" w:hAnsi="宋体"/>
                <w:sz w:val="24"/>
              </w:rPr>
              <w:t>14</w:t>
            </w:r>
          </w:p>
        </w:tc>
        <w:tc>
          <w:tcPr>
            <w:tcW w:w="2126" w:type="dxa"/>
          </w:tcPr>
          <w:p w:rsidR="00393124" w:rsidRPr="00610A8C" w:rsidRDefault="00393124" w:rsidP="005354CC">
            <w:pPr>
              <w:rPr>
                <w:rFonts w:ascii="宋体" w:hAnsi="宋体"/>
                <w:sz w:val="24"/>
              </w:rPr>
            </w:pPr>
            <w:r w:rsidRPr="00610A8C">
              <w:rPr>
                <w:rFonts w:ascii="宋体" w:hAnsi="宋体"/>
                <w:sz w:val="24"/>
              </w:rPr>
              <w:t>电源要求</w:t>
            </w:r>
          </w:p>
        </w:tc>
        <w:tc>
          <w:tcPr>
            <w:tcW w:w="3827" w:type="dxa"/>
          </w:tcPr>
          <w:p w:rsidR="00393124" w:rsidRPr="00610A8C" w:rsidRDefault="00393124" w:rsidP="005354CC">
            <w:pPr>
              <w:rPr>
                <w:rFonts w:ascii="宋体" w:hAnsi="宋体"/>
                <w:sz w:val="24"/>
              </w:rPr>
            </w:pPr>
            <w:r w:rsidRPr="00610A8C">
              <w:rPr>
                <w:rFonts w:ascii="宋体" w:hAnsi="宋体"/>
                <w:sz w:val="24"/>
              </w:rPr>
              <w:t>220±10%VAC，50Hz</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1.4</w:t>
      </w:r>
      <w:r w:rsidRPr="00610A8C">
        <w:rPr>
          <w:rFonts w:ascii="宋体" w:hAnsi="宋体"/>
          <w:b/>
          <w:bCs/>
          <w:sz w:val="28"/>
          <w:szCs w:val="28"/>
        </w:rPr>
        <w:t>空气中O3 分析仪</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127"/>
        <w:gridCol w:w="3543"/>
      </w:tblGrid>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序号</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项目</w:t>
            </w:r>
          </w:p>
        </w:tc>
        <w:tc>
          <w:tcPr>
            <w:tcW w:w="3543" w:type="dxa"/>
          </w:tcPr>
          <w:p w:rsidR="00393124" w:rsidRPr="00610A8C" w:rsidRDefault="00393124" w:rsidP="005354CC">
            <w:pPr>
              <w:rPr>
                <w:rFonts w:ascii="宋体" w:hAnsi="宋体"/>
                <w:sz w:val="24"/>
              </w:rPr>
            </w:pPr>
            <w:r w:rsidRPr="00610A8C">
              <w:rPr>
                <w:rFonts w:ascii="宋体" w:hAnsi="宋体"/>
                <w:sz w:val="24"/>
              </w:rPr>
              <w:t>指标或性能</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1</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▲测量方法</w:t>
            </w:r>
          </w:p>
        </w:tc>
        <w:tc>
          <w:tcPr>
            <w:tcW w:w="3543" w:type="dxa"/>
          </w:tcPr>
          <w:p w:rsidR="00393124" w:rsidRPr="00610A8C" w:rsidRDefault="00393124" w:rsidP="005354CC">
            <w:pPr>
              <w:rPr>
                <w:rFonts w:ascii="宋体" w:hAnsi="宋体"/>
                <w:sz w:val="24"/>
              </w:rPr>
            </w:pPr>
            <w:r w:rsidRPr="00610A8C">
              <w:rPr>
                <w:rFonts w:ascii="宋体" w:hAnsi="宋体"/>
                <w:sz w:val="24"/>
              </w:rPr>
              <w:t>紫外荧光法</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2</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测量范围</w:t>
            </w:r>
          </w:p>
        </w:tc>
        <w:tc>
          <w:tcPr>
            <w:tcW w:w="3543" w:type="dxa"/>
          </w:tcPr>
          <w:p w:rsidR="00393124" w:rsidRPr="00610A8C" w:rsidRDefault="00393124" w:rsidP="005354CC">
            <w:pPr>
              <w:rPr>
                <w:rFonts w:ascii="宋体" w:hAnsi="宋体"/>
                <w:sz w:val="24"/>
              </w:rPr>
            </w:pPr>
            <w:r w:rsidRPr="00610A8C">
              <w:rPr>
                <w:rFonts w:ascii="宋体" w:hAnsi="宋体"/>
                <w:sz w:val="24"/>
              </w:rPr>
              <w:t>0-0.5 ppm</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3</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零点噪声</w:t>
            </w:r>
          </w:p>
        </w:tc>
        <w:tc>
          <w:tcPr>
            <w:tcW w:w="3543" w:type="dxa"/>
          </w:tcPr>
          <w:p w:rsidR="00393124" w:rsidRPr="00610A8C" w:rsidRDefault="00393124" w:rsidP="005354CC">
            <w:pPr>
              <w:rPr>
                <w:rFonts w:ascii="宋体" w:hAnsi="宋体"/>
                <w:sz w:val="24"/>
              </w:rPr>
            </w:pPr>
            <w:r w:rsidRPr="00610A8C">
              <w:rPr>
                <w:rFonts w:ascii="宋体" w:hAnsi="宋体"/>
                <w:sz w:val="24"/>
              </w:rPr>
              <w:t>≤0.1 ppb</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4</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量程噪声</w:t>
            </w:r>
          </w:p>
        </w:tc>
        <w:tc>
          <w:tcPr>
            <w:tcW w:w="3543" w:type="dxa"/>
          </w:tcPr>
          <w:p w:rsidR="00393124" w:rsidRPr="00610A8C" w:rsidRDefault="00393124" w:rsidP="005354CC">
            <w:pPr>
              <w:rPr>
                <w:rFonts w:ascii="宋体" w:hAnsi="宋体"/>
                <w:sz w:val="24"/>
              </w:rPr>
            </w:pPr>
            <w:r w:rsidRPr="00610A8C">
              <w:rPr>
                <w:rFonts w:ascii="宋体" w:hAnsi="宋体"/>
                <w:sz w:val="24"/>
              </w:rPr>
              <w:t>≤1.5 ppb</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5</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▲最低检出限</w:t>
            </w:r>
          </w:p>
        </w:tc>
        <w:tc>
          <w:tcPr>
            <w:tcW w:w="3543" w:type="dxa"/>
          </w:tcPr>
          <w:p w:rsidR="00393124" w:rsidRPr="00610A8C" w:rsidRDefault="00393124" w:rsidP="005354CC">
            <w:pPr>
              <w:rPr>
                <w:rFonts w:ascii="宋体" w:hAnsi="宋体"/>
                <w:sz w:val="24"/>
              </w:rPr>
            </w:pPr>
            <w:r w:rsidRPr="00610A8C">
              <w:rPr>
                <w:rFonts w:ascii="宋体" w:hAnsi="宋体"/>
                <w:sz w:val="24"/>
              </w:rPr>
              <w:t>≤0.2 ppb</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6</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▲示值误差</w:t>
            </w:r>
          </w:p>
        </w:tc>
        <w:tc>
          <w:tcPr>
            <w:tcW w:w="3543" w:type="dxa"/>
          </w:tcPr>
          <w:p w:rsidR="00393124" w:rsidRPr="00610A8C" w:rsidRDefault="00393124" w:rsidP="005354CC">
            <w:pPr>
              <w:rPr>
                <w:rFonts w:ascii="宋体" w:hAnsi="宋体"/>
                <w:sz w:val="24"/>
              </w:rPr>
            </w:pPr>
            <w:r w:rsidRPr="00610A8C">
              <w:rPr>
                <w:rFonts w:ascii="宋体" w:hAnsi="宋体"/>
                <w:sz w:val="24"/>
              </w:rPr>
              <w:t>≤±0.5% F.S.</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7</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80%量程精密度</w:t>
            </w:r>
          </w:p>
        </w:tc>
        <w:tc>
          <w:tcPr>
            <w:tcW w:w="3543" w:type="dxa"/>
          </w:tcPr>
          <w:p w:rsidR="00393124" w:rsidRPr="00610A8C" w:rsidRDefault="00393124" w:rsidP="005354CC">
            <w:pPr>
              <w:rPr>
                <w:rFonts w:ascii="宋体" w:hAnsi="宋体"/>
                <w:sz w:val="24"/>
              </w:rPr>
            </w:pPr>
            <w:r w:rsidRPr="00610A8C">
              <w:rPr>
                <w:rFonts w:ascii="宋体" w:hAnsi="宋体"/>
                <w:sz w:val="24"/>
              </w:rPr>
              <w:t>≤5 ppb</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8</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24h 零点漂移</w:t>
            </w:r>
          </w:p>
        </w:tc>
        <w:tc>
          <w:tcPr>
            <w:tcW w:w="3543" w:type="dxa"/>
          </w:tcPr>
          <w:p w:rsidR="00393124" w:rsidRPr="00610A8C" w:rsidRDefault="00393124" w:rsidP="005354CC">
            <w:pPr>
              <w:rPr>
                <w:rFonts w:ascii="宋体" w:hAnsi="宋体"/>
                <w:sz w:val="24"/>
              </w:rPr>
            </w:pPr>
            <w:r w:rsidRPr="00610A8C">
              <w:rPr>
                <w:rFonts w:ascii="宋体" w:hAnsi="宋体"/>
                <w:sz w:val="24"/>
              </w:rPr>
              <w:t>≤±5 ppb</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lastRenderedPageBreak/>
              <w:t>9</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24h20%量程漂移</w:t>
            </w:r>
          </w:p>
        </w:tc>
        <w:tc>
          <w:tcPr>
            <w:tcW w:w="3543" w:type="dxa"/>
          </w:tcPr>
          <w:p w:rsidR="00393124" w:rsidRPr="00610A8C" w:rsidRDefault="00393124" w:rsidP="005354CC">
            <w:pPr>
              <w:rPr>
                <w:rFonts w:ascii="宋体" w:hAnsi="宋体"/>
                <w:sz w:val="24"/>
              </w:rPr>
            </w:pPr>
            <w:r w:rsidRPr="00610A8C">
              <w:rPr>
                <w:rFonts w:ascii="宋体" w:hAnsi="宋体"/>
                <w:sz w:val="24"/>
              </w:rPr>
              <w:t>≤±4ppb</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10</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24h80%量程漂移</w:t>
            </w:r>
          </w:p>
        </w:tc>
        <w:tc>
          <w:tcPr>
            <w:tcW w:w="3543" w:type="dxa"/>
          </w:tcPr>
          <w:p w:rsidR="00393124" w:rsidRPr="00610A8C" w:rsidRDefault="00393124" w:rsidP="005354CC">
            <w:pPr>
              <w:rPr>
                <w:rFonts w:ascii="宋体" w:hAnsi="宋体"/>
                <w:sz w:val="24"/>
              </w:rPr>
            </w:pPr>
            <w:r w:rsidRPr="00610A8C">
              <w:rPr>
                <w:rFonts w:ascii="宋体" w:hAnsi="宋体"/>
                <w:sz w:val="24"/>
              </w:rPr>
              <w:t>≤±8 ppb</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11</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控制方式</w:t>
            </w:r>
          </w:p>
        </w:tc>
        <w:tc>
          <w:tcPr>
            <w:tcW w:w="3543" w:type="dxa"/>
          </w:tcPr>
          <w:p w:rsidR="00393124" w:rsidRPr="00610A8C" w:rsidRDefault="00393124" w:rsidP="005354CC">
            <w:pPr>
              <w:rPr>
                <w:rFonts w:ascii="宋体" w:hAnsi="宋体"/>
                <w:sz w:val="24"/>
              </w:rPr>
            </w:pPr>
            <w:r w:rsidRPr="00610A8C">
              <w:rPr>
                <w:rFonts w:ascii="宋体" w:hAnsi="宋体"/>
                <w:sz w:val="24"/>
              </w:rPr>
              <w:t>微处理机控制方式，并有自我诊断及设定功能，要求有显示仪器的操作状态和远距离诊断功能</w:t>
            </w:r>
          </w:p>
        </w:tc>
      </w:tr>
      <w:tr w:rsidR="00393124" w:rsidRPr="00610A8C" w:rsidTr="005354CC">
        <w:trPr>
          <w:jc w:val="center"/>
        </w:trPr>
        <w:tc>
          <w:tcPr>
            <w:tcW w:w="1129" w:type="dxa"/>
          </w:tcPr>
          <w:p w:rsidR="00393124" w:rsidRPr="00610A8C" w:rsidRDefault="00393124" w:rsidP="005354CC">
            <w:pPr>
              <w:spacing w:line="360" w:lineRule="auto"/>
              <w:rPr>
                <w:rFonts w:ascii="宋体" w:hAnsi="宋体"/>
                <w:sz w:val="24"/>
              </w:rPr>
            </w:pPr>
            <w:r w:rsidRPr="00610A8C">
              <w:rPr>
                <w:rFonts w:ascii="宋体" w:hAnsi="宋体"/>
                <w:sz w:val="24"/>
              </w:rPr>
              <w:t>12</w:t>
            </w:r>
          </w:p>
        </w:tc>
        <w:tc>
          <w:tcPr>
            <w:tcW w:w="2127" w:type="dxa"/>
          </w:tcPr>
          <w:p w:rsidR="00393124" w:rsidRPr="00610A8C" w:rsidRDefault="00393124" w:rsidP="005354CC">
            <w:pPr>
              <w:spacing w:line="360" w:lineRule="auto"/>
              <w:rPr>
                <w:rFonts w:ascii="宋体" w:hAnsi="宋体"/>
                <w:sz w:val="24"/>
              </w:rPr>
            </w:pPr>
            <w:r w:rsidRPr="00610A8C">
              <w:rPr>
                <w:rFonts w:ascii="宋体" w:hAnsi="宋体"/>
                <w:sz w:val="24"/>
              </w:rPr>
              <w:t>输出</w:t>
            </w:r>
          </w:p>
        </w:tc>
        <w:tc>
          <w:tcPr>
            <w:tcW w:w="3543" w:type="dxa"/>
          </w:tcPr>
          <w:p w:rsidR="00393124" w:rsidRPr="00610A8C" w:rsidRDefault="00393124" w:rsidP="005354CC">
            <w:pPr>
              <w:rPr>
                <w:rFonts w:ascii="宋体" w:hAnsi="宋体"/>
                <w:sz w:val="24"/>
              </w:rPr>
            </w:pPr>
            <w:r w:rsidRPr="00610A8C">
              <w:rPr>
                <w:rFonts w:ascii="宋体" w:hAnsi="宋体"/>
                <w:sz w:val="24"/>
              </w:rPr>
              <w:t>至少具备2 个数字输出通道，并且开放通讯协议</w:t>
            </w:r>
          </w:p>
        </w:tc>
      </w:tr>
      <w:tr w:rsidR="00393124" w:rsidRPr="00610A8C" w:rsidTr="005354CC">
        <w:trPr>
          <w:jc w:val="center"/>
        </w:trPr>
        <w:tc>
          <w:tcPr>
            <w:tcW w:w="1129" w:type="dxa"/>
          </w:tcPr>
          <w:p w:rsidR="00393124" w:rsidRPr="00610A8C" w:rsidRDefault="00393124" w:rsidP="005354CC">
            <w:pPr>
              <w:rPr>
                <w:rFonts w:ascii="宋体" w:hAnsi="宋体"/>
                <w:sz w:val="24"/>
              </w:rPr>
            </w:pPr>
            <w:r w:rsidRPr="00610A8C">
              <w:rPr>
                <w:rFonts w:ascii="宋体" w:hAnsi="宋体"/>
                <w:sz w:val="24"/>
              </w:rPr>
              <w:t>13</w:t>
            </w:r>
          </w:p>
        </w:tc>
        <w:tc>
          <w:tcPr>
            <w:tcW w:w="2127" w:type="dxa"/>
          </w:tcPr>
          <w:p w:rsidR="00393124" w:rsidRPr="00610A8C" w:rsidRDefault="00393124" w:rsidP="005354CC">
            <w:pPr>
              <w:rPr>
                <w:rFonts w:ascii="宋体" w:hAnsi="宋体"/>
                <w:sz w:val="24"/>
              </w:rPr>
            </w:pPr>
            <w:r w:rsidRPr="00610A8C">
              <w:rPr>
                <w:rFonts w:ascii="宋体" w:hAnsi="宋体"/>
                <w:sz w:val="24"/>
              </w:rPr>
              <w:t>电源功耗</w:t>
            </w:r>
          </w:p>
        </w:tc>
        <w:tc>
          <w:tcPr>
            <w:tcW w:w="3543" w:type="dxa"/>
          </w:tcPr>
          <w:p w:rsidR="00393124" w:rsidRPr="00610A8C" w:rsidRDefault="00393124" w:rsidP="005354CC">
            <w:pPr>
              <w:rPr>
                <w:rFonts w:ascii="宋体" w:hAnsi="宋体"/>
                <w:sz w:val="24"/>
              </w:rPr>
            </w:pPr>
            <w:r w:rsidRPr="00610A8C">
              <w:rPr>
                <w:rFonts w:ascii="宋体" w:hAnsi="宋体"/>
                <w:sz w:val="24"/>
              </w:rPr>
              <w:t>小于350 瓦</w:t>
            </w:r>
          </w:p>
        </w:tc>
      </w:tr>
      <w:tr w:rsidR="00393124" w:rsidRPr="00610A8C" w:rsidTr="005354CC">
        <w:trPr>
          <w:jc w:val="center"/>
        </w:trPr>
        <w:tc>
          <w:tcPr>
            <w:tcW w:w="1129" w:type="dxa"/>
          </w:tcPr>
          <w:p w:rsidR="00393124" w:rsidRPr="00610A8C" w:rsidRDefault="00393124" w:rsidP="005354CC">
            <w:pPr>
              <w:rPr>
                <w:rFonts w:ascii="宋体" w:hAnsi="宋体"/>
                <w:sz w:val="24"/>
              </w:rPr>
            </w:pPr>
            <w:r w:rsidRPr="00610A8C">
              <w:rPr>
                <w:rFonts w:ascii="宋体" w:hAnsi="宋体"/>
                <w:sz w:val="24"/>
              </w:rPr>
              <w:t>14</w:t>
            </w:r>
          </w:p>
        </w:tc>
        <w:tc>
          <w:tcPr>
            <w:tcW w:w="2127" w:type="dxa"/>
          </w:tcPr>
          <w:p w:rsidR="00393124" w:rsidRPr="00610A8C" w:rsidRDefault="00393124" w:rsidP="005354CC">
            <w:pPr>
              <w:rPr>
                <w:rFonts w:ascii="宋体" w:hAnsi="宋体"/>
                <w:sz w:val="24"/>
              </w:rPr>
            </w:pPr>
            <w:r w:rsidRPr="00610A8C">
              <w:rPr>
                <w:rFonts w:ascii="宋体" w:hAnsi="宋体"/>
                <w:sz w:val="24"/>
              </w:rPr>
              <w:t>电源要求</w:t>
            </w:r>
          </w:p>
        </w:tc>
        <w:tc>
          <w:tcPr>
            <w:tcW w:w="3543" w:type="dxa"/>
          </w:tcPr>
          <w:p w:rsidR="00393124" w:rsidRPr="00610A8C" w:rsidRDefault="00393124" w:rsidP="005354CC">
            <w:pPr>
              <w:rPr>
                <w:rFonts w:ascii="宋体" w:hAnsi="宋体"/>
                <w:sz w:val="24"/>
              </w:rPr>
            </w:pPr>
            <w:r w:rsidRPr="00610A8C">
              <w:rPr>
                <w:rFonts w:ascii="宋体" w:hAnsi="宋体"/>
                <w:sz w:val="24"/>
              </w:rPr>
              <w:t>220±10%VAC，50Hz</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 xml:space="preserve">1.5 </w:t>
      </w:r>
      <w:r w:rsidRPr="00610A8C">
        <w:rPr>
          <w:rFonts w:ascii="宋体" w:hAnsi="宋体"/>
          <w:b/>
          <w:bCs/>
          <w:sz w:val="28"/>
          <w:szCs w:val="28"/>
        </w:rPr>
        <w:t>PM10颗粒物分析仪</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843"/>
        <w:gridCol w:w="4110"/>
      </w:tblGrid>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序号</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项目</w:t>
            </w:r>
          </w:p>
        </w:tc>
        <w:tc>
          <w:tcPr>
            <w:tcW w:w="4110" w:type="dxa"/>
          </w:tcPr>
          <w:p w:rsidR="00393124" w:rsidRPr="00610A8C" w:rsidRDefault="00393124" w:rsidP="005354CC">
            <w:pPr>
              <w:rPr>
                <w:rFonts w:ascii="宋体" w:hAnsi="宋体"/>
                <w:sz w:val="24"/>
              </w:rPr>
            </w:pPr>
            <w:r w:rsidRPr="00610A8C">
              <w:rPr>
                <w:rFonts w:ascii="宋体" w:hAnsi="宋体"/>
                <w:sz w:val="24"/>
              </w:rPr>
              <w:t>指标或性能</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采样系统</w:t>
            </w:r>
          </w:p>
        </w:tc>
        <w:tc>
          <w:tcPr>
            <w:tcW w:w="4110" w:type="dxa"/>
          </w:tcPr>
          <w:p w:rsidR="00393124" w:rsidRPr="00610A8C" w:rsidRDefault="00393124" w:rsidP="005354CC">
            <w:pPr>
              <w:rPr>
                <w:rFonts w:ascii="宋体" w:hAnsi="宋体"/>
                <w:sz w:val="24"/>
              </w:rPr>
            </w:pPr>
            <w:r w:rsidRPr="00610A8C">
              <w:rPr>
                <w:rFonts w:ascii="宋体" w:hAnsi="宋体"/>
                <w:sz w:val="24"/>
              </w:rPr>
              <w:t>PM10采样头和 PM2.5切割器；采样管具备温度动态调整，能够保持受测量气流的湿度相对稳定在合适测量水平，最大限度减少对颗粒物监测的影响；采样系统防静电。配备三脚架，法兰，并具有良好的接地性能。</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2</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▲分析方法</w:t>
            </w:r>
          </w:p>
        </w:tc>
        <w:tc>
          <w:tcPr>
            <w:tcW w:w="4110" w:type="dxa"/>
          </w:tcPr>
          <w:p w:rsidR="00393124" w:rsidRPr="00610A8C" w:rsidRDefault="00393124" w:rsidP="005354CC">
            <w:pPr>
              <w:rPr>
                <w:rFonts w:ascii="宋体" w:hAnsi="宋体"/>
                <w:sz w:val="24"/>
              </w:rPr>
            </w:pPr>
            <w:r w:rsidRPr="00610A8C">
              <w:rPr>
                <w:rFonts w:ascii="宋体" w:hAnsi="宋体"/>
                <w:sz w:val="24"/>
              </w:rPr>
              <w:t>β射线吸收或振荡天平法</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3</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采样流量</w:t>
            </w:r>
          </w:p>
        </w:tc>
        <w:tc>
          <w:tcPr>
            <w:tcW w:w="4110" w:type="dxa"/>
          </w:tcPr>
          <w:p w:rsidR="00393124" w:rsidRPr="00610A8C" w:rsidRDefault="00393124" w:rsidP="005354CC">
            <w:pPr>
              <w:rPr>
                <w:rFonts w:ascii="宋体" w:hAnsi="宋体"/>
                <w:sz w:val="24"/>
              </w:rPr>
            </w:pPr>
            <w:r w:rsidRPr="00610A8C">
              <w:rPr>
                <w:rFonts w:ascii="宋体" w:hAnsi="宋体" w:hint="eastAsia"/>
                <w:sz w:val="24"/>
              </w:rPr>
              <w:t>≥</w:t>
            </w:r>
            <w:r w:rsidRPr="00610A8C">
              <w:rPr>
                <w:rFonts w:ascii="宋体" w:hAnsi="宋体"/>
                <w:sz w:val="24"/>
              </w:rPr>
              <w:t>16.7L/min,采样流量偏差≤5%</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4</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测量范围</w:t>
            </w:r>
          </w:p>
        </w:tc>
        <w:tc>
          <w:tcPr>
            <w:tcW w:w="4110" w:type="dxa"/>
          </w:tcPr>
          <w:p w:rsidR="00393124" w:rsidRPr="00610A8C" w:rsidRDefault="00393124" w:rsidP="005354CC">
            <w:pPr>
              <w:rPr>
                <w:rFonts w:ascii="宋体" w:hAnsi="宋体"/>
                <w:sz w:val="24"/>
              </w:rPr>
            </w:pPr>
            <w:r w:rsidRPr="00610A8C">
              <w:rPr>
                <w:rFonts w:ascii="宋体" w:hAnsi="宋体"/>
                <w:sz w:val="24"/>
              </w:rPr>
              <w:t>0-1000ug/m3</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5</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测量精度</w:t>
            </w:r>
          </w:p>
        </w:tc>
        <w:tc>
          <w:tcPr>
            <w:tcW w:w="4110" w:type="dxa"/>
          </w:tcPr>
          <w:p w:rsidR="00393124" w:rsidRPr="00610A8C" w:rsidRDefault="00393124" w:rsidP="005354CC">
            <w:pPr>
              <w:rPr>
                <w:rFonts w:ascii="宋体" w:hAnsi="宋体"/>
                <w:sz w:val="24"/>
              </w:rPr>
            </w:pPr>
            <w:r w:rsidRPr="00610A8C">
              <w:rPr>
                <w:rFonts w:ascii="宋体" w:hAnsi="宋体"/>
                <w:sz w:val="24"/>
              </w:rPr>
              <w:t>±5μ g/m3（24 小时）</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6</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最低检出限</w:t>
            </w:r>
          </w:p>
        </w:tc>
        <w:tc>
          <w:tcPr>
            <w:tcW w:w="4110" w:type="dxa"/>
          </w:tcPr>
          <w:p w:rsidR="00393124" w:rsidRPr="00610A8C" w:rsidRDefault="00393124" w:rsidP="005354CC">
            <w:pPr>
              <w:rPr>
                <w:rFonts w:ascii="宋体" w:hAnsi="宋体"/>
                <w:sz w:val="24"/>
              </w:rPr>
            </w:pPr>
            <w:r w:rsidRPr="00610A8C">
              <w:rPr>
                <w:rFonts w:ascii="宋体" w:hAnsi="宋体"/>
                <w:sz w:val="24"/>
              </w:rPr>
              <w:t>≤4ug/m3（1小时数据）</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7</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显示分辨率</w:t>
            </w:r>
          </w:p>
        </w:tc>
        <w:tc>
          <w:tcPr>
            <w:tcW w:w="4110" w:type="dxa"/>
          </w:tcPr>
          <w:p w:rsidR="00393124" w:rsidRPr="00610A8C" w:rsidRDefault="00393124" w:rsidP="005354CC">
            <w:pPr>
              <w:rPr>
                <w:rFonts w:ascii="宋体" w:hAnsi="宋体"/>
                <w:sz w:val="24"/>
              </w:rPr>
            </w:pPr>
            <w:r w:rsidRPr="00610A8C">
              <w:rPr>
                <w:rFonts w:ascii="宋体" w:hAnsi="宋体" w:hint="eastAsia"/>
                <w:sz w:val="24"/>
              </w:rPr>
              <w:t>≤</w:t>
            </w:r>
            <w:r w:rsidRPr="00610A8C">
              <w:rPr>
                <w:rFonts w:ascii="宋体" w:hAnsi="宋体"/>
                <w:sz w:val="24"/>
              </w:rPr>
              <w:t>0.1μ g/m3</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8</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输出</w:t>
            </w:r>
          </w:p>
        </w:tc>
        <w:tc>
          <w:tcPr>
            <w:tcW w:w="4110" w:type="dxa"/>
          </w:tcPr>
          <w:p w:rsidR="00393124" w:rsidRPr="00610A8C" w:rsidRDefault="00393124" w:rsidP="005354CC">
            <w:pPr>
              <w:rPr>
                <w:rFonts w:ascii="宋体" w:hAnsi="宋体"/>
                <w:sz w:val="24"/>
              </w:rPr>
            </w:pPr>
            <w:r w:rsidRPr="00610A8C">
              <w:rPr>
                <w:rFonts w:ascii="宋体" w:hAnsi="宋体"/>
                <w:sz w:val="24"/>
              </w:rPr>
              <w:t>至少具备2 个数字输出通道，并且开放通讯协议</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9</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▲数据输出速率</w:t>
            </w:r>
          </w:p>
        </w:tc>
        <w:tc>
          <w:tcPr>
            <w:tcW w:w="4110" w:type="dxa"/>
          </w:tcPr>
          <w:p w:rsidR="00393124" w:rsidRPr="00610A8C" w:rsidRDefault="00393124" w:rsidP="005354CC">
            <w:pPr>
              <w:rPr>
                <w:rFonts w:ascii="宋体" w:hAnsi="宋体"/>
                <w:sz w:val="24"/>
              </w:rPr>
            </w:pPr>
            <w:r w:rsidRPr="00610A8C">
              <w:rPr>
                <w:rFonts w:ascii="宋体" w:hAnsi="宋体"/>
                <w:sz w:val="24"/>
              </w:rPr>
              <w:t>每1秒</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10</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监测周期</w:t>
            </w:r>
          </w:p>
        </w:tc>
        <w:tc>
          <w:tcPr>
            <w:tcW w:w="4110" w:type="dxa"/>
          </w:tcPr>
          <w:p w:rsidR="00393124" w:rsidRPr="00610A8C" w:rsidRDefault="00393124" w:rsidP="005354CC">
            <w:pPr>
              <w:rPr>
                <w:rFonts w:ascii="宋体" w:hAnsi="宋体"/>
                <w:sz w:val="24"/>
              </w:rPr>
            </w:pPr>
            <w:r w:rsidRPr="00610A8C">
              <w:rPr>
                <w:rFonts w:ascii="宋体" w:hAnsi="宋体"/>
                <w:sz w:val="24"/>
              </w:rPr>
              <w:t>＜5min</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11</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▲平行性</w:t>
            </w:r>
          </w:p>
        </w:tc>
        <w:tc>
          <w:tcPr>
            <w:tcW w:w="4110" w:type="dxa"/>
          </w:tcPr>
          <w:p w:rsidR="00393124" w:rsidRPr="00610A8C" w:rsidRDefault="00393124" w:rsidP="005354CC">
            <w:pPr>
              <w:rPr>
                <w:rFonts w:ascii="宋体" w:hAnsi="宋体"/>
                <w:sz w:val="24"/>
              </w:rPr>
            </w:pPr>
            <w:r w:rsidRPr="00610A8C">
              <w:rPr>
                <w:rFonts w:ascii="宋体" w:hAnsi="宋体"/>
                <w:sz w:val="24"/>
              </w:rPr>
              <w:t>＜2.8%</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12</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仪器运行温度</w:t>
            </w:r>
          </w:p>
        </w:tc>
        <w:tc>
          <w:tcPr>
            <w:tcW w:w="4110" w:type="dxa"/>
          </w:tcPr>
          <w:p w:rsidR="00393124" w:rsidRPr="00610A8C" w:rsidRDefault="00393124" w:rsidP="005354CC">
            <w:pPr>
              <w:rPr>
                <w:rFonts w:ascii="宋体" w:hAnsi="宋体"/>
                <w:sz w:val="24"/>
              </w:rPr>
            </w:pPr>
            <w:r w:rsidRPr="00610A8C">
              <w:rPr>
                <w:rFonts w:ascii="宋体" w:hAnsi="宋体"/>
                <w:sz w:val="24"/>
              </w:rPr>
              <w:t>4-50℃</w:t>
            </w:r>
          </w:p>
        </w:tc>
      </w:tr>
      <w:tr w:rsidR="00393124" w:rsidRPr="00610A8C" w:rsidTr="005354CC">
        <w:trPr>
          <w:jc w:val="center"/>
        </w:trPr>
        <w:tc>
          <w:tcPr>
            <w:tcW w:w="846" w:type="dxa"/>
          </w:tcPr>
          <w:p w:rsidR="00393124" w:rsidRPr="00610A8C" w:rsidRDefault="00393124" w:rsidP="005354CC">
            <w:pPr>
              <w:rPr>
                <w:rFonts w:ascii="宋体" w:hAnsi="宋体"/>
                <w:sz w:val="24"/>
              </w:rPr>
            </w:pPr>
            <w:r w:rsidRPr="00610A8C">
              <w:rPr>
                <w:rFonts w:ascii="宋体" w:hAnsi="宋体"/>
                <w:sz w:val="24"/>
              </w:rPr>
              <w:t>13</w:t>
            </w:r>
          </w:p>
        </w:tc>
        <w:tc>
          <w:tcPr>
            <w:tcW w:w="1843" w:type="dxa"/>
          </w:tcPr>
          <w:p w:rsidR="00393124" w:rsidRPr="00610A8C" w:rsidRDefault="00393124" w:rsidP="005354CC">
            <w:pPr>
              <w:rPr>
                <w:rFonts w:ascii="宋体" w:hAnsi="宋体"/>
                <w:sz w:val="24"/>
              </w:rPr>
            </w:pPr>
            <w:r w:rsidRPr="00610A8C">
              <w:rPr>
                <w:rFonts w:ascii="宋体" w:hAnsi="宋体"/>
                <w:sz w:val="24"/>
              </w:rPr>
              <w:t>电源要求</w:t>
            </w:r>
          </w:p>
        </w:tc>
        <w:tc>
          <w:tcPr>
            <w:tcW w:w="4110" w:type="dxa"/>
          </w:tcPr>
          <w:p w:rsidR="00393124" w:rsidRPr="00610A8C" w:rsidRDefault="00393124" w:rsidP="005354CC">
            <w:pPr>
              <w:rPr>
                <w:rFonts w:ascii="宋体" w:hAnsi="宋体"/>
                <w:sz w:val="24"/>
              </w:rPr>
            </w:pPr>
            <w:r w:rsidRPr="00610A8C">
              <w:rPr>
                <w:rFonts w:ascii="宋体" w:hAnsi="宋体"/>
                <w:sz w:val="24"/>
              </w:rPr>
              <w:t>220±10%VAC，50Hz；</w:t>
            </w:r>
          </w:p>
        </w:tc>
      </w:tr>
      <w:tr w:rsidR="00393124" w:rsidRPr="00610A8C" w:rsidTr="005354CC">
        <w:trPr>
          <w:jc w:val="center"/>
        </w:trPr>
        <w:tc>
          <w:tcPr>
            <w:tcW w:w="846" w:type="dxa"/>
          </w:tcPr>
          <w:p w:rsidR="00393124" w:rsidRPr="00610A8C" w:rsidRDefault="00393124" w:rsidP="005354CC">
            <w:pPr>
              <w:rPr>
                <w:rFonts w:ascii="宋体" w:hAnsi="宋体"/>
                <w:sz w:val="24"/>
              </w:rPr>
            </w:pPr>
            <w:r w:rsidRPr="00610A8C">
              <w:rPr>
                <w:rFonts w:ascii="宋体" w:hAnsi="宋体"/>
                <w:sz w:val="24"/>
              </w:rPr>
              <w:t>14</w:t>
            </w:r>
          </w:p>
        </w:tc>
        <w:tc>
          <w:tcPr>
            <w:tcW w:w="1843" w:type="dxa"/>
          </w:tcPr>
          <w:p w:rsidR="00393124" w:rsidRPr="00610A8C" w:rsidRDefault="00393124" w:rsidP="005354CC">
            <w:pPr>
              <w:rPr>
                <w:rFonts w:ascii="宋体" w:hAnsi="宋体"/>
                <w:sz w:val="24"/>
              </w:rPr>
            </w:pPr>
            <w:r w:rsidRPr="00610A8C">
              <w:rPr>
                <w:rFonts w:ascii="宋体" w:hAnsi="宋体"/>
                <w:sz w:val="24"/>
              </w:rPr>
              <w:t>温度测量</w:t>
            </w:r>
          </w:p>
          <w:p w:rsidR="00393124" w:rsidRPr="00610A8C" w:rsidRDefault="00393124" w:rsidP="005354CC">
            <w:pPr>
              <w:rPr>
                <w:rFonts w:ascii="宋体" w:hAnsi="宋体"/>
                <w:sz w:val="24"/>
              </w:rPr>
            </w:pPr>
            <w:r w:rsidRPr="00610A8C">
              <w:rPr>
                <w:rFonts w:ascii="宋体" w:hAnsi="宋体"/>
                <w:sz w:val="24"/>
              </w:rPr>
              <w:t>示值误差</w:t>
            </w:r>
          </w:p>
        </w:tc>
        <w:tc>
          <w:tcPr>
            <w:tcW w:w="4110" w:type="dxa"/>
          </w:tcPr>
          <w:p w:rsidR="00393124" w:rsidRPr="00610A8C" w:rsidRDefault="00393124" w:rsidP="005354CC">
            <w:pPr>
              <w:rPr>
                <w:rFonts w:ascii="宋体" w:hAnsi="宋体"/>
                <w:sz w:val="24"/>
              </w:rPr>
            </w:pPr>
            <w:r w:rsidRPr="00610A8C">
              <w:rPr>
                <w:rFonts w:ascii="宋体" w:hAnsi="宋体"/>
                <w:sz w:val="24"/>
              </w:rPr>
              <w:t>≤±1℃</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lastRenderedPageBreak/>
        <w:t xml:space="preserve">1.6 </w:t>
      </w:r>
      <w:r w:rsidRPr="00610A8C">
        <w:rPr>
          <w:rFonts w:ascii="宋体" w:hAnsi="宋体"/>
          <w:b/>
          <w:bCs/>
          <w:sz w:val="28"/>
          <w:szCs w:val="28"/>
        </w:rPr>
        <w:t>PM 2.5颗粒物分析仪</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701"/>
        <w:gridCol w:w="4252"/>
      </w:tblGrid>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序号</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项目</w:t>
            </w:r>
          </w:p>
        </w:tc>
        <w:tc>
          <w:tcPr>
            <w:tcW w:w="4252" w:type="dxa"/>
          </w:tcPr>
          <w:p w:rsidR="00393124" w:rsidRPr="00610A8C" w:rsidRDefault="00393124" w:rsidP="005354CC">
            <w:pPr>
              <w:rPr>
                <w:rFonts w:ascii="宋体" w:hAnsi="宋体"/>
                <w:sz w:val="24"/>
              </w:rPr>
            </w:pPr>
            <w:r w:rsidRPr="00610A8C">
              <w:rPr>
                <w:rFonts w:ascii="宋体" w:hAnsi="宋体"/>
                <w:sz w:val="24"/>
              </w:rPr>
              <w:t>指标或性能</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采样系统</w:t>
            </w:r>
          </w:p>
        </w:tc>
        <w:tc>
          <w:tcPr>
            <w:tcW w:w="4252" w:type="dxa"/>
          </w:tcPr>
          <w:p w:rsidR="00393124" w:rsidRPr="00610A8C" w:rsidRDefault="00393124" w:rsidP="005354CC">
            <w:pPr>
              <w:rPr>
                <w:rFonts w:ascii="宋体" w:hAnsi="宋体"/>
                <w:sz w:val="24"/>
              </w:rPr>
            </w:pPr>
            <w:r w:rsidRPr="00610A8C">
              <w:rPr>
                <w:rFonts w:ascii="宋体" w:hAnsi="宋体"/>
                <w:sz w:val="24"/>
              </w:rPr>
              <w:t>PM10采样头和 PM2.5切割器；采样管具备温度动态调整，能够保持受测量气流的湿度相对稳定在合适测量水平，最大限度减少对颗粒物监测的影响；采样系统防静电。配备三脚架，法兰，并具有良好的接地性能。</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2</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▲分析方法</w:t>
            </w:r>
          </w:p>
        </w:tc>
        <w:tc>
          <w:tcPr>
            <w:tcW w:w="4252" w:type="dxa"/>
          </w:tcPr>
          <w:p w:rsidR="00393124" w:rsidRPr="00610A8C" w:rsidRDefault="00393124" w:rsidP="005354CC">
            <w:pPr>
              <w:rPr>
                <w:rFonts w:ascii="宋体" w:hAnsi="宋体"/>
                <w:sz w:val="24"/>
              </w:rPr>
            </w:pPr>
            <w:r w:rsidRPr="00610A8C">
              <w:rPr>
                <w:rFonts w:ascii="宋体" w:hAnsi="宋体"/>
                <w:sz w:val="24"/>
              </w:rPr>
              <w:t>β射线吸收或振荡天平法</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3</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采样流量</w:t>
            </w:r>
          </w:p>
        </w:tc>
        <w:tc>
          <w:tcPr>
            <w:tcW w:w="4252" w:type="dxa"/>
          </w:tcPr>
          <w:p w:rsidR="00393124" w:rsidRPr="00610A8C" w:rsidRDefault="00393124" w:rsidP="005354CC">
            <w:pPr>
              <w:rPr>
                <w:rFonts w:ascii="宋体" w:hAnsi="宋体"/>
                <w:sz w:val="24"/>
              </w:rPr>
            </w:pPr>
            <w:r w:rsidRPr="00610A8C">
              <w:rPr>
                <w:rFonts w:ascii="宋体" w:hAnsi="宋体" w:hint="eastAsia"/>
                <w:sz w:val="24"/>
              </w:rPr>
              <w:t>≥</w:t>
            </w:r>
            <w:r w:rsidRPr="00610A8C">
              <w:rPr>
                <w:rFonts w:ascii="宋体" w:hAnsi="宋体"/>
                <w:sz w:val="24"/>
              </w:rPr>
              <w:t>16.7L/min,采样流量偏差≤5%</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4</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测量范围</w:t>
            </w:r>
          </w:p>
        </w:tc>
        <w:tc>
          <w:tcPr>
            <w:tcW w:w="4252" w:type="dxa"/>
          </w:tcPr>
          <w:p w:rsidR="00393124" w:rsidRPr="00610A8C" w:rsidRDefault="00393124" w:rsidP="005354CC">
            <w:pPr>
              <w:rPr>
                <w:rFonts w:ascii="宋体" w:hAnsi="宋体"/>
                <w:sz w:val="24"/>
              </w:rPr>
            </w:pPr>
            <w:r w:rsidRPr="00610A8C">
              <w:rPr>
                <w:rFonts w:ascii="宋体" w:hAnsi="宋体"/>
                <w:sz w:val="24"/>
              </w:rPr>
              <w:t>0-1000ug/m3</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5</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测量精度</w:t>
            </w:r>
          </w:p>
        </w:tc>
        <w:tc>
          <w:tcPr>
            <w:tcW w:w="4252" w:type="dxa"/>
          </w:tcPr>
          <w:p w:rsidR="00393124" w:rsidRPr="00610A8C" w:rsidRDefault="00393124" w:rsidP="005354CC">
            <w:pPr>
              <w:rPr>
                <w:rFonts w:ascii="宋体" w:hAnsi="宋体"/>
                <w:sz w:val="24"/>
              </w:rPr>
            </w:pPr>
            <w:r w:rsidRPr="00610A8C">
              <w:rPr>
                <w:rFonts w:ascii="宋体" w:hAnsi="宋体"/>
                <w:sz w:val="24"/>
              </w:rPr>
              <w:t>±5μ g/m3（24 小时）</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6</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最低检出限</w:t>
            </w:r>
          </w:p>
        </w:tc>
        <w:tc>
          <w:tcPr>
            <w:tcW w:w="4252" w:type="dxa"/>
          </w:tcPr>
          <w:p w:rsidR="00393124" w:rsidRPr="00610A8C" w:rsidRDefault="00393124" w:rsidP="005354CC">
            <w:pPr>
              <w:rPr>
                <w:rFonts w:ascii="宋体" w:hAnsi="宋体"/>
                <w:sz w:val="24"/>
              </w:rPr>
            </w:pPr>
            <w:r w:rsidRPr="00610A8C">
              <w:rPr>
                <w:rFonts w:ascii="宋体" w:hAnsi="宋体"/>
                <w:sz w:val="24"/>
              </w:rPr>
              <w:t>≤4ug/m3（1小时数据）</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7</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显示分辨率</w:t>
            </w:r>
          </w:p>
        </w:tc>
        <w:tc>
          <w:tcPr>
            <w:tcW w:w="4252" w:type="dxa"/>
          </w:tcPr>
          <w:p w:rsidR="00393124" w:rsidRPr="00610A8C" w:rsidRDefault="00393124" w:rsidP="005354CC">
            <w:pPr>
              <w:rPr>
                <w:rFonts w:ascii="宋体" w:hAnsi="宋体"/>
                <w:sz w:val="24"/>
              </w:rPr>
            </w:pPr>
            <w:r w:rsidRPr="00610A8C">
              <w:rPr>
                <w:rFonts w:ascii="宋体" w:hAnsi="宋体" w:hint="eastAsia"/>
                <w:sz w:val="24"/>
              </w:rPr>
              <w:t>≤</w:t>
            </w:r>
            <w:r w:rsidRPr="00610A8C">
              <w:rPr>
                <w:rFonts w:ascii="宋体" w:hAnsi="宋体"/>
                <w:sz w:val="24"/>
              </w:rPr>
              <w:t>0.1μ g/m3</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8</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输出</w:t>
            </w:r>
          </w:p>
        </w:tc>
        <w:tc>
          <w:tcPr>
            <w:tcW w:w="4252" w:type="dxa"/>
          </w:tcPr>
          <w:p w:rsidR="00393124" w:rsidRPr="00610A8C" w:rsidRDefault="00393124" w:rsidP="005354CC">
            <w:pPr>
              <w:rPr>
                <w:rFonts w:ascii="宋体" w:hAnsi="宋体"/>
                <w:sz w:val="24"/>
              </w:rPr>
            </w:pPr>
            <w:r w:rsidRPr="00610A8C">
              <w:rPr>
                <w:rFonts w:ascii="宋体" w:hAnsi="宋体"/>
                <w:sz w:val="24"/>
              </w:rPr>
              <w:t>至少具备2 个数字输出通道，并且开放通讯协议</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9</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▲数据输出速率</w:t>
            </w:r>
          </w:p>
        </w:tc>
        <w:tc>
          <w:tcPr>
            <w:tcW w:w="4252" w:type="dxa"/>
          </w:tcPr>
          <w:p w:rsidR="00393124" w:rsidRPr="00610A8C" w:rsidRDefault="00393124" w:rsidP="005354CC">
            <w:pPr>
              <w:rPr>
                <w:rFonts w:ascii="宋体" w:hAnsi="宋体"/>
                <w:sz w:val="24"/>
              </w:rPr>
            </w:pPr>
            <w:r w:rsidRPr="00610A8C">
              <w:rPr>
                <w:rFonts w:ascii="宋体" w:hAnsi="宋体"/>
                <w:sz w:val="24"/>
              </w:rPr>
              <w:t>每1秒</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10</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监测周期</w:t>
            </w:r>
          </w:p>
        </w:tc>
        <w:tc>
          <w:tcPr>
            <w:tcW w:w="4252" w:type="dxa"/>
          </w:tcPr>
          <w:p w:rsidR="00393124" w:rsidRPr="00610A8C" w:rsidRDefault="00393124" w:rsidP="005354CC">
            <w:pPr>
              <w:rPr>
                <w:rFonts w:ascii="宋体" w:hAnsi="宋体"/>
                <w:sz w:val="24"/>
              </w:rPr>
            </w:pPr>
            <w:r w:rsidRPr="00610A8C">
              <w:rPr>
                <w:rFonts w:ascii="宋体" w:hAnsi="宋体"/>
                <w:sz w:val="24"/>
              </w:rPr>
              <w:t>＜5min</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11</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▲平行性</w:t>
            </w:r>
          </w:p>
        </w:tc>
        <w:tc>
          <w:tcPr>
            <w:tcW w:w="4252" w:type="dxa"/>
          </w:tcPr>
          <w:p w:rsidR="00393124" w:rsidRPr="00610A8C" w:rsidRDefault="00393124" w:rsidP="005354CC">
            <w:pPr>
              <w:rPr>
                <w:rFonts w:ascii="宋体" w:hAnsi="宋体"/>
                <w:sz w:val="24"/>
              </w:rPr>
            </w:pPr>
            <w:r w:rsidRPr="00610A8C">
              <w:rPr>
                <w:rFonts w:ascii="宋体" w:hAnsi="宋体"/>
                <w:sz w:val="24"/>
              </w:rPr>
              <w:t>＜6.8%</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12</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仪器运行温度</w:t>
            </w:r>
          </w:p>
        </w:tc>
        <w:tc>
          <w:tcPr>
            <w:tcW w:w="4252" w:type="dxa"/>
          </w:tcPr>
          <w:p w:rsidR="00393124" w:rsidRPr="00610A8C" w:rsidRDefault="00393124" w:rsidP="005354CC">
            <w:pPr>
              <w:rPr>
                <w:rFonts w:ascii="宋体" w:hAnsi="宋体"/>
                <w:sz w:val="24"/>
              </w:rPr>
            </w:pPr>
            <w:r w:rsidRPr="00610A8C">
              <w:rPr>
                <w:rFonts w:ascii="宋体" w:hAnsi="宋体"/>
                <w:sz w:val="24"/>
              </w:rPr>
              <w:t>4-50℃</w:t>
            </w:r>
          </w:p>
        </w:tc>
      </w:tr>
      <w:tr w:rsidR="00393124" w:rsidRPr="00610A8C" w:rsidTr="005354CC">
        <w:trPr>
          <w:jc w:val="center"/>
        </w:trPr>
        <w:tc>
          <w:tcPr>
            <w:tcW w:w="846" w:type="dxa"/>
          </w:tcPr>
          <w:p w:rsidR="00393124" w:rsidRPr="00610A8C" w:rsidRDefault="00393124" w:rsidP="005354CC">
            <w:pPr>
              <w:rPr>
                <w:rFonts w:ascii="宋体" w:hAnsi="宋体"/>
                <w:sz w:val="24"/>
              </w:rPr>
            </w:pPr>
            <w:r w:rsidRPr="00610A8C">
              <w:rPr>
                <w:rFonts w:ascii="宋体" w:hAnsi="宋体"/>
                <w:sz w:val="24"/>
              </w:rPr>
              <w:t>13</w:t>
            </w:r>
          </w:p>
        </w:tc>
        <w:tc>
          <w:tcPr>
            <w:tcW w:w="1701" w:type="dxa"/>
          </w:tcPr>
          <w:p w:rsidR="00393124" w:rsidRPr="00610A8C" w:rsidRDefault="00393124" w:rsidP="005354CC">
            <w:pPr>
              <w:rPr>
                <w:rFonts w:ascii="宋体" w:hAnsi="宋体"/>
                <w:sz w:val="24"/>
              </w:rPr>
            </w:pPr>
            <w:r w:rsidRPr="00610A8C">
              <w:rPr>
                <w:rFonts w:ascii="宋体" w:hAnsi="宋体"/>
                <w:sz w:val="24"/>
              </w:rPr>
              <w:t>电源要求</w:t>
            </w:r>
          </w:p>
        </w:tc>
        <w:tc>
          <w:tcPr>
            <w:tcW w:w="4252" w:type="dxa"/>
          </w:tcPr>
          <w:p w:rsidR="00393124" w:rsidRPr="00610A8C" w:rsidRDefault="00393124" w:rsidP="005354CC">
            <w:pPr>
              <w:rPr>
                <w:rFonts w:ascii="宋体" w:hAnsi="宋体"/>
                <w:sz w:val="24"/>
              </w:rPr>
            </w:pPr>
            <w:r w:rsidRPr="00610A8C">
              <w:rPr>
                <w:rFonts w:ascii="宋体" w:hAnsi="宋体"/>
                <w:sz w:val="24"/>
              </w:rPr>
              <w:t>220±10%VAC，50Hz；</w:t>
            </w:r>
          </w:p>
        </w:tc>
      </w:tr>
      <w:tr w:rsidR="00393124" w:rsidRPr="00610A8C" w:rsidTr="005354CC">
        <w:trPr>
          <w:jc w:val="center"/>
        </w:trPr>
        <w:tc>
          <w:tcPr>
            <w:tcW w:w="846" w:type="dxa"/>
          </w:tcPr>
          <w:p w:rsidR="00393124" w:rsidRPr="00610A8C" w:rsidRDefault="00393124" w:rsidP="005354CC">
            <w:pPr>
              <w:rPr>
                <w:rFonts w:ascii="宋体" w:hAnsi="宋体"/>
                <w:sz w:val="24"/>
              </w:rPr>
            </w:pPr>
            <w:r w:rsidRPr="00610A8C">
              <w:rPr>
                <w:rFonts w:ascii="宋体" w:hAnsi="宋体"/>
                <w:sz w:val="24"/>
              </w:rPr>
              <w:t>14</w:t>
            </w:r>
          </w:p>
        </w:tc>
        <w:tc>
          <w:tcPr>
            <w:tcW w:w="1701" w:type="dxa"/>
          </w:tcPr>
          <w:p w:rsidR="00393124" w:rsidRPr="00610A8C" w:rsidRDefault="00393124" w:rsidP="005354CC">
            <w:pPr>
              <w:rPr>
                <w:rFonts w:ascii="宋体" w:hAnsi="宋体"/>
                <w:sz w:val="24"/>
              </w:rPr>
            </w:pPr>
            <w:r w:rsidRPr="00610A8C">
              <w:rPr>
                <w:rFonts w:ascii="宋体" w:hAnsi="宋体"/>
                <w:sz w:val="24"/>
              </w:rPr>
              <w:t>温度测量</w:t>
            </w:r>
          </w:p>
          <w:p w:rsidR="00393124" w:rsidRPr="00610A8C" w:rsidRDefault="00393124" w:rsidP="005354CC">
            <w:pPr>
              <w:rPr>
                <w:rFonts w:ascii="宋体" w:hAnsi="宋体"/>
                <w:sz w:val="24"/>
              </w:rPr>
            </w:pPr>
            <w:r w:rsidRPr="00610A8C">
              <w:rPr>
                <w:rFonts w:ascii="宋体" w:hAnsi="宋体"/>
                <w:sz w:val="24"/>
              </w:rPr>
              <w:t>示值误差</w:t>
            </w:r>
          </w:p>
        </w:tc>
        <w:tc>
          <w:tcPr>
            <w:tcW w:w="4252" w:type="dxa"/>
          </w:tcPr>
          <w:p w:rsidR="00393124" w:rsidRPr="00610A8C" w:rsidRDefault="00393124" w:rsidP="005354CC">
            <w:pPr>
              <w:rPr>
                <w:rFonts w:ascii="宋体" w:hAnsi="宋体"/>
                <w:sz w:val="24"/>
              </w:rPr>
            </w:pPr>
            <w:r w:rsidRPr="00610A8C">
              <w:rPr>
                <w:rFonts w:ascii="宋体" w:hAnsi="宋体"/>
                <w:sz w:val="24"/>
              </w:rPr>
              <w:t>≤±1℃</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 xml:space="preserve">1.7 </w:t>
      </w:r>
      <w:r w:rsidRPr="00610A8C">
        <w:rPr>
          <w:rFonts w:ascii="宋体" w:hAnsi="宋体"/>
          <w:b/>
          <w:bCs/>
          <w:sz w:val="28"/>
          <w:szCs w:val="28"/>
        </w:rPr>
        <w:t>动态校准仪</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701"/>
        <w:gridCol w:w="4394"/>
      </w:tblGrid>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序号</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项目</w:t>
            </w:r>
          </w:p>
        </w:tc>
        <w:tc>
          <w:tcPr>
            <w:tcW w:w="4394" w:type="dxa"/>
          </w:tcPr>
          <w:p w:rsidR="00393124" w:rsidRPr="00610A8C" w:rsidRDefault="00393124" w:rsidP="005354CC">
            <w:pPr>
              <w:rPr>
                <w:rFonts w:ascii="宋体" w:hAnsi="宋体"/>
                <w:sz w:val="24"/>
              </w:rPr>
            </w:pPr>
            <w:r w:rsidRPr="00610A8C">
              <w:rPr>
                <w:rFonts w:ascii="宋体" w:hAnsi="宋体"/>
                <w:sz w:val="24"/>
              </w:rPr>
              <w:t>指标或性能</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流量计准确度</w:t>
            </w:r>
          </w:p>
        </w:tc>
        <w:tc>
          <w:tcPr>
            <w:tcW w:w="4394" w:type="dxa"/>
          </w:tcPr>
          <w:p w:rsidR="00393124" w:rsidRPr="00610A8C" w:rsidRDefault="00393124" w:rsidP="005354CC">
            <w:pPr>
              <w:rPr>
                <w:rFonts w:ascii="宋体" w:hAnsi="宋体"/>
                <w:sz w:val="24"/>
              </w:rPr>
            </w:pPr>
            <w:r w:rsidRPr="00610A8C">
              <w:rPr>
                <w:rFonts w:ascii="宋体" w:hAnsi="宋体"/>
                <w:sz w:val="24"/>
              </w:rPr>
              <w:t>±2% 设定值或±1% FS，（20-100%FS）</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2</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流量计重复性</w:t>
            </w:r>
          </w:p>
        </w:tc>
        <w:tc>
          <w:tcPr>
            <w:tcW w:w="4394" w:type="dxa"/>
          </w:tcPr>
          <w:p w:rsidR="00393124" w:rsidRPr="00610A8C" w:rsidRDefault="00393124" w:rsidP="005354CC">
            <w:pPr>
              <w:rPr>
                <w:rFonts w:ascii="宋体" w:hAnsi="宋体"/>
                <w:sz w:val="24"/>
              </w:rPr>
            </w:pPr>
            <w:r w:rsidRPr="00610A8C">
              <w:rPr>
                <w:rFonts w:ascii="宋体" w:hAnsi="宋体"/>
                <w:sz w:val="24"/>
              </w:rPr>
              <w:t>±1%FS</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3</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流量计线性</w:t>
            </w:r>
          </w:p>
        </w:tc>
        <w:tc>
          <w:tcPr>
            <w:tcW w:w="4394" w:type="dxa"/>
          </w:tcPr>
          <w:p w:rsidR="00393124" w:rsidRPr="00610A8C" w:rsidRDefault="00393124" w:rsidP="005354CC">
            <w:pPr>
              <w:rPr>
                <w:rFonts w:ascii="宋体" w:hAnsi="宋体"/>
                <w:sz w:val="24"/>
              </w:rPr>
            </w:pPr>
            <w:r w:rsidRPr="00610A8C">
              <w:rPr>
                <w:rFonts w:ascii="宋体" w:hAnsi="宋体"/>
                <w:sz w:val="24"/>
              </w:rPr>
              <w:t>±0.5%FS</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4</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标气流量范围</w:t>
            </w:r>
          </w:p>
        </w:tc>
        <w:tc>
          <w:tcPr>
            <w:tcW w:w="4394" w:type="dxa"/>
          </w:tcPr>
          <w:p w:rsidR="00393124" w:rsidRPr="00610A8C" w:rsidRDefault="00393124" w:rsidP="005354CC">
            <w:pPr>
              <w:rPr>
                <w:rFonts w:ascii="宋体" w:hAnsi="宋体"/>
                <w:sz w:val="24"/>
              </w:rPr>
            </w:pPr>
            <w:r w:rsidRPr="00610A8C">
              <w:rPr>
                <w:rFonts w:ascii="宋体" w:hAnsi="宋体"/>
                <w:sz w:val="24"/>
              </w:rPr>
              <w:t>0-100SCCM</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5</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零气流量范围</w:t>
            </w:r>
          </w:p>
        </w:tc>
        <w:tc>
          <w:tcPr>
            <w:tcW w:w="4394" w:type="dxa"/>
          </w:tcPr>
          <w:p w:rsidR="00393124" w:rsidRPr="00610A8C" w:rsidRDefault="00393124" w:rsidP="005354CC">
            <w:pPr>
              <w:rPr>
                <w:rFonts w:ascii="宋体" w:hAnsi="宋体"/>
                <w:sz w:val="24"/>
              </w:rPr>
            </w:pPr>
            <w:r w:rsidRPr="00610A8C">
              <w:rPr>
                <w:rFonts w:ascii="宋体" w:hAnsi="宋体"/>
                <w:sz w:val="24"/>
              </w:rPr>
              <w:t>0-10SLPM</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lastRenderedPageBreak/>
              <w:t>6</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标气接口</w:t>
            </w:r>
          </w:p>
        </w:tc>
        <w:tc>
          <w:tcPr>
            <w:tcW w:w="4394" w:type="dxa"/>
          </w:tcPr>
          <w:p w:rsidR="00393124" w:rsidRPr="00610A8C" w:rsidRDefault="00393124" w:rsidP="005354CC">
            <w:pPr>
              <w:rPr>
                <w:rFonts w:ascii="宋体" w:hAnsi="宋体"/>
                <w:sz w:val="24"/>
              </w:rPr>
            </w:pPr>
            <w:r w:rsidRPr="00610A8C">
              <w:rPr>
                <w:rFonts w:ascii="宋体" w:hAnsi="宋体" w:hint="eastAsia"/>
                <w:sz w:val="24"/>
              </w:rPr>
              <w:t>≥2</w:t>
            </w:r>
            <w:r w:rsidRPr="00610A8C">
              <w:rPr>
                <w:rFonts w:ascii="宋体" w:hAnsi="宋体"/>
                <w:sz w:val="24"/>
              </w:rPr>
              <w:t>个</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7</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紫外光度计</w:t>
            </w:r>
          </w:p>
        </w:tc>
        <w:tc>
          <w:tcPr>
            <w:tcW w:w="4394" w:type="dxa"/>
          </w:tcPr>
          <w:p w:rsidR="00393124" w:rsidRPr="00610A8C" w:rsidRDefault="00393124" w:rsidP="005354CC">
            <w:pPr>
              <w:rPr>
                <w:rFonts w:ascii="宋体" w:hAnsi="宋体"/>
                <w:sz w:val="24"/>
              </w:rPr>
            </w:pPr>
            <w:r w:rsidRPr="00610A8C">
              <w:rPr>
                <w:rFonts w:ascii="宋体" w:hAnsi="宋体"/>
                <w:sz w:val="24"/>
              </w:rPr>
              <w:t xml:space="preserve">满量程：100ppb 至5ppm </w:t>
            </w:r>
          </w:p>
          <w:p w:rsidR="00393124" w:rsidRPr="00610A8C" w:rsidRDefault="00393124" w:rsidP="005354CC">
            <w:pPr>
              <w:rPr>
                <w:rFonts w:ascii="宋体" w:hAnsi="宋体"/>
                <w:sz w:val="24"/>
              </w:rPr>
            </w:pPr>
            <w:r w:rsidRPr="00610A8C">
              <w:rPr>
                <w:rFonts w:ascii="宋体" w:hAnsi="宋体"/>
                <w:sz w:val="24"/>
              </w:rPr>
              <w:t>线性：1%满量程</w:t>
            </w:r>
          </w:p>
          <w:p w:rsidR="00393124" w:rsidRPr="00610A8C" w:rsidRDefault="00393124" w:rsidP="005354CC">
            <w:pPr>
              <w:rPr>
                <w:rFonts w:ascii="宋体" w:hAnsi="宋体"/>
                <w:sz w:val="24"/>
              </w:rPr>
            </w:pPr>
            <w:r w:rsidRPr="00610A8C">
              <w:rPr>
                <w:rFonts w:ascii="宋体" w:hAnsi="宋体"/>
                <w:sz w:val="24"/>
              </w:rPr>
              <w:t>精度：1ppb</w:t>
            </w:r>
          </w:p>
          <w:p w:rsidR="00393124" w:rsidRPr="00610A8C" w:rsidRDefault="00393124" w:rsidP="005354CC">
            <w:pPr>
              <w:rPr>
                <w:rFonts w:ascii="宋体" w:hAnsi="宋体"/>
                <w:sz w:val="24"/>
              </w:rPr>
            </w:pPr>
            <w:r w:rsidRPr="00610A8C">
              <w:rPr>
                <w:rFonts w:ascii="宋体" w:hAnsi="宋体"/>
                <w:sz w:val="24"/>
              </w:rPr>
              <w:t>响应时间：180秒（95%）</w:t>
            </w:r>
          </w:p>
          <w:p w:rsidR="00393124" w:rsidRPr="00610A8C" w:rsidRDefault="00393124" w:rsidP="005354CC">
            <w:pPr>
              <w:rPr>
                <w:rFonts w:ascii="宋体" w:hAnsi="宋体"/>
                <w:sz w:val="24"/>
              </w:rPr>
            </w:pPr>
            <w:r w:rsidRPr="00610A8C">
              <w:rPr>
                <w:rFonts w:ascii="宋体" w:hAnsi="宋体"/>
                <w:sz w:val="24"/>
              </w:rPr>
              <w:t>最低检出限：3ppb</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1.8 零气发生器</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843"/>
        <w:gridCol w:w="4399"/>
      </w:tblGrid>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序号</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项目</w:t>
            </w:r>
          </w:p>
        </w:tc>
        <w:tc>
          <w:tcPr>
            <w:tcW w:w="4399" w:type="dxa"/>
          </w:tcPr>
          <w:p w:rsidR="00393124" w:rsidRPr="00610A8C" w:rsidRDefault="00393124" w:rsidP="005354CC">
            <w:pPr>
              <w:rPr>
                <w:rFonts w:ascii="宋体" w:hAnsi="宋体"/>
                <w:sz w:val="24"/>
              </w:rPr>
            </w:pPr>
            <w:r w:rsidRPr="00610A8C">
              <w:rPr>
                <w:rFonts w:ascii="宋体" w:hAnsi="宋体"/>
                <w:sz w:val="24"/>
              </w:rPr>
              <w:t>指标或性能</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1</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设备用途</w:t>
            </w:r>
          </w:p>
        </w:tc>
        <w:tc>
          <w:tcPr>
            <w:tcW w:w="4399" w:type="dxa"/>
          </w:tcPr>
          <w:p w:rsidR="00393124" w:rsidRPr="00610A8C" w:rsidRDefault="00393124" w:rsidP="005354CC">
            <w:pPr>
              <w:rPr>
                <w:rFonts w:ascii="宋体" w:hAnsi="宋体"/>
                <w:sz w:val="24"/>
              </w:rPr>
            </w:pPr>
            <w:r w:rsidRPr="00610A8C">
              <w:rPr>
                <w:rFonts w:ascii="宋体" w:hAnsi="宋体"/>
                <w:sz w:val="24"/>
              </w:rPr>
              <w:t>作为稀释校准仪器的零气源</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2</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输出流量</w:t>
            </w:r>
          </w:p>
        </w:tc>
        <w:tc>
          <w:tcPr>
            <w:tcW w:w="4399" w:type="dxa"/>
          </w:tcPr>
          <w:p w:rsidR="00393124" w:rsidRPr="00610A8C" w:rsidRDefault="00393124" w:rsidP="005354CC">
            <w:pPr>
              <w:rPr>
                <w:rFonts w:ascii="宋体" w:hAnsi="宋体"/>
                <w:sz w:val="24"/>
              </w:rPr>
            </w:pPr>
            <w:r w:rsidRPr="00610A8C">
              <w:rPr>
                <w:rFonts w:ascii="宋体" w:hAnsi="宋体"/>
                <w:sz w:val="24"/>
              </w:rPr>
              <w:t>0-10L/min</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3</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压力</w:t>
            </w:r>
          </w:p>
        </w:tc>
        <w:tc>
          <w:tcPr>
            <w:tcW w:w="4399" w:type="dxa"/>
          </w:tcPr>
          <w:p w:rsidR="00393124" w:rsidRPr="00610A8C" w:rsidRDefault="00393124" w:rsidP="005354CC">
            <w:pPr>
              <w:rPr>
                <w:rFonts w:ascii="宋体" w:hAnsi="宋体"/>
                <w:sz w:val="24"/>
              </w:rPr>
            </w:pPr>
            <w:r w:rsidRPr="00610A8C">
              <w:rPr>
                <w:rFonts w:ascii="宋体" w:hAnsi="宋体"/>
                <w:sz w:val="24"/>
              </w:rPr>
              <w:t>10－30psi</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4</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零气纯度</w:t>
            </w:r>
          </w:p>
        </w:tc>
        <w:tc>
          <w:tcPr>
            <w:tcW w:w="4399" w:type="dxa"/>
          </w:tcPr>
          <w:p w:rsidR="00393124" w:rsidRPr="00610A8C" w:rsidRDefault="00393124" w:rsidP="005354CC">
            <w:pPr>
              <w:rPr>
                <w:rFonts w:ascii="宋体" w:hAnsi="宋体"/>
                <w:sz w:val="24"/>
              </w:rPr>
            </w:pPr>
            <w:r w:rsidRPr="00610A8C">
              <w:rPr>
                <w:rFonts w:ascii="宋体" w:hAnsi="宋体" w:hint="eastAsia"/>
                <w:sz w:val="24"/>
              </w:rPr>
              <w:t>SO2≤0.1ppb，NO≤0.1ppb，NO2≤0.1ppb，CO≤0.02ppm，O3≤0.1ppb， H2S≤0.1ppb，NH3≤0.1ppb，HC≤0.005ppm。</w:t>
            </w:r>
          </w:p>
        </w:tc>
      </w:tr>
      <w:tr w:rsidR="00393124" w:rsidRPr="00610A8C" w:rsidTr="005354CC">
        <w:trPr>
          <w:jc w:val="center"/>
        </w:trPr>
        <w:tc>
          <w:tcPr>
            <w:tcW w:w="846" w:type="dxa"/>
          </w:tcPr>
          <w:p w:rsidR="00393124" w:rsidRPr="00610A8C" w:rsidRDefault="00393124" w:rsidP="005354CC">
            <w:pPr>
              <w:spacing w:line="360" w:lineRule="auto"/>
              <w:rPr>
                <w:rFonts w:ascii="宋体" w:hAnsi="宋体"/>
                <w:sz w:val="24"/>
              </w:rPr>
            </w:pPr>
            <w:r w:rsidRPr="00610A8C">
              <w:rPr>
                <w:rFonts w:ascii="宋体" w:hAnsi="宋体"/>
                <w:sz w:val="24"/>
              </w:rPr>
              <w:t>5</w:t>
            </w:r>
          </w:p>
        </w:tc>
        <w:tc>
          <w:tcPr>
            <w:tcW w:w="1843" w:type="dxa"/>
          </w:tcPr>
          <w:p w:rsidR="00393124" w:rsidRPr="00610A8C" w:rsidRDefault="00393124" w:rsidP="005354CC">
            <w:pPr>
              <w:spacing w:line="360" w:lineRule="auto"/>
              <w:rPr>
                <w:rFonts w:ascii="宋体" w:hAnsi="宋体"/>
                <w:sz w:val="24"/>
              </w:rPr>
            </w:pPr>
            <w:r w:rsidRPr="00610A8C">
              <w:rPr>
                <w:rFonts w:ascii="宋体" w:hAnsi="宋体"/>
                <w:sz w:val="24"/>
              </w:rPr>
              <w:t>其他</w:t>
            </w:r>
          </w:p>
        </w:tc>
        <w:tc>
          <w:tcPr>
            <w:tcW w:w="4399" w:type="dxa"/>
          </w:tcPr>
          <w:p w:rsidR="00393124" w:rsidRPr="00610A8C" w:rsidRDefault="00393124" w:rsidP="005354CC">
            <w:pPr>
              <w:rPr>
                <w:rFonts w:ascii="宋体" w:hAnsi="宋体"/>
                <w:sz w:val="24"/>
              </w:rPr>
            </w:pPr>
            <w:r w:rsidRPr="00610A8C">
              <w:rPr>
                <w:rFonts w:ascii="宋体" w:hAnsi="宋体"/>
                <w:sz w:val="24"/>
              </w:rPr>
              <w:t>含C、H 剔除器，内置加热炉</w:t>
            </w:r>
          </w:p>
        </w:tc>
      </w:tr>
    </w:tbl>
    <w:p w:rsidR="00393124" w:rsidRPr="00610A8C" w:rsidRDefault="00393124" w:rsidP="00393124">
      <w:pPr>
        <w:rPr>
          <w:rFonts w:ascii="宋体" w:hAnsi="宋体"/>
        </w:rPr>
      </w:pPr>
    </w:p>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1.9 气象五参数</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276"/>
        <w:gridCol w:w="1417"/>
        <w:gridCol w:w="3828"/>
      </w:tblGrid>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序号</w:t>
            </w:r>
          </w:p>
        </w:tc>
        <w:tc>
          <w:tcPr>
            <w:tcW w:w="1276" w:type="dxa"/>
          </w:tcPr>
          <w:p w:rsidR="00393124" w:rsidRPr="00610A8C" w:rsidRDefault="00393124" w:rsidP="005354CC">
            <w:pPr>
              <w:spacing w:line="360" w:lineRule="auto"/>
              <w:rPr>
                <w:rFonts w:ascii="宋体" w:hAnsi="宋体"/>
                <w:sz w:val="24"/>
              </w:rPr>
            </w:pPr>
            <w:r w:rsidRPr="00610A8C">
              <w:rPr>
                <w:rFonts w:ascii="宋体" w:hAnsi="宋体"/>
                <w:sz w:val="24"/>
              </w:rPr>
              <w:t>参数名称</w:t>
            </w:r>
          </w:p>
        </w:tc>
        <w:tc>
          <w:tcPr>
            <w:tcW w:w="1417" w:type="dxa"/>
          </w:tcPr>
          <w:p w:rsidR="00393124" w:rsidRPr="00610A8C" w:rsidRDefault="00393124" w:rsidP="005354CC">
            <w:pPr>
              <w:rPr>
                <w:rFonts w:ascii="宋体" w:hAnsi="宋体"/>
                <w:sz w:val="24"/>
              </w:rPr>
            </w:pPr>
            <w:r w:rsidRPr="00610A8C">
              <w:rPr>
                <w:rFonts w:ascii="宋体" w:hAnsi="宋体"/>
                <w:sz w:val="24"/>
              </w:rPr>
              <w:t>项目</w:t>
            </w:r>
          </w:p>
        </w:tc>
        <w:tc>
          <w:tcPr>
            <w:tcW w:w="3828" w:type="dxa"/>
          </w:tcPr>
          <w:p w:rsidR="00393124" w:rsidRPr="00610A8C" w:rsidRDefault="00393124" w:rsidP="005354CC">
            <w:pPr>
              <w:rPr>
                <w:rFonts w:ascii="宋体" w:hAnsi="宋体"/>
                <w:sz w:val="24"/>
              </w:rPr>
            </w:pPr>
            <w:r w:rsidRPr="00610A8C">
              <w:rPr>
                <w:rFonts w:ascii="宋体" w:hAnsi="宋体"/>
                <w:sz w:val="24"/>
              </w:rPr>
              <w:t>指标或性能</w:t>
            </w:r>
          </w:p>
        </w:tc>
      </w:tr>
      <w:tr w:rsidR="00393124" w:rsidRPr="00610A8C" w:rsidTr="005354CC">
        <w:trPr>
          <w:jc w:val="center"/>
        </w:trPr>
        <w:tc>
          <w:tcPr>
            <w:tcW w:w="704" w:type="dxa"/>
            <w:vMerge w:val="restart"/>
          </w:tcPr>
          <w:p w:rsidR="00393124" w:rsidRPr="00610A8C" w:rsidRDefault="00393124" w:rsidP="005354CC">
            <w:pPr>
              <w:spacing w:line="360" w:lineRule="auto"/>
              <w:rPr>
                <w:rFonts w:ascii="宋体" w:hAnsi="宋体"/>
                <w:sz w:val="24"/>
              </w:rPr>
            </w:pPr>
            <w:r w:rsidRPr="00610A8C">
              <w:rPr>
                <w:rFonts w:ascii="宋体" w:hAnsi="宋体"/>
                <w:sz w:val="24"/>
              </w:rPr>
              <w:t>1</w:t>
            </w:r>
          </w:p>
        </w:tc>
        <w:tc>
          <w:tcPr>
            <w:tcW w:w="1276" w:type="dxa"/>
            <w:vMerge w:val="restart"/>
          </w:tcPr>
          <w:p w:rsidR="00393124" w:rsidRPr="00610A8C" w:rsidRDefault="00393124" w:rsidP="005354CC">
            <w:pPr>
              <w:spacing w:line="360" w:lineRule="auto"/>
              <w:rPr>
                <w:rFonts w:ascii="宋体" w:hAnsi="宋体"/>
                <w:sz w:val="24"/>
              </w:rPr>
            </w:pPr>
            <w:r w:rsidRPr="00610A8C">
              <w:rPr>
                <w:rFonts w:ascii="宋体" w:hAnsi="宋体"/>
                <w:sz w:val="24"/>
              </w:rPr>
              <w:t>风速</w:t>
            </w:r>
          </w:p>
        </w:tc>
        <w:tc>
          <w:tcPr>
            <w:tcW w:w="1417" w:type="dxa"/>
          </w:tcPr>
          <w:p w:rsidR="00393124" w:rsidRPr="00610A8C" w:rsidRDefault="00393124" w:rsidP="005354CC">
            <w:pPr>
              <w:rPr>
                <w:rFonts w:ascii="宋体" w:hAnsi="宋体"/>
                <w:sz w:val="24"/>
              </w:rPr>
            </w:pPr>
            <w:r w:rsidRPr="00610A8C">
              <w:rPr>
                <w:rFonts w:ascii="宋体" w:hAnsi="宋体"/>
                <w:sz w:val="24"/>
              </w:rPr>
              <w:t>测量原理</w:t>
            </w:r>
          </w:p>
        </w:tc>
        <w:tc>
          <w:tcPr>
            <w:tcW w:w="3828" w:type="dxa"/>
          </w:tcPr>
          <w:p w:rsidR="00393124" w:rsidRPr="00610A8C" w:rsidRDefault="00393124" w:rsidP="005354CC">
            <w:pPr>
              <w:rPr>
                <w:rFonts w:ascii="宋体" w:hAnsi="宋体"/>
                <w:sz w:val="24"/>
              </w:rPr>
            </w:pPr>
            <w:r w:rsidRPr="00610A8C">
              <w:rPr>
                <w:rFonts w:ascii="宋体" w:hAnsi="宋体"/>
                <w:sz w:val="24"/>
              </w:rPr>
              <w:t>超声波</w:t>
            </w:r>
          </w:p>
        </w:tc>
      </w:tr>
      <w:tr w:rsidR="00393124" w:rsidRPr="00610A8C" w:rsidTr="005354CC">
        <w:trPr>
          <w:jc w:val="center"/>
        </w:trPr>
        <w:tc>
          <w:tcPr>
            <w:tcW w:w="704" w:type="dxa"/>
            <w:vMerge/>
          </w:tcPr>
          <w:p w:rsidR="00393124" w:rsidRPr="00610A8C" w:rsidRDefault="00393124" w:rsidP="005354CC">
            <w:pPr>
              <w:spacing w:line="360" w:lineRule="auto"/>
              <w:rPr>
                <w:rFonts w:ascii="宋体" w:hAnsi="宋体"/>
                <w:sz w:val="24"/>
              </w:rPr>
            </w:pPr>
          </w:p>
        </w:tc>
        <w:tc>
          <w:tcPr>
            <w:tcW w:w="1276" w:type="dxa"/>
            <w:vMerge/>
          </w:tcPr>
          <w:p w:rsidR="00393124" w:rsidRPr="00610A8C" w:rsidRDefault="00393124" w:rsidP="005354CC">
            <w:pPr>
              <w:spacing w:line="360" w:lineRule="auto"/>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测量范围</w:t>
            </w:r>
          </w:p>
        </w:tc>
        <w:tc>
          <w:tcPr>
            <w:tcW w:w="3828" w:type="dxa"/>
          </w:tcPr>
          <w:p w:rsidR="00393124" w:rsidRPr="00610A8C" w:rsidRDefault="00393124" w:rsidP="005354CC">
            <w:pPr>
              <w:rPr>
                <w:rFonts w:ascii="宋体" w:hAnsi="宋体"/>
                <w:sz w:val="24"/>
              </w:rPr>
            </w:pPr>
            <w:r w:rsidRPr="00610A8C">
              <w:rPr>
                <w:rFonts w:ascii="宋体" w:hAnsi="宋体"/>
                <w:sz w:val="24"/>
              </w:rPr>
              <w:t>0～60 米/秒</w:t>
            </w:r>
          </w:p>
        </w:tc>
      </w:tr>
      <w:tr w:rsidR="00393124" w:rsidRPr="00610A8C" w:rsidTr="005354CC">
        <w:trPr>
          <w:jc w:val="center"/>
        </w:trPr>
        <w:tc>
          <w:tcPr>
            <w:tcW w:w="704" w:type="dxa"/>
            <w:vMerge/>
          </w:tcPr>
          <w:p w:rsidR="00393124" w:rsidRPr="00610A8C" w:rsidRDefault="00393124" w:rsidP="005354CC">
            <w:pPr>
              <w:spacing w:line="360" w:lineRule="auto"/>
              <w:rPr>
                <w:rFonts w:ascii="宋体" w:hAnsi="宋体"/>
                <w:sz w:val="24"/>
              </w:rPr>
            </w:pPr>
          </w:p>
        </w:tc>
        <w:tc>
          <w:tcPr>
            <w:tcW w:w="1276" w:type="dxa"/>
            <w:vMerge/>
          </w:tcPr>
          <w:p w:rsidR="00393124" w:rsidRPr="00610A8C" w:rsidRDefault="00393124" w:rsidP="005354CC">
            <w:pPr>
              <w:spacing w:line="360" w:lineRule="auto"/>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准确性</w:t>
            </w:r>
          </w:p>
        </w:tc>
        <w:tc>
          <w:tcPr>
            <w:tcW w:w="3828" w:type="dxa"/>
          </w:tcPr>
          <w:p w:rsidR="00393124" w:rsidRPr="00610A8C" w:rsidRDefault="00393124" w:rsidP="005354CC">
            <w:pPr>
              <w:rPr>
                <w:rFonts w:ascii="宋体" w:hAnsi="宋体"/>
                <w:sz w:val="24"/>
              </w:rPr>
            </w:pPr>
            <w:r w:rsidRPr="00610A8C">
              <w:rPr>
                <w:rFonts w:ascii="宋体" w:hAnsi="宋体"/>
                <w:sz w:val="24"/>
              </w:rPr>
              <w:t>±3%, (当风速=10m/s时测定)</w:t>
            </w:r>
          </w:p>
        </w:tc>
      </w:tr>
      <w:tr w:rsidR="00393124" w:rsidRPr="00610A8C" w:rsidTr="005354CC">
        <w:trPr>
          <w:jc w:val="center"/>
        </w:trPr>
        <w:tc>
          <w:tcPr>
            <w:tcW w:w="704" w:type="dxa"/>
            <w:vMerge/>
          </w:tcPr>
          <w:p w:rsidR="00393124" w:rsidRPr="00610A8C" w:rsidRDefault="00393124" w:rsidP="005354CC">
            <w:pPr>
              <w:spacing w:line="360" w:lineRule="auto"/>
              <w:rPr>
                <w:rFonts w:ascii="宋体" w:hAnsi="宋体"/>
                <w:sz w:val="24"/>
              </w:rPr>
            </w:pPr>
          </w:p>
        </w:tc>
        <w:tc>
          <w:tcPr>
            <w:tcW w:w="1276" w:type="dxa"/>
            <w:vMerge/>
          </w:tcPr>
          <w:p w:rsidR="00393124" w:rsidRPr="00610A8C" w:rsidRDefault="00393124" w:rsidP="005354CC">
            <w:pPr>
              <w:spacing w:line="360" w:lineRule="auto"/>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分辨率</w:t>
            </w:r>
          </w:p>
        </w:tc>
        <w:tc>
          <w:tcPr>
            <w:tcW w:w="3828" w:type="dxa"/>
          </w:tcPr>
          <w:p w:rsidR="00393124" w:rsidRPr="00610A8C" w:rsidRDefault="00393124" w:rsidP="005354CC">
            <w:pPr>
              <w:rPr>
                <w:rFonts w:ascii="宋体" w:hAnsi="宋体"/>
                <w:sz w:val="24"/>
              </w:rPr>
            </w:pPr>
            <w:r w:rsidRPr="00610A8C">
              <w:rPr>
                <w:rFonts w:ascii="宋体" w:hAnsi="宋体"/>
                <w:sz w:val="24"/>
              </w:rPr>
              <w:t>0.1m/s</w:t>
            </w:r>
          </w:p>
        </w:tc>
      </w:tr>
      <w:tr w:rsidR="00393124" w:rsidRPr="00610A8C" w:rsidTr="005354CC">
        <w:trPr>
          <w:jc w:val="center"/>
        </w:trPr>
        <w:tc>
          <w:tcPr>
            <w:tcW w:w="704" w:type="dxa"/>
            <w:vMerge w:val="restart"/>
          </w:tcPr>
          <w:p w:rsidR="00393124" w:rsidRPr="00610A8C" w:rsidRDefault="00393124" w:rsidP="005354CC">
            <w:pPr>
              <w:spacing w:line="360" w:lineRule="auto"/>
              <w:rPr>
                <w:rFonts w:ascii="宋体" w:hAnsi="宋体"/>
                <w:sz w:val="24"/>
              </w:rPr>
            </w:pPr>
            <w:r w:rsidRPr="00610A8C">
              <w:rPr>
                <w:rFonts w:ascii="宋体" w:hAnsi="宋体"/>
                <w:sz w:val="24"/>
              </w:rPr>
              <w:t>2</w:t>
            </w:r>
          </w:p>
        </w:tc>
        <w:tc>
          <w:tcPr>
            <w:tcW w:w="1276" w:type="dxa"/>
            <w:vMerge w:val="restart"/>
          </w:tcPr>
          <w:p w:rsidR="00393124" w:rsidRPr="00610A8C" w:rsidRDefault="00393124" w:rsidP="005354CC">
            <w:pPr>
              <w:spacing w:line="360" w:lineRule="auto"/>
              <w:rPr>
                <w:rFonts w:ascii="宋体" w:hAnsi="宋体"/>
                <w:sz w:val="24"/>
              </w:rPr>
            </w:pPr>
            <w:r w:rsidRPr="00610A8C">
              <w:rPr>
                <w:rFonts w:ascii="宋体" w:hAnsi="宋体"/>
                <w:sz w:val="24"/>
              </w:rPr>
              <w:t>风向</w:t>
            </w:r>
          </w:p>
        </w:tc>
        <w:tc>
          <w:tcPr>
            <w:tcW w:w="1417" w:type="dxa"/>
          </w:tcPr>
          <w:p w:rsidR="00393124" w:rsidRPr="00610A8C" w:rsidRDefault="00393124" w:rsidP="005354CC">
            <w:pPr>
              <w:rPr>
                <w:rFonts w:ascii="宋体" w:hAnsi="宋体"/>
                <w:sz w:val="24"/>
              </w:rPr>
            </w:pPr>
            <w:r w:rsidRPr="00610A8C">
              <w:rPr>
                <w:rFonts w:ascii="宋体" w:hAnsi="宋体"/>
                <w:sz w:val="24"/>
              </w:rPr>
              <w:t>测量原理</w:t>
            </w:r>
          </w:p>
        </w:tc>
        <w:tc>
          <w:tcPr>
            <w:tcW w:w="3828" w:type="dxa"/>
          </w:tcPr>
          <w:p w:rsidR="00393124" w:rsidRPr="00610A8C" w:rsidRDefault="00393124" w:rsidP="005354CC">
            <w:pPr>
              <w:rPr>
                <w:rFonts w:ascii="宋体" w:hAnsi="宋体"/>
                <w:sz w:val="24"/>
              </w:rPr>
            </w:pPr>
            <w:r w:rsidRPr="00610A8C">
              <w:rPr>
                <w:rFonts w:ascii="宋体" w:hAnsi="宋体"/>
                <w:sz w:val="24"/>
              </w:rPr>
              <w:t>超声波</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测量范围</w:t>
            </w:r>
          </w:p>
        </w:tc>
        <w:tc>
          <w:tcPr>
            <w:tcW w:w="3828" w:type="dxa"/>
          </w:tcPr>
          <w:p w:rsidR="00393124" w:rsidRPr="00610A8C" w:rsidRDefault="00393124" w:rsidP="005354CC">
            <w:pPr>
              <w:rPr>
                <w:rFonts w:ascii="宋体" w:hAnsi="宋体"/>
                <w:sz w:val="24"/>
              </w:rPr>
            </w:pPr>
            <w:r w:rsidRPr="00610A8C">
              <w:rPr>
                <w:rFonts w:ascii="宋体" w:hAnsi="宋体"/>
                <w:sz w:val="24"/>
              </w:rPr>
              <w:t>0～359.9°全方位，无盲区</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准确性</w:t>
            </w:r>
          </w:p>
        </w:tc>
        <w:tc>
          <w:tcPr>
            <w:tcW w:w="3828" w:type="dxa"/>
          </w:tcPr>
          <w:p w:rsidR="00393124" w:rsidRPr="00610A8C" w:rsidRDefault="00393124" w:rsidP="005354CC">
            <w:pPr>
              <w:rPr>
                <w:rFonts w:ascii="宋体" w:hAnsi="宋体"/>
                <w:sz w:val="24"/>
              </w:rPr>
            </w:pPr>
            <w:r w:rsidRPr="00610A8C">
              <w:rPr>
                <w:rFonts w:ascii="宋体" w:hAnsi="宋体"/>
                <w:sz w:val="24"/>
              </w:rPr>
              <w:t>0.1°</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精确度</w:t>
            </w:r>
          </w:p>
        </w:tc>
        <w:tc>
          <w:tcPr>
            <w:tcW w:w="3828" w:type="dxa"/>
          </w:tcPr>
          <w:p w:rsidR="00393124" w:rsidRPr="00610A8C" w:rsidRDefault="00393124" w:rsidP="005354CC">
            <w:pPr>
              <w:rPr>
                <w:rFonts w:ascii="宋体" w:hAnsi="宋体"/>
                <w:sz w:val="24"/>
              </w:rPr>
            </w:pPr>
            <w:r w:rsidRPr="00610A8C">
              <w:rPr>
                <w:rFonts w:ascii="宋体" w:hAnsi="宋体"/>
                <w:sz w:val="24"/>
              </w:rPr>
              <w:t>±3°(当风速=10m/s时测定)</w:t>
            </w:r>
          </w:p>
        </w:tc>
      </w:tr>
      <w:tr w:rsidR="00393124" w:rsidRPr="00610A8C" w:rsidTr="005354CC">
        <w:trPr>
          <w:jc w:val="center"/>
        </w:trPr>
        <w:tc>
          <w:tcPr>
            <w:tcW w:w="704" w:type="dxa"/>
            <w:vMerge w:val="restart"/>
          </w:tcPr>
          <w:p w:rsidR="00393124" w:rsidRPr="00610A8C" w:rsidRDefault="00393124" w:rsidP="005354CC">
            <w:pPr>
              <w:rPr>
                <w:rFonts w:ascii="宋体" w:hAnsi="宋体"/>
                <w:sz w:val="24"/>
              </w:rPr>
            </w:pPr>
            <w:r w:rsidRPr="00610A8C">
              <w:rPr>
                <w:rFonts w:ascii="宋体" w:hAnsi="宋体"/>
                <w:sz w:val="24"/>
              </w:rPr>
              <w:t>3</w:t>
            </w:r>
          </w:p>
        </w:tc>
        <w:tc>
          <w:tcPr>
            <w:tcW w:w="1276" w:type="dxa"/>
            <w:vMerge w:val="restart"/>
          </w:tcPr>
          <w:p w:rsidR="00393124" w:rsidRPr="00610A8C" w:rsidRDefault="00393124" w:rsidP="005354CC">
            <w:pPr>
              <w:rPr>
                <w:rFonts w:ascii="宋体" w:hAnsi="宋体"/>
                <w:sz w:val="24"/>
              </w:rPr>
            </w:pPr>
            <w:r w:rsidRPr="00610A8C">
              <w:rPr>
                <w:rFonts w:ascii="宋体" w:hAnsi="宋体"/>
                <w:sz w:val="24"/>
              </w:rPr>
              <w:t>温度</w:t>
            </w:r>
          </w:p>
        </w:tc>
        <w:tc>
          <w:tcPr>
            <w:tcW w:w="1417" w:type="dxa"/>
          </w:tcPr>
          <w:p w:rsidR="00393124" w:rsidRPr="00610A8C" w:rsidRDefault="00393124" w:rsidP="005354CC">
            <w:pPr>
              <w:rPr>
                <w:rFonts w:ascii="宋体" w:hAnsi="宋体"/>
                <w:sz w:val="24"/>
              </w:rPr>
            </w:pPr>
            <w:r w:rsidRPr="00610A8C">
              <w:rPr>
                <w:rFonts w:ascii="宋体" w:hAnsi="宋体"/>
                <w:sz w:val="24"/>
              </w:rPr>
              <w:t>测量原理</w:t>
            </w:r>
          </w:p>
        </w:tc>
        <w:tc>
          <w:tcPr>
            <w:tcW w:w="3828" w:type="dxa"/>
          </w:tcPr>
          <w:p w:rsidR="00393124" w:rsidRPr="00610A8C" w:rsidRDefault="00393124" w:rsidP="005354CC">
            <w:pPr>
              <w:rPr>
                <w:rFonts w:ascii="宋体" w:hAnsi="宋体"/>
                <w:sz w:val="24"/>
              </w:rPr>
            </w:pPr>
            <w:r w:rsidRPr="00610A8C">
              <w:rPr>
                <w:rFonts w:ascii="宋体" w:hAnsi="宋体"/>
                <w:sz w:val="24"/>
              </w:rPr>
              <w:t>二级管结电压测温度</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测量范围</w:t>
            </w:r>
          </w:p>
        </w:tc>
        <w:tc>
          <w:tcPr>
            <w:tcW w:w="3828" w:type="dxa"/>
          </w:tcPr>
          <w:p w:rsidR="00393124" w:rsidRPr="00610A8C" w:rsidRDefault="00393124" w:rsidP="005354CC">
            <w:pPr>
              <w:rPr>
                <w:rFonts w:ascii="宋体" w:hAnsi="宋体"/>
                <w:sz w:val="24"/>
              </w:rPr>
            </w:pPr>
            <w:r w:rsidRPr="00610A8C">
              <w:rPr>
                <w:rFonts w:ascii="宋体" w:hAnsi="宋体"/>
                <w:sz w:val="24"/>
              </w:rPr>
              <w:t>-40~+80℃</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分辨率</w:t>
            </w:r>
          </w:p>
        </w:tc>
        <w:tc>
          <w:tcPr>
            <w:tcW w:w="3828" w:type="dxa"/>
          </w:tcPr>
          <w:p w:rsidR="00393124" w:rsidRPr="00610A8C" w:rsidRDefault="00393124" w:rsidP="005354CC">
            <w:pPr>
              <w:rPr>
                <w:rFonts w:ascii="宋体" w:hAnsi="宋体"/>
                <w:sz w:val="24"/>
              </w:rPr>
            </w:pPr>
            <w:r w:rsidRPr="00610A8C">
              <w:rPr>
                <w:rFonts w:ascii="宋体" w:hAnsi="宋体"/>
                <w:sz w:val="24"/>
              </w:rPr>
              <w:t>0.1℃</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测量精度</w:t>
            </w:r>
          </w:p>
        </w:tc>
        <w:tc>
          <w:tcPr>
            <w:tcW w:w="3828" w:type="dxa"/>
          </w:tcPr>
          <w:p w:rsidR="00393124" w:rsidRPr="00610A8C" w:rsidRDefault="00393124" w:rsidP="005354CC">
            <w:pPr>
              <w:rPr>
                <w:rFonts w:ascii="宋体" w:hAnsi="宋体"/>
                <w:sz w:val="24"/>
              </w:rPr>
            </w:pPr>
            <w:r w:rsidRPr="00610A8C">
              <w:rPr>
                <w:rFonts w:ascii="宋体" w:hAnsi="宋体"/>
                <w:sz w:val="24"/>
              </w:rPr>
              <w:t>±0.2℃典型值</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漂移</w:t>
            </w:r>
          </w:p>
        </w:tc>
        <w:tc>
          <w:tcPr>
            <w:tcW w:w="3828" w:type="dxa"/>
          </w:tcPr>
          <w:p w:rsidR="00393124" w:rsidRPr="00610A8C" w:rsidRDefault="00393124" w:rsidP="005354CC">
            <w:pPr>
              <w:rPr>
                <w:rFonts w:ascii="宋体" w:hAnsi="宋体"/>
                <w:sz w:val="24"/>
              </w:rPr>
            </w:pPr>
            <w:r w:rsidRPr="00610A8C">
              <w:rPr>
                <w:rFonts w:ascii="宋体" w:hAnsi="宋体"/>
                <w:sz w:val="24"/>
              </w:rPr>
              <w:t>＜0.04℃/yr</w:t>
            </w:r>
          </w:p>
        </w:tc>
      </w:tr>
      <w:tr w:rsidR="00393124" w:rsidRPr="00610A8C" w:rsidTr="005354CC">
        <w:trPr>
          <w:jc w:val="center"/>
        </w:trPr>
        <w:tc>
          <w:tcPr>
            <w:tcW w:w="704" w:type="dxa"/>
            <w:vMerge w:val="restart"/>
          </w:tcPr>
          <w:p w:rsidR="00393124" w:rsidRPr="00610A8C" w:rsidRDefault="00393124" w:rsidP="005354CC">
            <w:pPr>
              <w:rPr>
                <w:rFonts w:ascii="宋体" w:hAnsi="宋体"/>
                <w:sz w:val="24"/>
              </w:rPr>
            </w:pPr>
            <w:r w:rsidRPr="00610A8C">
              <w:rPr>
                <w:rFonts w:ascii="宋体" w:hAnsi="宋体"/>
                <w:sz w:val="24"/>
              </w:rPr>
              <w:t>4</w:t>
            </w:r>
          </w:p>
        </w:tc>
        <w:tc>
          <w:tcPr>
            <w:tcW w:w="1276" w:type="dxa"/>
            <w:vMerge w:val="restart"/>
          </w:tcPr>
          <w:p w:rsidR="00393124" w:rsidRPr="00610A8C" w:rsidRDefault="00393124" w:rsidP="005354CC">
            <w:pPr>
              <w:rPr>
                <w:rFonts w:ascii="宋体" w:hAnsi="宋体"/>
                <w:sz w:val="24"/>
              </w:rPr>
            </w:pPr>
            <w:r w:rsidRPr="00610A8C">
              <w:rPr>
                <w:rFonts w:ascii="宋体" w:hAnsi="宋体"/>
                <w:sz w:val="24"/>
              </w:rPr>
              <w:t>湿度</w:t>
            </w:r>
          </w:p>
        </w:tc>
        <w:tc>
          <w:tcPr>
            <w:tcW w:w="1417" w:type="dxa"/>
          </w:tcPr>
          <w:p w:rsidR="00393124" w:rsidRPr="00610A8C" w:rsidRDefault="00393124" w:rsidP="005354CC">
            <w:pPr>
              <w:rPr>
                <w:rFonts w:ascii="宋体" w:hAnsi="宋体"/>
                <w:sz w:val="24"/>
              </w:rPr>
            </w:pPr>
            <w:r w:rsidRPr="00610A8C">
              <w:rPr>
                <w:rFonts w:ascii="宋体" w:hAnsi="宋体"/>
                <w:sz w:val="24"/>
              </w:rPr>
              <w:t>测量原理</w:t>
            </w:r>
          </w:p>
        </w:tc>
        <w:tc>
          <w:tcPr>
            <w:tcW w:w="3828" w:type="dxa"/>
          </w:tcPr>
          <w:p w:rsidR="00393124" w:rsidRPr="00610A8C" w:rsidRDefault="00393124" w:rsidP="005354CC">
            <w:pPr>
              <w:rPr>
                <w:rFonts w:ascii="宋体" w:hAnsi="宋体"/>
                <w:sz w:val="24"/>
              </w:rPr>
            </w:pPr>
            <w:r w:rsidRPr="00610A8C">
              <w:rPr>
                <w:rFonts w:ascii="宋体" w:hAnsi="宋体"/>
                <w:sz w:val="24"/>
              </w:rPr>
              <w:t>电容式</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测量范围</w:t>
            </w:r>
          </w:p>
        </w:tc>
        <w:tc>
          <w:tcPr>
            <w:tcW w:w="3828" w:type="dxa"/>
          </w:tcPr>
          <w:p w:rsidR="00393124" w:rsidRPr="00610A8C" w:rsidRDefault="00393124" w:rsidP="005354CC">
            <w:pPr>
              <w:rPr>
                <w:rFonts w:ascii="宋体" w:hAnsi="宋体"/>
                <w:sz w:val="24"/>
              </w:rPr>
            </w:pPr>
            <w:r w:rsidRPr="00610A8C">
              <w:rPr>
                <w:rFonts w:ascii="宋体" w:hAnsi="宋体"/>
                <w:sz w:val="24"/>
              </w:rPr>
              <w:t>0~100% RH</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分辨率</w:t>
            </w:r>
          </w:p>
        </w:tc>
        <w:tc>
          <w:tcPr>
            <w:tcW w:w="3828" w:type="dxa"/>
          </w:tcPr>
          <w:p w:rsidR="00393124" w:rsidRPr="00610A8C" w:rsidRDefault="00393124" w:rsidP="005354CC">
            <w:pPr>
              <w:rPr>
                <w:rFonts w:ascii="宋体" w:hAnsi="宋体"/>
                <w:sz w:val="24"/>
              </w:rPr>
            </w:pPr>
            <w:r w:rsidRPr="00610A8C">
              <w:rPr>
                <w:rFonts w:ascii="宋体" w:hAnsi="宋体"/>
                <w:sz w:val="24"/>
              </w:rPr>
              <w:t>0.05%</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测量精度</w:t>
            </w:r>
          </w:p>
        </w:tc>
        <w:tc>
          <w:tcPr>
            <w:tcW w:w="3828" w:type="dxa"/>
          </w:tcPr>
          <w:p w:rsidR="00393124" w:rsidRPr="00610A8C" w:rsidRDefault="00393124" w:rsidP="005354CC">
            <w:pPr>
              <w:rPr>
                <w:rFonts w:ascii="宋体" w:hAnsi="宋体"/>
                <w:sz w:val="24"/>
              </w:rPr>
            </w:pPr>
            <w:r w:rsidRPr="00610A8C">
              <w:rPr>
                <w:rFonts w:ascii="宋体" w:hAnsi="宋体"/>
                <w:sz w:val="24"/>
              </w:rPr>
              <w:t>±0.2℃典型值</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漂移</w:t>
            </w:r>
          </w:p>
        </w:tc>
        <w:tc>
          <w:tcPr>
            <w:tcW w:w="3828" w:type="dxa"/>
          </w:tcPr>
          <w:p w:rsidR="00393124" w:rsidRPr="00610A8C" w:rsidRDefault="00393124" w:rsidP="005354CC">
            <w:pPr>
              <w:rPr>
                <w:rFonts w:ascii="宋体" w:hAnsi="宋体"/>
                <w:sz w:val="24"/>
              </w:rPr>
            </w:pPr>
            <w:r w:rsidRPr="00610A8C">
              <w:rPr>
                <w:rFonts w:ascii="宋体" w:hAnsi="宋体"/>
                <w:sz w:val="24"/>
              </w:rPr>
              <w:t>＜0.05RH/yr</w:t>
            </w:r>
          </w:p>
        </w:tc>
      </w:tr>
      <w:tr w:rsidR="00393124" w:rsidRPr="00610A8C" w:rsidTr="005354CC">
        <w:trPr>
          <w:jc w:val="center"/>
        </w:trPr>
        <w:tc>
          <w:tcPr>
            <w:tcW w:w="704" w:type="dxa"/>
            <w:vMerge w:val="restart"/>
          </w:tcPr>
          <w:p w:rsidR="00393124" w:rsidRPr="00610A8C" w:rsidRDefault="00393124" w:rsidP="005354CC">
            <w:pPr>
              <w:rPr>
                <w:rFonts w:ascii="宋体" w:hAnsi="宋体"/>
                <w:sz w:val="24"/>
              </w:rPr>
            </w:pPr>
            <w:r w:rsidRPr="00610A8C">
              <w:rPr>
                <w:rFonts w:ascii="宋体" w:hAnsi="宋体"/>
                <w:sz w:val="24"/>
              </w:rPr>
              <w:t>5</w:t>
            </w:r>
          </w:p>
        </w:tc>
        <w:tc>
          <w:tcPr>
            <w:tcW w:w="1276" w:type="dxa"/>
            <w:vMerge w:val="restart"/>
          </w:tcPr>
          <w:p w:rsidR="00393124" w:rsidRPr="00610A8C" w:rsidRDefault="00393124" w:rsidP="005354CC">
            <w:pPr>
              <w:rPr>
                <w:rFonts w:ascii="宋体" w:hAnsi="宋体"/>
                <w:sz w:val="24"/>
              </w:rPr>
            </w:pPr>
            <w:r w:rsidRPr="00610A8C">
              <w:rPr>
                <w:rFonts w:ascii="宋体" w:hAnsi="宋体"/>
                <w:sz w:val="24"/>
              </w:rPr>
              <w:t>气压</w:t>
            </w:r>
          </w:p>
        </w:tc>
        <w:tc>
          <w:tcPr>
            <w:tcW w:w="1417" w:type="dxa"/>
          </w:tcPr>
          <w:p w:rsidR="00393124" w:rsidRPr="00610A8C" w:rsidRDefault="00393124" w:rsidP="005354CC">
            <w:pPr>
              <w:rPr>
                <w:rFonts w:ascii="宋体" w:hAnsi="宋体"/>
                <w:sz w:val="24"/>
              </w:rPr>
            </w:pPr>
            <w:r w:rsidRPr="00610A8C">
              <w:rPr>
                <w:rFonts w:ascii="宋体" w:hAnsi="宋体"/>
                <w:sz w:val="24"/>
              </w:rPr>
              <w:t>测量原理</w:t>
            </w:r>
          </w:p>
        </w:tc>
        <w:tc>
          <w:tcPr>
            <w:tcW w:w="3828" w:type="dxa"/>
          </w:tcPr>
          <w:p w:rsidR="00393124" w:rsidRPr="00610A8C" w:rsidRDefault="00393124" w:rsidP="005354CC">
            <w:pPr>
              <w:rPr>
                <w:rFonts w:ascii="宋体" w:hAnsi="宋体"/>
                <w:sz w:val="24"/>
              </w:rPr>
            </w:pPr>
            <w:r w:rsidRPr="00610A8C">
              <w:rPr>
                <w:rFonts w:ascii="宋体" w:hAnsi="宋体"/>
                <w:sz w:val="24"/>
              </w:rPr>
              <w:t>10~1100hPa</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测量范围</w:t>
            </w:r>
          </w:p>
        </w:tc>
        <w:tc>
          <w:tcPr>
            <w:tcW w:w="3828" w:type="dxa"/>
          </w:tcPr>
          <w:p w:rsidR="00393124" w:rsidRPr="00610A8C" w:rsidRDefault="00393124" w:rsidP="005354CC">
            <w:pPr>
              <w:rPr>
                <w:rFonts w:ascii="宋体" w:hAnsi="宋体"/>
                <w:sz w:val="24"/>
              </w:rPr>
            </w:pPr>
            <w:r w:rsidRPr="00610A8C">
              <w:rPr>
                <w:rFonts w:ascii="宋体" w:hAnsi="宋体"/>
                <w:sz w:val="24"/>
              </w:rPr>
              <w:t>±0.5 hPa（25℃）</w:t>
            </w:r>
          </w:p>
        </w:tc>
      </w:tr>
      <w:tr w:rsidR="00393124" w:rsidRPr="00610A8C" w:rsidTr="005354CC">
        <w:trPr>
          <w:jc w:val="center"/>
        </w:trPr>
        <w:tc>
          <w:tcPr>
            <w:tcW w:w="704" w:type="dxa"/>
            <w:vMerge/>
          </w:tcPr>
          <w:p w:rsidR="00393124" w:rsidRPr="00610A8C" w:rsidRDefault="00393124" w:rsidP="005354CC">
            <w:pPr>
              <w:rPr>
                <w:rFonts w:ascii="宋体" w:hAnsi="宋体"/>
                <w:sz w:val="24"/>
              </w:rPr>
            </w:pPr>
          </w:p>
        </w:tc>
        <w:tc>
          <w:tcPr>
            <w:tcW w:w="1276" w:type="dxa"/>
            <w:vMerge/>
          </w:tcPr>
          <w:p w:rsidR="00393124" w:rsidRPr="00610A8C" w:rsidRDefault="00393124" w:rsidP="005354CC">
            <w:pPr>
              <w:rPr>
                <w:rFonts w:ascii="宋体" w:hAnsi="宋体"/>
                <w:sz w:val="24"/>
              </w:rPr>
            </w:pPr>
          </w:p>
        </w:tc>
        <w:tc>
          <w:tcPr>
            <w:tcW w:w="1417" w:type="dxa"/>
          </w:tcPr>
          <w:p w:rsidR="00393124" w:rsidRPr="00610A8C" w:rsidRDefault="00393124" w:rsidP="005354CC">
            <w:pPr>
              <w:rPr>
                <w:rFonts w:ascii="宋体" w:hAnsi="宋体"/>
                <w:sz w:val="24"/>
              </w:rPr>
            </w:pPr>
            <w:r w:rsidRPr="00610A8C">
              <w:rPr>
                <w:rFonts w:ascii="宋体" w:hAnsi="宋体"/>
                <w:sz w:val="24"/>
              </w:rPr>
              <w:t>分辨率</w:t>
            </w:r>
          </w:p>
        </w:tc>
        <w:tc>
          <w:tcPr>
            <w:tcW w:w="3828" w:type="dxa"/>
          </w:tcPr>
          <w:p w:rsidR="00393124" w:rsidRPr="00610A8C" w:rsidRDefault="00393124" w:rsidP="005354CC">
            <w:pPr>
              <w:rPr>
                <w:rFonts w:ascii="宋体" w:hAnsi="宋体"/>
                <w:sz w:val="24"/>
              </w:rPr>
            </w:pPr>
            <w:r w:rsidRPr="00610A8C">
              <w:rPr>
                <w:rFonts w:ascii="宋体" w:hAnsi="宋体"/>
                <w:sz w:val="24"/>
              </w:rPr>
              <w:t>0.1 hPa</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1.10采样系统</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985"/>
        <w:gridCol w:w="4536"/>
      </w:tblGrid>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序号</w:t>
            </w:r>
          </w:p>
        </w:tc>
        <w:tc>
          <w:tcPr>
            <w:tcW w:w="1985" w:type="dxa"/>
          </w:tcPr>
          <w:p w:rsidR="00393124" w:rsidRPr="00610A8C" w:rsidRDefault="00393124" w:rsidP="005354CC">
            <w:pPr>
              <w:spacing w:line="360" w:lineRule="auto"/>
              <w:rPr>
                <w:rFonts w:ascii="宋体" w:hAnsi="宋体"/>
                <w:sz w:val="24"/>
              </w:rPr>
            </w:pPr>
            <w:r w:rsidRPr="00610A8C">
              <w:rPr>
                <w:rFonts w:ascii="宋体" w:hAnsi="宋体"/>
                <w:sz w:val="24"/>
              </w:rPr>
              <w:t>项目</w:t>
            </w:r>
          </w:p>
        </w:tc>
        <w:tc>
          <w:tcPr>
            <w:tcW w:w="4536" w:type="dxa"/>
          </w:tcPr>
          <w:p w:rsidR="00393124" w:rsidRPr="00610A8C" w:rsidRDefault="00393124" w:rsidP="005354CC">
            <w:pPr>
              <w:rPr>
                <w:rFonts w:ascii="宋体" w:hAnsi="宋体"/>
                <w:sz w:val="24"/>
              </w:rPr>
            </w:pPr>
            <w:r w:rsidRPr="00610A8C">
              <w:rPr>
                <w:rFonts w:ascii="宋体" w:hAnsi="宋体"/>
                <w:sz w:val="24"/>
              </w:rPr>
              <w:t>指标或性能</w:t>
            </w:r>
          </w:p>
        </w:tc>
      </w:tr>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1</w:t>
            </w:r>
          </w:p>
        </w:tc>
        <w:tc>
          <w:tcPr>
            <w:tcW w:w="1985" w:type="dxa"/>
          </w:tcPr>
          <w:p w:rsidR="00393124" w:rsidRPr="00610A8C" w:rsidRDefault="00393124" w:rsidP="005354CC">
            <w:pPr>
              <w:spacing w:line="360" w:lineRule="auto"/>
              <w:rPr>
                <w:rFonts w:ascii="宋体" w:hAnsi="宋体"/>
                <w:sz w:val="24"/>
              </w:rPr>
            </w:pPr>
            <w:r w:rsidRPr="00610A8C">
              <w:rPr>
                <w:rFonts w:ascii="宋体" w:hAnsi="宋体"/>
                <w:sz w:val="24"/>
              </w:rPr>
              <w:t>空气滞留时间：</w:t>
            </w:r>
          </w:p>
        </w:tc>
        <w:tc>
          <w:tcPr>
            <w:tcW w:w="4536" w:type="dxa"/>
          </w:tcPr>
          <w:p w:rsidR="00393124" w:rsidRPr="00610A8C" w:rsidRDefault="00393124" w:rsidP="005354CC">
            <w:pPr>
              <w:rPr>
                <w:rFonts w:ascii="宋体" w:hAnsi="宋体"/>
                <w:sz w:val="24"/>
              </w:rPr>
            </w:pPr>
            <w:r w:rsidRPr="00610A8C">
              <w:rPr>
                <w:rFonts w:ascii="宋体" w:hAnsi="宋体"/>
                <w:sz w:val="24"/>
              </w:rPr>
              <w:t>＜20s</w:t>
            </w:r>
          </w:p>
        </w:tc>
      </w:tr>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2</w:t>
            </w:r>
          </w:p>
        </w:tc>
        <w:tc>
          <w:tcPr>
            <w:tcW w:w="1985" w:type="dxa"/>
          </w:tcPr>
          <w:p w:rsidR="00393124" w:rsidRPr="00610A8C" w:rsidRDefault="00393124" w:rsidP="005354CC">
            <w:pPr>
              <w:spacing w:line="360" w:lineRule="auto"/>
              <w:rPr>
                <w:rFonts w:ascii="宋体" w:hAnsi="宋体"/>
                <w:sz w:val="24"/>
              </w:rPr>
            </w:pPr>
            <w:r w:rsidRPr="00610A8C">
              <w:rPr>
                <w:rFonts w:ascii="宋体" w:hAnsi="宋体"/>
                <w:sz w:val="24"/>
              </w:rPr>
              <w:t>采样泵流量：</w:t>
            </w:r>
          </w:p>
        </w:tc>
        <w:tc>
          <w:tcPr>
            <w:tcW w:w="4536" w:type="dxa"/>
          </w:tcPr>
          <w:p w:rsidR="00393124" w:rsidRPr="00610A8C" w:rsidRDefault="00393124" w:rsidP="005354CC">
            <w:pPr>
              <w:rPr>
                <w:rFonts w:ascii="宋体" w:hAnsi="宋体"/>
                <w:sz w:val="24"/>
              </w:rPr>
            </w:pPr>
            <w:r w:rsidRPr="00610A8C">
              <w:rPr>
                <w:rFonts w:ascii="宋体" w:hAnsi="宋体"/>
                <w:sz w:val="24"/>
              </w:rPr>
              <w:t>&gt;50L/min；选用优质轴流风机</w:t>
            </w:r>
          </w:p>
        </w:tc>
      </w:tr>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3</w:t>
            </w:r>
          </w:p>
        </w:tc>
        <w:tc>
          <w:tcPr>
            <w:tcW w:w="1985" w:type="dxa"/>
          </w:tcPr>
          <w:p w:rsidR="00393124" w:rsidRPr="00610A8C" w:rsidRDefault="00393124" w:rsidP="005354CC">
            <w:pPr>
              <w:spacing w:line="360" w:lineRule="auto"/>
              <w:rPr>
                <w:rFonts w:ascii="宋体" w:hAnsi="宋体"/>
                <w:sz w:val="24"/>
              </w:rPr>
            </w:pPr>
            <w:r w:rsidRPr="00610A8C">
              <w:rPr>
                <w:rFonts w:ascii="宋体" w:hAnsi="宋体"/>
                <w:sz w:val="24"/>
              </w:rPr>
              <w:t>其他：</w:t>
            </w:r>
          </w:p>
        </w:tc>
        <w:tc>
          <w:tcPr>
            <w:tcW w:w="4536" w:type="dxa"/>
          </w:tcPr>
          <w:p w:rsidR="00393124" w:rsidRPr="00610A8C" w:rsidRDefault="00393124" w:rsidP="005354CC">
            <w:pPr>
              <w:rPr>
                <w:rFonts w:ascii="宋体" w:hAnsi="宋体"/>
                <w:sz w:val="24"/>
              </w:rPr>
            </w:pPr>
            <w:r w:rsidRPr="00610A8C">
              <w:rPr>
                <w:rFonts w:ascii="宋体" w:hAnsi="宋体"/>
                <w:sz w:val="24"/>
              </w:rPr>
              <w:t>采样管应有自动控制加热除湿装置；</w:t>
            </w:r>
          </w:p>
          <w:p w:rsidR="00393124" w:rsidRPr="00610A8C" w:rsidRDefault="00393124" w:rsidP="005354CC">
            <w:pPr>
              <w:rPr>
                <w:rFonts w:ascii="宋体" w:hAnsi="宋体"/>
                <w:sz w:val="24"/>
              </w:rPr>
            </w:pPr>
            <w:r w:rsidRPr="00610A8C">
              <w:rPr>
                <w:rFonts w:ascii="宋体" w:hAnsi="宋体"/>
                <w:sz w:val="24"/>
              </w:rPr>
              <w:t>采集可吸入尘样品的管道内壁应光滑；</w:t>
            </w:r>
          </w:p>
          <w:p w:rsidR="00393124" w:rsidRPr="00610A8C" w:rsidRDefault="00393124" w:rsidP="005354CC">
            <w:pPr>
              <w:rPr>
                <w:rFonts w:ascii="宋体" w:hAnsi="宋体"/>
                <w:sz w:val="24"/>
              </w:rPr>
            </w:pPr>
            <w:r w:rsidRPr="00610A8C">
              <w:rPr>
                <w:rFonts w:ascii="宋体" w:hAnsi="宋体"/>
                <w:sz w:val="24"/>
              </w:rPr>
              <w:t>采样总管内衬为特氟龙材料；</w:t>
            </w:r>
          </w:p>
          <w:p w:rsidR="00393124" w:rsidRPr="00610A8C" w:rsidRDefault="00393124" w:rsidP="005354CC">
            <w:pPr>
              <w:rPr>
                <w:rFonts w:ascii="宋体" w:hAnsi="宋体"/>
                <w:sz w:val="24"/>
              </w:rPr>
            </w:pPr>
            <w:r w:rsidRPr="00610A8C">
              <w:rPr>
                <w:rFonts w:ascii="宋体" w:hAnsi="宋体"/>
                <w:sz w:val="24"/>
              </w:rPr>
              <w:t>采样管应接近采气管的中心；</w:t>
            </w:r>
          </w:p>
          <w:p w:rsidR="00393124" w:rsidRPr="00610A8C" w:rsidRDefault="00393124" w:rsidP="005354CC">
            <w:pPr>
              <w:rPr>
                <w:rFonts w:ascii="宋体" w:hAnsi="宋体"/>
                <w:sz w:val="24"/>
              </w:rPr>
            </w:pPr>
            <w:r w:rsidRPr="00610A8C">
              <w:rPr>
                <w:rFonts w:ascii="宋体" w:hAnsi="宋体"/>
                <w:sz w:val="24"/>
              </w:rPr>
              <w:t>采气管入口应设有防雨伞状帽和纱网，应能防止雨水和粗大尘粒随空气一起被收入。</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1.11机柜</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701"/>
        <w:gridCol w:w="4820"/>
      </w:tblGrid>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序号</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项目</w:t>
            </w:r>
          </w:p>
        </w:tc>
        <w:tc>
          <w:tcPr>
            <w:tcW w:w="4820" w:type="dxa"/>
          </w:tcPr>
          <w:p w:rsidR="00393124" w:rsidRPr="00610A8C" w:rsidRDefault="00393124" w:rsidP="005354CC">
            <w:pPr>
              <w:rPr>
                <w:rFonts w:ascii="宋体" w:hAnsi="宋体"/>
                <w:sz w:val="24"/>
              </w:rPr>
            </w:pPr>
            <w:r w:rsidRPr="00610A8C">
              <w:rPr>
                <w:rFonts w:ascii="宋体" w:hAnsi="宋体"/>
                <w:sz w:val="24"/>
              </w:rPr>
              <w:t>指标或性能</w:t>
            </w:r>
          </w:p>
        </w:tc>
      </w:tr>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1</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材质</w:t>
            </w:r>
          </w:p>
        </w:tc>
        <w:tc>
          <w:tcPr>
            <w:tcW w:w="4820" w:type="dxa"/>
          </w:tcPr>
          <w:p w:rsidR="00393124" w:rsidRPr="00610A8C" w:rsidRDefault="00393124" w:rsidP="005354CC">
            <w:pPr>
              <w:rPr>
                <w:rFonts w:ascii="宋体" w:hAnsi="宋体"/>
                <w:sz w:val="24"/>
              </w:rPr>
            </w:pPr>
            <w:r w:rsidRPr="00610A8C">
              <w:rPr>
                <w:rFonts w:ascii="宋体" w:hAnsi="宋体"/>
                <w:sz w:val="24"/>
              </w:rPr>
              <w:t>优质冷轧钢板，选材厚度1.5mm 以上</w:t>
            </w:r>
          </w:p>
        </w:tc>
      </w:tr>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2</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托盘</w:t>
            </w:r>
          </w:p>
        </w:tc>
        <w:tc>
          <w:tcPr>
            <w:tcW w:w="4820" w:type="dxa"/>
          </w:tcPr>
          <w:p w:rsidR="00393124" w:rsidRPr="00610A8C" w:rsidRDefault="00393124" w:rsidP="005354CC">
            <w:pPr>
              <w:rPr>
                <w:rFonts w:ascii="宋体" w:hAnsi="宋体"/>
                <w:sz w:val="24"/>
              </w:rPr>
            </w:pPr>
            <w:r w:rsidRPr="00610A8C">
              <w:rPr>
                <w:rFonts w:ascii="宋体" w:hAnsi="宋体"/>
                <w:sz w:val="24"/>
              </w:rPr>
              <w:t>可灵活调节托盘距离；每个机柜配置托盘4 个</w:t>
            </w:r>
          </w:p>
        </w:tc>
      </w:tr>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3</w:t>
            </w:r>
          </w:p>
        </w:tc>
        <w:tc>
          <w:tcPr>
            <w:tcW w:w="1701" w:type="dxa"/>
          </w:tcPr>
          <w:p w:rsidR="00393124" w:rsidRPr="00610A8C" w:rsidRDefault="00393124" w:rsidP="005354CC">
            <w:pPr>
              <w:spacing w:line="360" w:lineRule="auto"/>
              <w:rPr>
                <w:rFonts w:ascii="宋体" w:hAnsi="宋体"/>
                <w:sz w:val="24"/>
              </w:rPr>
            </w:pPr>
            <w:r w:rsidRPr="00610A8C">
              <w:rPr>
                <w:rFonts w:ascii="宋体" w:hAnsi="宋体"/>
                <w:sz w:val="24"/>
              </w:rPr>
              <w:t>机柜尺寸</w:t>
            </w:r>
          </w:p>
        </w:tc>
        <w:tc>
          <w:tcPr>
            <w:tcW w:w="4820" w:type="dxa"/>
          </w:tcPr>
          <w:p w:rsidR="00393124" w:rsidRPr="00610A8C" w:rsidRDefault="00393124" w:rsidP="005354CC">
            <w:pPr>
              <w:rPr>
                <w:rFonts w:ascii="宋体" w:hAnsi="宋体"/>
                <w:sz w:val="24"/>
              </w:rPr>
            </w:pPr>
            <w:r w:rsidRPr="00610A8C">
              <w:rPr>
                <w:rFonts w:ascii="宋体" w:hAnsi="宋体"/>
                <w:sz w:val="24"/>
              </w:rPr>
              <w:t>565*870*1780mm（W*L*H）左右，保证主流机型上架；</w:t>
            </w:r>
          </w:p>
        </w:tc>
      </w:tr>
      <w:tr w:rsidR="00393124" w:rsidRPr="00610A8C" w:rsidTr="005354CC">
        <w:trPr>
          <w:jc w:val="center"/>
        </w:trPr>
        <w:tc>
          <w:tcPr>
            <w:tcW w:w="704" w:type="dxa"/>
          </w:tcPr>
          <w:p w:rsidR="00393124" w:rsidRPr="00610A8C" w:rsidRDefault="00393124" w:rsidP="005354CC">
            <w:pPr>
              <w:rPr>
                <w:rFonts w:ascii="宋体" w:hAnsi="宋体"/>
                <w:sz w:val="24"/>
              </w:rPr>
            </w:pPr>
            <w:r w:rsidRPr="00610A8C">
              <w:rPr>
                <w:rFonts w:ascii="宋体" w:hAnsi="宋体"/>
                <w:sz w:val="24"/>
              </w:rPr>
              <w:t>4</w:t>
            </w:r>
          </w:p>
        </w:tc>
        <w:tc>
          <w:tcPr>
            <w:tcW w:w="1701" w:type="dxa"/>
          </w:tcPr>
          <w:p w:rsidR="00393124" w:rsidRPr="00610A8C" w:rsidRDefault="00393124" w:rsidP="005354CC">
            <w:pPr>
              <w:rPr>
                <w:rFonts w:ascii="宋体" w:hAnsi="宋体"/>
                <w:sz w:val="24"/>
              </w:rPr>
            </w:pPr>
            <w:r w:rsidRPr="00610A8C">
              <w:rPr>
                <w:rFonts w:ascii="宋体" w:hAnsi="宋体"/>
                <w:sz w:val="24"/>
              </w:rPr>
              <w:t>其他</w:t>
            </w:r>
          </w:p>
        </w:tc>
        <w:tc>
          <w:tcPr>
            <w:tcW w:w="4820" w:type="dxa"/>
          </w:tcPr>
          <w:p w:rsidR="00393124" w:rsidRPr="00610A8C" w:rsidRDefault="00393124" w:rsidP="005354CC">
            <w:pPr>
              <w:rPr>
                <w:rFonts w:ascii="宋体" w:hAnsi="宋体"/>
                <w:sz w:val="24"/>
              </w:rPr>
            </w:pPr>
            <w:r w:rsidRPr="00610A8C">
              <w:rPr>
                <w:rFonts w:ascii="宋体" w:hAnsi="宋体"/>
                <w:sz w:val="24"/>
              </w:rPr>
              <w:t>机柜的顶板及底板牢固焊接在四根垂直的型材上。前门为钢板玻璃门，后门为钢板门</w:t>
            </w:r>
            <w:r w:rsidRPr="00610A8C">
              <w:rPr>
                <w:rFonts w:ascii="宋体" w:hAnsi="宋体" w:hint="eastAsia"/>
                <w:sz w:val="24"/>
              </w:rPr>
              <w:t>。</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1.12标准气体</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配备国家一级标准物质（一套包含</w:t>
      </w:r>
      <w:r w:rsidRPr="00610A8C">
        <w:rPr>
          <w:rFonts w:ascii="宋体" w:hAnsi="宋体"/>
        </w:rPr>
        <w:t>SO2、NO、CO 三种钢瓶气体）。</w:t>
      </w:r>
    </w:p>
    <w:p w:rsidR="00393124" w:rsidRPr="00610A8C" w:rsidRDefault="00393124" w:rsidP="00393124">
      <w:pPr>
        <w:spacing w:line="360" w:lineRule="auto"/>
        <w:ind w:firstLineChars="200" w:firstLine="420"/>
        <w:rPr>
          <w:rFonts w:ascii="宋体" w:hAnsi="宋体"/>
        </w:rPr>
      </w:pPr>
      <w:r w:rsidRPr="00610A8C">
        <w:rPr>
          <w:rFonts w:ascii="宋体" w:hAnsi="宋体"/>
        </w:rPr>
        <w:t>1）SO2 标准钢瓶气，浓度50ppm 左右；</w:t>
      </w:r>
    </w:p>
    <w:p w:rsidR="00393124" w:rsidRPr="00610A8C" w:rsidRDefault="00393124" w:rsidP="00393124">
      <w:pPr>
        <w:spacing w:line="360" w:lineRule="auto"/>
        <w:ind w:firstLineChars="200" w:firstLine="420"/>
        <w:rPr>
          <w:rFonts w:ascii="宋体" w:hAnsi="宋体"/>
        </w:rPr>
      </w:pPr>
      <w:r w:rsidRPr="00610A8C">
        <w:rPr>
          <w:rFonts w:ascii="宋体" w:hAnsi="宋体"/>
        </w:rPr>
        <w:t>2）NO 标准钢瓶气，浓度50ppm 左右；</w:t>
      </w:r>
    </w:p>
    <w:p w:rsidR="00393124" w:rsidRPr="00610A8C" w:rsidRDefault="00393124" w:rsidP="00393124">
      <w:pPr>
        <w:spacing w:line="360" w:lineRule="auto"/>
        <w:ind w:firstLineChars="200" w:firstLine="420"/>
        <w:rPr>
          <w:rFonts w:ascii="宋体" w:hAnsi="宋体"/>
        </w:rPr>
      </w:pPr>
      <w:r w:rsidRPr="00610A8C">
        <w:rPr>
          <w:rFonts w:ascii="宋体" w:hAnsi="宋体"/>
        </w:rPr>
        <w:t>3）CO 标准钢瓶气，浓度2000ppm 左右。</w:t>
      </w:r>
    </w:p>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lastRenderedPageBreak/>
        <w:t>1.13减压阀</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减压阀为不锈钢材质，内衬材料为特氟隆（一套包含对应三种钢瓶气体的三个减压阀）。</w:t>
      </w:r>
    </w:p>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 xml:space="preserve">1.14 </w:t>
      </w:r>
      <w:r w:rsidRPr="00610A8C">
        <w:rPr>
          <w:rFonts w:ascii="宋体" w:hAnsi="宋体"/>
          <w:b/>
          <w:bCs/>
          <w:sz w:val="28"/>
          <w:szCs w:val="28"/>
        </w:rPr>
        <w:t>数据采集仪及软件</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268"/>
        <w:gridCol w:w="4394"/>
      </w:tblGrid>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序号</w:t>
            </w:r>
          </w:p>
        </w:tc>
        <w:tc>
          <w:tcPr>
            <w:tcW w:w="2268" w:type="dxa"/>
          </w:tcPr>
          <w:p w:rsidR="00393124" w:rsidRPr="00610A8C" w:rsidRDefault="00393124" w:rsidP="005354CC">
            <w:pPr>
              <w:spacing w:line="360" w:lineRule="auto"/>
              <w:rPr>
                <w:rFonts w:ascii="宋体" w:hAnsi="宋体"/>
                <w:sz w:val="24"/>
              </w:rPr>
            </w:pPr>
            <w:r w:rsidRPr="00610A8C">
              <w:rPr>
                <w:rFonts w:ascii="宋体" w:hAnsi="宋体"/>
                <w:sz w:val="24"/>
              </w:rPr>
              <w:t>项目</w:t>
            </w:r>
          </w:p>
        </w:tc>
        <w:tc>
          <w:tcPr>
            <w:tcW w:w="4394" w:type="dxa"/>
          </w:tcPr>
          <w:p w:rsidR="00393124" w:rsidRPr="00610A8C" w:rsidRDefault="00393124" w:rsidP="005354CC">
            <w:pPr>
              <w:rPr>
                <w:rFonts w:ascii="宋体" w:hAnsi="宋体"/>
                <w:sz w:val="24"/>
              </w:rPr>
            </w:pPr>
            <w:r w:rsidRPr="00610A8C">
              <w:rPr>
                <w:rFonts w:ascii="宋体" w:hAnsi="宋体"/>
                <w:sz w:val="24"/>
              </w:rPr>
              <w:t>指标或性能</w:t>
            </w:r>
          </w:p>
        </w:tc>
      </w:tr>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1</w:t>
            </w:r>
          </w:p>
        </w:tc>
        <w:tc>
          <w:tcPr>
            <w:tcW w:w="2268" w:type="dxa"/>
          </w:tcPr>
          <w:p w:rsidR="00393124" w:rsidRPr="00610A8C" w:rsidRDefault="00393124" w:rsidP="005354CC">
            <w:pPr>
              <w:spacing w:line="360" w:lineRule="auto"/>
              <w:rPr>
                <w:rFonts w:ascii="宋体" w:hAnsi="宋体"/>
                <w:sz w:val="24"/>
              </w:rPr>
            </w:pPr>
            <w:r w:rsidRPr="00610A8C">
              <w:rPr>
                <w:rFonts w:ascii="宋体" w:hAnsi="宋体"/>
                <w:sz w:val="24"/>
              </w:rPr>
              <w:t>电源及平均功耗</w:t>
            </w:r>
          </w:p>
        </w:tc>
        <w:tc>
          <w:tcPr>
            <w:tcW w:w="4394" w:type="dxa"/>
          </w:tcPr>
          <w:p w:rsidR="00393124" w:rsidRPr="00610A8C" w:rsidRDefault="00393124" w:rsidP="005354CC">
            <w:pPr>
              <w:rPr>
                <w:rFonts w:ascii="宋体" w:hAnsi="宋体"/>
                <w:sz w:val="24"/>
              </w:rPr>
            </w:pPr>
            <w:r w:rsidRPr="00610A8C">
              <w:rPr>
                <w:rFonts w:ascii="宋体" w:hAnsi="宋体"/>
                <w:sz w:val="24"/>
              </w:rPr>
              <w:t>AC220±10%,50Hz,</w:t>
            </w:r>
            <w:r w:rsidRPr="00610A8C">
              <w:rPr>
                <w:rFonts w:ascii="宋体" w:hAnsi="宋体" w:hint="eastAsia"/>
                <w:sz w:val="24"/>
              </w:rPr>
              <w:t>≤</w:t>
            </w:r>
            <w:r w:rsidRPr="00610A8C">
              <w:rPr>
                <w:rFonts w:ascii="宋体" w:hAnsi="宋体"/>
                <w:sz w:val="24"/>
              </w:rPr>
              <w:t>25VAC</w:t>
            </w:r>
          </w:p>
        </w:tc>
      </w:tr>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2</w:t>
            </w:r>
          </w:p>
        </w:tc>
        <w:tc>
          <w:tcPr>
            <w:tcW w:w="2268" w:type="dxa"/>
          </w:tcPr>
          <w:p w:rsidR="00393124" w:rsidRPr="00610A8C" w:rsidRDefault="00393124" w:rsidP="005354CC">
            <w:pPr>
              <w:spacing w:line="360" w:lineRule="auto"/>
              <w:rPr>
                <w:rFonts w:ascii="宋体" w:hAnsi="宋体"/>
                <w:sz w:val="24"/>
              </w:rPr>
            </w:pPr>
            <w:r w:rsidRPr="00610A8C">
              <w:rPr>
                <w:rFonts w:ascii="宋体" w:hAnsi="宋体"/>
                <w:sz w:val="24"/>
              </w:rPr>
              <w:t>工作环境</w:t>
            </w:r>
          </w:p>
        </w:tc>
        <w:tc>
          <w:tcPr>
            <w:tcW w:w="4394" w:type="dxa"/>
          </w:tcPr>
          <w:p w:rsidR="00393124" w:rsidRPr="00610A8C" w:rsidRDefault="00393124" w:rsidP="005354CC">
            <w:pPr>
              <w:rPr>
                <w:rFonts w:ascii="宋体" w:hAnsi="宋体"/>
                <w:sz w:val="24"/>
              </w:rPr>
            </w:pPr>
            <w:r w:rsidRPr="00610A8C">
              <w:rPr>
                <w:rFonts w:ascii="宋体" w:hAnsi="宋体"/>
                <w:sz w:val="24"/>
              </w:rPr>
              <w:t>温度0－40℃,相对湿度0－95％</w:t>
            </w:r>
          </w:p>
        </w:tc>
      </w:tr>
      <w:tr w:rsidR="00393124" w:rsidRPr="00610A8C" w:rsidTr="005354CC">
        <w:trPr>
          <w:jc w:val="center"/>
        </w:trPr>
        <w:tc>
          <w:tcPr>
            <w:tcW w:w="704" w:type="dxa"/>
          </w:tcPr>
          <w:p w:rsidR="00393124" w:rsidRPr="00610A8C" w:rsidRDefault="00393124" w:rsidP="005354CC">
            <w:pPr>
              <w:spacing w:line="360" w:lineRule="auto"/>
              <w:rPr>
                <w:rFonts w:ascii="宋体" w:hAnsi="宋体"/>
                <w:sz w:val="24"/>
              </w:rPr>
            </w:pPr>
            <w:r w:rsidRPr="00610A8C">
              <w:rPr>
                <w:rFonts w:ascii="宋体" w:hAnsi="宋体"/>
                <w:sz w:val="24"/>
              </w:rPr>
              <w:t>3</w:t>
            </w:r>
          </w:p>
        </w:tc>
        <w:tc>
          <w:tcPr>
            <w:tcW w:w="2268" w:type="dxa"/>
          </w:tcPr>
          <w:p w:rsidR="00393124" w:rsidRPr="00610A8C" w:rsidRDefault="00393124" w:rsidP="005354CC">
            <w:pPr>
              <w:spacing w:line="360" w:lineRule="auto"/>
              <w:rPr>
                <w:rFonts w:ascii="宋体" w:hAnsi="宋体"/>
                <w:sz w:val="24"/>
              </w:rPr>
            </w:pPr>
            <w:r w:rsidRPr="00610A8C">
              <w:rPr>
                <w:rFonts w:ascii="宋体" w:hAnsi="宋体"/>
                <w:sz w:val="24"/>
              </w:rPr>
              <w:t>保存环境</w:t>
            </w:r>
          </w:p>
        </w:tc>
        <w:tc>
          <w:tcPr>
            <w:tcW w:w="4394" w:type="dxa"/>
          </w:tcPr>
          <w:p w:rsidR="00393124" w:rsidRPr="00610A8C" w:rsidRDefault="00393124" w:rsidP="005354CC">
            <w:pPr>
              <w:rPr>
                <w:rFonts w:ascii="宋体" w:hAnsi="宋体"/>
                <w:sz w:val="24"/>
              </w:rPr>
            </w:pPr>
            <w:r w:rsidRPr="00610A8C">
              <w:rPr>
                <w:rFonts w:ascii="宋体" w:hAnsi="宋体"/>
                <w:sz w:val="24"/>
              </w:rPr>
              <w:t>温度－20℃－60℃，相对湿度0－95％</w:t>
            </w:r>
          </w:p>
        </w:tc>
      </w:tr>
      <w:tr w:rsidR="00393124" w:rsidRPr="00610A8C" w:rsidTr="005354CC">
        <w:trPr>
          <w:jc w:val="center"/>
        </w:trPr>
        <w:tc>
          <w:tcPr>
            <w:tcW w:w="704" w:type="dxa"/>
          </w:tcPr>
          <w:p w:rsidR="00393124" w:rsidRPr="00610A8C" w:rsidRDefault="00393124" w:rsidP="005354CC">
            <w:pPr>
              <w:rPr>
                <w:rFonts w:ascii="宋体" w:hAnsi="宋体"/>
                <w:sz w:val="24"/>
              </w:rPr>
            </w:pPr>
            <w:r w:rsidRPr="00610A8C">
              <w:rPr>
                <w:rFonts w:ascii="宋体" w:hAnsi="宋体"/>
                <w:sz w:val="24"/>
              </w:rPr>
              <w:t>4</w:t>
            </w:r>
          </w:p>
        </w:tc>
        <w:tc>
          <w:tcPr>
            <w:tcW w:w="2268" w:type="dxa"/>
          </w:tcPr>
          <w:p w:rsidR="00393124" w:rsidRPr="00610A8C" w:rsidRDefault="00393124" w:rsidP="005354CC">
            <w:pPr>
              <w:rPr>
                <w:rFonts w:ascii="宋体" w:hAnsi="宋体"/>
                <w:sz w:val="24"/>
              </w:rPr>
            </w:pPr>
            <w:r w:rsidRPr="00610A8C">
              <w:rPr>
                <w:rFonts w:ascii="宋体" w:hAnsi="宋体"/>
                <w:sz w:val="24"/>
              </w:rPr>
              <w:t>模拟量输入信号类</w:t>
            </w:r>
          </w:p>
          <w:p w:rsidR="00393124" w:rsidRPr="00610A8C" w:rsidRDefault="00393124" w:rsidP="005354CC">
            <w:pPr>
              <w:rPr>
                <w:rFonts w:ascii="宋体" w:hAnsi="宋体"/>
                <w:sz w:val="24"/>
              </w:rPr>
            </w:pPr>
            <w:r w:rsidRPr="00610A8C">
              <w:rPr>
                <w:rFonts w:ascii="宋体" w:hAnsi="宋体"/>
                <w:sz w:val="24"/>
              </w:rPr>
              <w:t>型</w:t>
            </w:r>
          </w:p>
        </w:tc>
        <w:tc>
          <w:tcPr>
            <w:tcW w:w="4394" w:type="dxa"/>
          </w:tcPr>
          <w:p w:rsidR="00393124" w:rsidRPr="00610A8C" w:rsidRDefault="00393124" w:rsidP="005354CC">
            <w:pPr>
              <w:rPr>
                <w:rFonts w:ascii="宋体" w:hAnsi="宋体"/>
                <w:sz w:val="24"/>
              </w:rPr>
            </w:pPr>
            <w:r w:rsidRPr="00610A8C">
              <w:rPr>
                <w:rFonts w:ascii="宋体" w:hAnsi="宋体"/>
                <w:sz w:val="24"/>
              </w:rPr>
              <w:t>电压\电流\RS232\RS485</w:t>
            </w:r>
          </w:p>
        </w:tc>
      </w:tr>
      <w:tr w:rsidR="00393124" w:rsidRPr="00610A8C" w:rsidTr="005354CC">
        <w:trPr>
          <w:jc w:val="center"/>
        </w:trPr>
        <w:tc>
          <w:tcPr>
            <w:tcW w:w="704" w:type="dxa"/>
          </w:tcPr>
          <w:p w:rsidR="00393124" w:rsidRPr="00610A8C" w:rsidRDefault="00393124" w:rsidP="005354CC">
            <w:pPr>
              <w:rPr>
                <w:rFonts w:ascii="宋体" w:hAnsi="宋体"/>
                <w:sz w:val="24"/>
              </w:rPr>
            </w:pPr>
            <w:r w:rsidRPr="00610A8C">
              <w:rPr>
                <w:rFonts w:ascii="宋体" w:hAnsi="宋体"/>
                <w:sz w:val="24"/>
              </w:rPr>
              <w:t>5</w:t>
            </w:r>
          </w:p>
        </w:tc>
        <w:tc>
          <w:tcPr>
            <w:tcW w:w="2268" w:type="dxa"/>
          </w:tcPr>
          <w:p w:rsidR="00393124" w:rsidRPr="00610A8C" w:rsidRDefault="00393124" w:rsidP="005354CC">
            <w:pPr>
              <w:rPr>
                <w:rFonts w:ascii="宋体" w:hAnsi="宋体"/>
                <w:sz w:val="24"/>
              </w:rPr>
            </w:pPr>
            <w:r w:rsidRPr="00610A8C">
              <w:rPr>
                <w:rFonts w:ascii="宋体" w:hAnsi="宋体"/>
                <w:sz w:val="24"/>
              </w:rPr>
              <w:t>模拟量输入阻抗</w:t>
            </w:r>
          </w:p>
        </w:tc>
        <w:tc>
          <w:tcPr>
            <w:tcW w:w="4394" w:type="dxa"/>
          </w:tcPr>
          <w:p w:rsidR="00393124" w:rsidRPr="00610A8C" w:rsidRDefault="00393124" w:rsidP="005354CC">
            <w:pPr>
              <w:rPr>
                <w:rFonts w:ascii="宋体" w:hAnsi="宋体"/>
                <w:sz w:val="24"/>
              </w:rPr>
            </w:pPr>
            <w:r w:rsidRPr="00610A8C">
              <w:rPr>
                <w:rFonts w:ascii="宋体" w:hAnsi="宋体"/>
                <w:sz w:val="24"/>
              </w:rPr>
              <w:t>电压输入时大于10 兆欧，电流输入时</w:t>
            </w:r>
            <w:r w:rsidRPr="00610A8C">
              <w:rPr>
                <w:rFonts w:ascii="宋体" w:hAnsi="宋体" w:hint="eastAsia"/>
                <w:sz w:val="24"/>
              </w:rPr>
              <w:t>≤</w:t>
            </w:r>
            <w:r w:rsidRPr="00610A8C">
              <w:rPr>
                <w:rFonts w:ascii="宋体" w:hAnsi="宋体"/>
                <w:sz w:val="24"/>
              </w:rPr>
              <w:t xml:space="preserve">50 </w:t>
            </w:r>
            <w:r w:rsidRPr="00610A8C">
              <w:rPr>
                <w:rFonts w:ascii="宋体" w:hAnsi="宋体" w:hint="eastAsia"/>
                <w:sz w:val="24"/>
              </w:rPr>
              <w:t>欧姆</w:t>
            </w:r>
          </w:p>
        </w:tc>
      </w:tr>
      <w:tr w:rsidR="00393124" w:rsidRPr="00610A8C" w:rsidTr="005354CC">
        <w:trPr>
          <w:jc w:val="center"/>
        </w:trPr>
        <w:tc>
          <w:tcPr>
            <w:tcW w:w="704" w:type="dxa"/>
          </w:tcPr>
          <w:p w:rsidR="00393124" w:rsidRPr="00610A8C" w:rsidRDefault="00393124" w:rsidP="005354CC">
            <w:pPr>
              <w:rPr>
                <w:rFonts w:ascii="宋体" w:hAnsi="宋体"/>
                <w:sz w:val="24"/>
              </w:rPr>
            </w:pPr>
            <w:r w:rsidRPr="00610A8C">
              <w:rPr>
                <w:rFonts w:ascii="宋体" w:hAnsi="宋体"/>
                <w:sz w:val="24"/>
              </w:rPr>
              <w:t>6</w:t>
            </w:r>
          </w:p>
        </w:tc>
        <w:tc>
          <w:tcPr>
            <w:tcW w:w="2268" w:type="dxa"/>
          </w:tcPr>
          <w:p w:rsidR="00393124" w:rsidRPr="00610A8C" w:rsidRDefault="00393124" w:rsidP="005354CC">
            <w:pPr>
              <w:rPr>
                <w:rFonts w:ascii="宋体" w:hAnsi="宋体"/>
                <w:sz w:val="24"/>
              </w:rPr>
            </w:pPr>
            <w:r w:rsidRPr="00610A8C">
              <w:rPr>
                <w:rFonts w:ascii="宋体" w:hAnsi="宋体" w:hint="eastAsia"/>
                <w:sz w:val="24"/>
              </w:rPr>
              <w:t>模拟量扫描频率</w:t>
            </w:r>
          </w:p>
        </w:tc>
        <w:tc>
          <w:tcPr>
            <w:tcW w:w="4394" w:type="dxa"/>
          </w:tcPr>
          <w:p w:rsidR="00393124" w:rsidRPr="00610A8C" w:rsidRDefault="00393124" w:rsidP="005354CC">
            <w:pPr>
              <w:rPr>
                <w:rFonts w:ascii="宋体" w:hAnsi="宋体"/>
                <w:sz w:val="24"/>
              </w:rPr>
            </w:pPr>
            <w:r w:rsidRPr="00610A8C">
              <w:rPr>
                <w:rFonts w:ascii="宋体" w:hAnsi="宋体" w:hint="eastAsia"/>
                <w:sz w:val="24"/>
              </w:rPr>
              <w:t>≥</w:t>
            </w:r>
            <w:r w:rsidRPr="00610A8C">
              <w:rPr>
                <w:rFonts w:ascii="宋体" w:hAnsi="宋体"/>
                <w:sz w:val="24"/>
              </w:rPr>
              <w:t xml:space="preserve">32 </w:t>
            </w:r>
            <w:r w:rsidRPr="00610A8C">
              <w:rPr>
                <w:rFonts w:ascii="宋体" w:hAnsi="宋体" w:hint="eastAsia"/>
                <w:sz w:val="24"/>
              </w:rPr>
              <w:t>通道</w:t>
            </w:r>
            <w:r w:rsidRPr="00610A8C">
              <w:rPr>
                <w:rFonts w:ascii="宋体" w:hAnsi="宋体"/>
                <w:sz w:val="24"/>
              </w:rPr>
              <w:t>/</w:t>
            </w:r>
            <w:r w:rsidRPr="00610A8C">
              <w:rPr>
                <w:rFonts w:ascii="宋体" w:hAnsi="宋体" w:hint="eastAsia"/>
                <w:sz w:val="24"/>
              </w:rPr>
              <w:t>秒</w:t>
            </w:r>
          </w:p>
        </w:tc>
      </w:tr>
      <w:tr w:rsidR="00393124" w:rsidRPr="00610A8C" w:rsidTr="005354CC">
        <w:trPr>
          <w:jc w:val="center"/>
        </w:trPr>
        <w:tc>
          <w:tcPr>
            <w:tcW w:w="704" w:type="dxa"/>
          </w:tcPr>
          <w:p w:rsidR="00393124" w:rsidRPr="00610A8C" w:rsidRDefault="00393124" w:rsidP="005354CC">
            <w:pPr>
              <w:rPr>
                <w:rFonts w:ascii="宋体" w:hAnsi="宋体"/>
                <w:sz w:val="24"/>
              </w:rPr>
            </w:pPr>
            <w:r w:rsidRPr="00610A8C">
              <w:rPr>
                <w:rFonts w:ascii="宋体" w:hAnsi="宋体"/>
                <w:sz w:val="24"/>
              </w:rPr>
              <w:t>7</w:t>
            </w:r>
          </w:p>
        </w:tc>
        <w:tc>
          <w:tcPr>
            <w:tcW w:w="2268" w:type="dxa"/>
          </w:tcPr>
          <w:p w:rsidR="00393124" w:rsidRPr="00610A8C" w:rsidRDefault="00393124" w:rsidP="005354CC">
            <w:pPr>
              <w:rPr>
                <w:rFonts w:ascii="宋体" w:hAnsi="宋体"/>
                <w:sz w:val="24"/>
              </w:rPr>
            </w:pPr>
            <w:r w:rsidRPr="00610A8C">
              <w:rPr>
                <w:rFonts w:ascii="宋体" w:hAnsi="宋体"/>
                <w:sz w:val="24"/>
              </w:rPr>
              <w:t>模拟量精度</w:t>
            </w:r>
          </w:p>
        </w:tc>
        <w:tc>
          <w:tcPr>
            <w:tcW w:w="4394" w:type="dxa"/>
          </w:tcPr>
          <w:p w:rsidR="00393124" w:rsidRPr="00610A8C" w:rsidRDefault="00393124" w:rsidP="005354CC">
            <w:pPr>
              <w:rPr>
                <w:rFonts w:ascii="宋体" w:hAnsi="宋体"/>
                <w:sz w:val="24"/>
              </w:rPr>
            </w:pPr>
            <w:r w:rsidRPr="00610A8C">
              <w:rPr>
                <w:rFonts w:ascii="宋体" w:hAnsi="宋体"/>
                <w:sz w:val="24"/>
              </w:rPr>
              <w:t>室温最大误差±0.1%,整个温度范围最大误差±0.15%</w:t>
            </w:r>
          </w:p>
        </w:tc>
      </w:tr>
      <w:tr w:rsidR="00393124" w:rsidRPr="00610A8C" w:rsidTr="005354CC">
        <w:trPr>
          <w:jc w:val="center"/>
        </w:trPr>
        <w:tc>
          <w:tcPr>
            <w:tcW w:w="704" w:type="dxa"/>
          </w:tcPr>
          <w:p w:rsidR="00393124" w:rsidRPr="00610A8C" w:rsidRDefault="00393124" w:rsidP="005354CC">
            <w:pPr>
              <w:rPr>
                <w:rFonts w:ascii="宋体" w:hAnsi="宋体"/>
                <w:sz w:val="24"/>
              </w:rPr>
            </w:pPr>
            <w:r w:rsidRPr="00610A8C">
              <w:rPr>
                <w:rFonts w:ascii="宋体" w:hAnsi="宋体"/>
                <w:sz w:val="24"/>
              </w:rPr>
              <w:t>8</w:t>
            </w:r>
          </w:p>
        </w:tc>
        <w:tc>
          <w:tcPr>
            <w:tcW w:w="2268" w:type="dxa"/>
          </w:tcPr>
          <w:p w:rsidR="00393124" w:rsidRPr="00610A8C" w:rsidRDefault="00393124" w:rsidP="005354CC">
            <w:pPr>
              <w:rPr>
                <w:rFonts w:ascii="宋体" w:hAnsi="宋体"/>
                <w:sz w:val="24"/>
              </w:rPr>
            </w:pPr>
            <w:r w:rsidRPr="00610A8C">
              <w:rPr>
                <w:rFonts w:ascii="宋体" w:hAnsi="宋体" w:hint="eastAsia"/>
                <w:sz w:val="24"/>
              </w:rPr>
              <w:t>模拟量</w:t>
            </w:r>
            <w:r w:rsidRPr="00610A8C">
              <w:rPr>
                <w:rFonts w:ascii="宋体" w:hAnsi="宋体"/>
                <w:sz w:val="24"/>
              </w:rPr>
              <w:t xml:space="preserve">AD </w:t>
            </w:r>
            <w:r w:rsidRPr="00610A8C">
              <w:rPr>
                <w:rFonts w:ascii="宋体" w:hAnsi="宋体" w:hint="eastAsia"/>
                <w:sz w:val="24"/>
              </w:rPr>
              <w:t>位数</w:t>
            </w:r>
          </w:p>
        </w:tc>
        <w:tc>
          <w:tcPr>
            <w:tcW w:w="4394" w:type="dxa"/>
          </w:tcPr>
          <w:p w:rsidR="00393124" w:rsidRPr="00610A8C" w:rsidRDefault="00393124" w:rsidP="005354CC">
            <w:pPr>
              <w:rPr>
                <w:rFonts w:ascii="宋体" w:hAnsi="宋体"/>
                <w:sz w:val="24"/>
              </w:rPr>
            </w:pPr>
            <w:r w:rsidRPr="00610A8C">
              <w:rPr>
                <w:rFonts w:ascii="宋体" w:hAnsi="宋体" w:hint="eastAsia"/>
                <w:sz w:val="24"/>
              </w:rPr>
              <w:t>≥</w:t>
            </w:r>
            <w:r w:rsidRPr="00610A8C">
              <w:rPr>
                <w:rFonts w:ascii="宋体" w:hAnsi="宋体"/>
                <w:sz w:val="24"/>
              </w:rPr>
              <w:t xml:space="preserve">14 </w:t>
            </w:r>
            <w:r w:rsidRPr="00610A8C">
              <w:rPr>
                <w:rFonts w:ascii="宋体" w:hAnsi="宋体" w:hint="eastAsia"/>
                <w:sz w:val="24"/>
              </w:rPr>
              <w:t>位</w:t>
            </w:r>
          </w:p>
        </w:tc>
      </w:tr>
      <w:tr w:rsidR="00393124" w:rsidRPr="00610A8C" w:rsidTr="005354CC">
        <w:trPr>
          <w:jc w:val="center"/>
        </w:trPr>
        <w:tc>
          <w:tcPr>
            <w:tcW w:w="704" w:type="dxa"/>
          </w:tcPr>
          <w:p w:rsidR="00393124" w:rsidRPr="00610A8C" w:rsidRDefault="00393124" w:rsidP="005354CC">
            <w:pPr>
              <w:rPr>
                <w:rFonts w:ascii="宋体" w:hAnsi="宋体"/>
                <w:sz w:val="24"/>
              </w:rPr>
            </w:pPr>
            <w:r w:rsidRPr="00610A8C">
              <w:rPr>
                <w:rFonts w:ascii="宋体" w:hAnsi="宋体"/>
                <w:sz w:val="24"/>
              </w:rPr>
              <w:t>9</w:t>
            </w:r>
          </w:p>
        </w:tc>
        <w:tc>
          <w:tcPr>
            <w:tcW w:w="2268" w:type="dxa"/>
          </w:tcPr>
          <w:p w:rsidR="00393124" w:rsidRPr="00610A8C" w:rsidRDefault="00393124" w:rsidP="005354CC">
            <w:pPr>
              <w:rPr>
                <w:rFonts w:ascii="宋体" w:hAnsi="宋体"/>
                <w:sz w:val="24"/>
              </w:rPr>
            </w:pPr>
            <w:r w:rsidRPr="00610A8C">
              <w:rPr>
                <w:rFonts w:ascii="宋体" w:hAnsi="宋体"/>
                <w:sz w:val="24"/>
              </w:rPr>
              <w:t>数字量输入类型</w:t>
            </w:r>
          </w:p>
        </w:tc>
        <w:tc>
          <w:tcPr>
            <w:tcW w:w="4394" w:type="dxa"/>
          </w:tcPr>
          <w:p w:rsidR="00393124" w:rsidRPr="00610A8C" w:rsidRDefault="00393124" w:rsidP="005354CC">
            <w:pPr>
              <w:rPr>
                <w:rFonts w:ascii="宋体" w:hAnsi="宋体"/>
                <w:sz w:val="24"/>
              </w:rPr>
            </w:pPr>
            <w:r w:rsidRPr="00610A8C">
              <w:rPr>
                <w:rFonts w:ascii="宋体" w:hAnsi="宋体"/>
                <w:sz w:val="24"/>
              </w:rPr>
              <w:t>开关信号，或者电平信号（电平信号最大不超过DC24V）</w:t>
            </w:r>
          </w:p>
        </w:tc>
      </w:tr>
      <w:tr w:rsidR="00393124" w:rsidRPr="00610A8C" w:rsidTr="005354CC">
        <w:trPr>
          <w:jc w:val="center"/>
        </w:trPr>
        <w:tc>
          <w:tcPr>
            <w:tcW w:w="704" w:type="dxa"/>
          </w:tcPr>
          <w:p w:rsidR="00393124" w:rsidRPr="00610A8C" w:rsidRDefault="00393124" w:rsidP="005354CC">
            <w:pPr>
              <w:rPr>
                <w:rFonts w:ascii="宋体" w:hAnsi="宋体"/>
                <w:sz w:val="24"/>
              </w:rPr>
            </w:pPr>
            <w:r w:rsidRPr="00610A8C">
              <w:rPr>
                <w:rFonts w:ascii="宋体" w:hAnsi="宋体"/>
                <w:sz w:val="24"/>
              </w:rPr>
              <w:t>10</w:t>
            </w:r>
          </w:p>
        </w:tc>
        <w:tc>
          <w:tcPr>
            <w:tcW w:w="2268" w:type="dxa"/>
          </w:tcPr>
          <w:p w:rsidR="00393124" w:rsidRPr="00610A8C" w:rsidRDefault="00393124" w:rsidP="005354CC">
            <w:pPr>
              <w:rPr>
                <w:rFonts w:ascii="宋体" w:hAnsi="宋体"/>
                <w:sz w:val="24"/>
              </w:rPr>
            </w:pPr>
            <w:r w:rsidRPr="00610A8C">
              <w:rPr>
                <w:rFonts w:ascii="宋体" w:hAnsi="宋体"/>
                <w:sz w:val="24"/>
              </w:rPr>
              <w:t>开关量输出类型</w:t>
            </w:r>
          </w:p>
        </w:tc>
        <w:tc>
          <w:tcPr>
            <w:tcW w:w="4394" w:type="dxa"/>
          </w:tcPr>
          <w:p w:rsidR="00393124" w:rsidRPr="00610A8C" w:rsidRDefault="00393124" w:rsidP="005354CC">
            <w:pPr>
              <w:rPr>
                <w:rFonts w:ascii="宋体" w:hAnsi="宋体"/>
                <w:sz w:val="24"/>
              </w:rPr>
            </w:pPr>
            <w:r w:rsidRPr="00610A8C">
              <w:rPr>
                <w:rFonts w:ascii="宋体" w:hAnsi="宋体"/>
                <w:sz w:val="24"/>
              </w:rPr>
              <w:t>继电器触电输出5A/250VAC 5A/30VDC</w:t>
            </w:r>
          </w:p>
        </w:tc>
      </w:tr>
      <w:tr w:rsidR="00393124" w:rsidRPr="00610A8C" w:rsidTr="005354CC">
        <w:trPr>
          <w:jc w:val="center"/>
        </w:trPr>
        <w:tc>
          <w:tcPr>
            <w:tcW w:w="704" w:type="dxa"/>
          </w:tcPr>
          <w:p w:rsidR="00393124" w:rsidRPr="00610A8C" w:rsidRDefault="00393124" w:rsidP="005354CC">
            <w:pPr>
              <w:rPr>
                <w:rFonts w:ascii="宋体" w:hAnsi="宋体"/>
                <w:sz w:val="24"/>
              </w:rPr>
            </w:pPr>
            <w:r w:rsidRPr="00610A8C">
              <w:rPr>
                <w:rFonts w:ascii="宋体" w:hAnsi="宋体"/>
                <w:sz w:val="24"/>
              </w:rPr>
              <w:t>11</w:t>
            </w:r>
          </w:p>
        </w:tc>
        <w:tc>
          <w:tcPr>
            <w:tcW w:w="2268" w:type="dxa"/>
          </w:tcPr>
          <w:p w:rsidR="00393124" w:rsidRPr="00610A8C" w:rsidRDefault="00393124" w:rsidP="005354CC">
            <w:pPr>
              <w:rPr>
                <w:rFonts w:ascii="宋体" w:hAnsi="宋体"/>
                <w:sz w:val="24"/>
              </w:rPr>
            </w:pPr>
            <w:r w:rsidRPr="00610A8C">
              <w:rPr>
                <w:rFonts w:ascii="宋体" w:hAnsi="宋体"/>
                <w:sz w:val="24"/>
              </w:rPr>
              <w:t>液晶背光寿命</w:t>
            </w:r>
          </w:p>
        </w:tc>
        <w:tc>
          <w:tcPr>
            <w:tcW w:w="4394" w:type="dxa"/>
          </w:tcPr>
          <w:p w:rsidR="00393124" w:rsidRPr="00610A8C" w:rsidRDefault="00393124" w:rsidP="005354CC">
            <w:pPr>
              <w:rPr>
                <w:rFonts w:ascii="宋体" w:hAnsi="宋体"/>
                <w:sz w:val="24"/>
              </w:rPr>
            </w:pPr>
            <w:r w:rsidRPr="00610A8C">
              <w:rPr>
                <w:rFonts w:ascii="宋体" w:hAnsi="宋体" w:hint="eastAsia"/>
                <w:sz w:val="24"/>
              </w:rPr>
              <w:t>≥</w:t>
            </w:r>
            <w:r w:rsidRPr="00610A8C">
              <w:rPr>
                <w:rFonts w:ascii="宋体" w:hAnsi="宋体"/>
                <w:sz w:val="24"/>
              </w:rPr>
              <w:t xml:space="preserve">15000 </w:t>
            </w:r>
            <w:r w:rsidRPr="00610A8C">
              <w:rPr>
                <w:rFonts w:ascii="宋体" w:hAnsi="宋体" w:hint="eastAsia"/>
                <w:sz w:val="24"/>
              </w:rPr>
              <w:t>小时</w:t>
            </w:r>
          </w:p>
        </w:tc>
      </w:tr>
      <w:tr w:rsidR="00393124" w:rsidRPr="00610A8C" w:rsidTr="005354CC">
        <w:trPr>
          <w:jc w:val="center"/>
        </w:trPr>
        <w:tc>
          <w:tcPr>
            <w:tcW w:w="704" w:type="dxa"/>
          </w:tcPr>
          <w:p w:rsidR="00393124" w:rsidRPr="00610A8C" w:rsidRDefault="00393124" w:rsidP="005354CC">
            <w:pPr>
              <w:rPr>
                <w:rFonts w:ascii="宋体" w:hAnsi="宋体"/>
                <w:sz w:val="24"/>
              </w:rPr>
            </w:pPr>
            <w:r w:rsidRPr="00610A8C">
              <w:rPr>
                <w:rFonts w:ascii="宋体" w:hAnsi="宋体"/>
                <w:sz w:val="24"/>
              </w:rPr>
              <w:t>12</w:t>
            </w:r>
          </w:p>
        </w:tc>
        <w:tc>
          <w:tcPr>
            <w:tcW w:w="2268" w:type="dxa"/>
          </w:tcPr>
          <w:p w:rsidR="00393124" w:rsidRPr="00610A8C" w:rsidRDefault="00393124" w:rsidP="005354CC">
            <w:pPr>
              <w:rPr>
                <w:rFonts w:ascii="宋体" w:hAnsi="宋体"/>
                <w:sz w:val="24"/>
              </w:rPr>
            </w:pPr>
            <w:r w:rsidRPr="00610A8C">
              <w:rPr>
                <w:rFonts w:ascii="宋体" w:hAnsi="宋体"/>
                <w:sz w:val="24"/>
              </w:rPr>
              <w:t>操作系统</w:t>
            </w:r>
          </w:p>
        </w:tc>
        <w:tc>
          <w:tcPr>
            <w:tcW w:w="4394" w:type="dxa"/>
          </w:tcPr>
          <w:p w:rsidR="00393124" w:rsidRPr="00610A8C" w:rsidRDefault="00393124" w:rsidP="005354CC">
            <w:pPr>
              <w:rPr>
                <w:rFonts w:ascii="宋体" w:hAnsi="宋体"/>
                <w:sz w:val="24"/>
              </w:rPr>
            </w:pPr>
            <w:r w:rsidRPr="00610A8C">
              <w:rPr>
                <w:rFonts w:ascii="宋体" w:hAnsi="宋体"/>
                <w:sz w:val="24"/>
              </w:rPr>
              <w:t>Windows</w:t>
            </w:r>
            <w:r w:rsidRPr="00610A8C">
              <w:rPr>
                <w:rFonts w:ascii="宋体" w:hAnsi="宋体" w:hint="eastAsia"/>
                <w:sz w:val="24"/>
              </w:rPr>
              <w:t>等系统，带键盘鼠标</w:t>
            </w:r>
            <w:r w:rsidRPr="00610A8C">
              <w:rPr>
                <w:rFonts w:ascii="宋体" w:hAnsi="宋体"/>
                <w:sz w:val="24"/>
              </w:rPr>
              <w:t xml:space="preserve"> USB </w:t>
            </w:r>
            <w:r w:rsidRPr="00610A8C">
              <w:rPr>
                <w:rFonts w:ascii="宋体" w:hAnsi="宋体" w:hint="eastAsia"/>
                <w:sz w:val="24"/>
              </w:rPr>
              <w:t>口等</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1.15 U</w:t>
      </w:r>
      <w:r w:rsidRPr="00610A8C">
        <w:rPr>
          <w:rFonts w:ascii="宋体" w:hAnsi="宋体"/>
          <w:b/>
          <w:bCs/>
          <w:sz w:val="28"/>
          <w:szCs w:val="28"/>
        </w:rPr>
        <w:t>PS</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独立的防浪涌保护插座：不仅保护</w:t>
      </w:r>
      <w:r w:rsidRPr="00610A8C">
        <w:rPr>
          <w:rFonts w:ascii="宋体" w:hAnsi="宋体"/>
        </w:rPr>
        <w:t>PC，还能够对打印机、路由器、扫描仪、Modem</w:t>
      </w:r>
      <w:r w:rsidRPr="00610A8C">
        <w:rPr>
          <w:rFonts w:ascii="宋体" w:hAnsi="宋体" w:hint="eastAsia"/>
        </w:rPr>
        <w:t>等相关外设提供电源防浪涌保护。</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至少保证整个站房包括仪器设备（不含空调）的</w:t>
      </w:r>
      <w:r w:rsidRPr="00610A8C">
        <w:rPr>
          <w:rFonts w:ascii="宋体" w:hAnsi="宋体"/>
        </w:rPr>
        <w:t>4 小时的用电。</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自动开机：市电中断，</w:t>
      </w:r>
      <w:r w:rsidRPr="00610A8C">
        <w:rPr>
          <w:rFonts w:ascii="宋体" w:hAnsi="宋体"/>
        </w:rPr>
        <w:t>UPS 在电池模式下放电至关机；当市电恢复时，UPS 可自</w:t>
      </w:r>
      <w:r w:rsidRPr="00610A8C">
        <w:rPr>
          <w:rFonts w:ascii="宋体" w:hAnsi="宋体" w:hint="eastAsia"/>
        </w:rPr>
        <w:t>动开机，方便无人值守情况下的电源管理。</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开机自检功能：开机时，能自动模拟断电状况，对逆变器、电池进行自检，并做出准确、可靠的判断，全面提升负载的安全性。</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面板简洁，操作方便。具备直流开机功能，超静音设计。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074"/>
        <w:gridCol w:w="3644"/>
      </w:tblGrid>
      <w:tr w:rsidR="00393124" w:rsidRPr="00610A8C" w:rsidTr="005354CC">
        <w:trPr>
          <w:jc w:val="center"/>
        </w:trPr>
        <w:tc>
          <w:tcPr>
            <w:tcW w:w="4148" w:type="dxa"/>
            <w:gridSpan w:val="2"/>
          </w:tcPr>
          <w:p w:rsidR="00393124" w:rsidRPr="00610A8C" w:rsidRDefault="00393124" w:rsidP="005354CC">
            <w:pPr>
              <w:rPr>
                <w:rFonts w:ascii="宋体" w:hAnsi="宋体"/>
                <w:sz w:val="24"/>
              </w:rPr>
            </w:pPr>
            <w:r w:rsidRPr="00610A8C">
              <w:rPr>
                <w:rFonts w:ascii="宋体" w:hAnsi="宋体"/>
                <w:sz w:val="24"/>
              </w:rPr>
              <w:t>额定容量</w:t>
            </w:r>
          </w:p>
        </w:tc>
        <w:tc>
          <w:tcPr>
            <w:tcW w:w="3644" w:type="dxa"/>
          </w:tcPr>
          <w:p w:rsidR="00393124" w:rsidRPr="00610A8C" w:rsidRDefault="00393124" w:rsidP="005354CC">
            <w:pPr>
              <w:rPr>
                <w:rFonts w:ascii="宋体" w:hAnsi="宋体"/>
                <w:sz w:val="24"/>
              </w:rPr>
            </w:pPr>
            <w:r w:rsidRPr="00610A8C">
              <w:rPr>
                <w:rFonts w:ascii="宋体" w:hAnsi="宋体"/>
                <w:sz w:val="24"/>
              </w:rPr>
              <w:t>≥6KVA/5.4KW</w:t>
            </w:r>
          </w:p>
        </w:tc>
      </w:tr>
      <w:tr w:rsidR="00393124" w:rsidRPr="00610A8C" w:rsidTr="005354CC">
        <w:trPr>
          <w:jc w:val="center"/>
        </w:trPr>
        <w:tc>
          <w:tcPr>
            <w:tcW w:w="2074" w:type="dxa"/>
            <w:vMerge w:val="restart"/>
          </w:tcPr>
          <w:p w:rsidR="00393124" w:rsidRPr="00610A8C" w:rsidRDefault="00393124" w:rsidP="005354CC">
            <w:pPr>
              <w:rPr>
                <w:rFonts w:ascii="宋体" w:hAnsi="宋体"/>
                <w:sz w:val="24"/>
              </w:rPr>
            </w:pPr>
            <w:r w:rsidRPr="00610A8C">
              <w:rPr>
                <w:rFonts w:ascii="宋体" w:hAnsi="宋体"/>
                <w:sz w:val="24"/>
              </w:rPr>
              <w:t>输入</w:t>
            </w:r>
          </w:p>
        </w:tc>
        <w:tc>
          <w:tcPr>
            <w:tcW w:w="2074" w:type="dxa"/>
          </w:tcPr>
          <w:p w:rsidR="00393124" w:rsidRPr="00610A8C" w:rsidRDefault="00393124" w:rsidP="005354CC">
            <w:pPr>
              <w:rPr>
                <w:rFonts w:ascii="宋体" w:hAnsi="宋体"/>
                <w:sz w:val="24"/>
              </w:rPr>
            </w:pPr>
            <w:r w:rsidRPr="00610A8C">
              <w:rPr>
                <w:rFonts w:ascii="宋体" w:hAnsi="宋体"/>
                <w:sz w:val="24"/>
              </w:rPr>
              <w:t>电压</w:t>
            </w:r>
          </w:p>
        </w:tc>
        <w:tc>
          <w:tcPr>
            <w:tcW w:w="3644" w:type="dxa"/>
          </w:tcPr>
          <w:p w:rsidR="00393124" w:rsidRPr="00610A8C" w:rsidRDefault="00393124" w:rsidP="005354CC">
            <w:pPr>
              <w:rPr>
                <w:rFonts w:ascii="宋体" w:hAnsi="宋体"/>
                <w:sz w:val="24"/>
              </w:rPr>
            </w:pPr>
            <w:r w:rsidRPr="00610A8C">
              <w:rPr>
                <w:rFonts w:ascii="宋体" w:hAnsi="宋体"/>
                <w:sz w:val="24"/>
              </w:rPr>
              <w:t>176-276VAC</w:t>
            </w:r>
          </w:p>
        </w:tc>
      </w:tr>
      <w:tr w:rsidR="00393124" w:rsidRPr="00610A8C" w:rsidTr="005354CC">
        <w:trPr>
          <w:jc w:val="center"/>
        </w:trPr>
        <w:tc>
          <w:tcPr>
            <w:tcW w:w="2074" w:type="dxa"/>
            <w:vMerge/>
          </w:tcPr>
          <w:p w:rsidR="00393124" w:rsidRPr="00610A8C" w:rsidRDefault="00393124" w:rsidP="005354CC">
            <w:pPr>
              <w:rPr>
                <w:rFonts w:ascii="宋体" w:hAnsi="宋体"/>
                <w:sz w:val="24"/>
              </w:rPr>
            </w:pPr>
          </w:p>
        </w:tc>
        <w:tc>
          <w:tcPr>
            <w:tcW w:w="2074" w:type="dxa"/>
          </w:tcPr>
          <w:p w:rsidR="00393124" w:rsidRPr="00610A8C" w:rsidRDefault="00393124" w:rsidP="005354CC">
            <w:pPr>
              <w:rPr>
                <w:rFonts w:ascii="宋体" w:hAnsi="宋体"/>
                <w:sz w:val="24"/>
              </w:rPr>
            </w:pPr>
            <w:r w:rsidRPr="00610A8C">
              <w:rPr>
                <w:rFonts w:ascii="宋体" w:hAnsi="宋体"/>
                <w:sz w:val="24"/>
              </w:rPr>
              <w:t>频率</w:t>
            </w:r>
          </w:p>
        </w:tc>
        <w:tc>
          <w:tcPr>
            <w:tcW w:w="3644" w:type="dxa"/>
          </w:tcPr>
          <w:p w:rsidR="00393124" w:rsidRPr="00610A8C" w:rsidRDefault="00393124" w:rsidP="005354CC">
            <w:pPr>
              <w:rPr>
                <w:rFonts w:ascii="宋体" w:hAnsi="宋体"/>
                <w:sz w:val="24"/>
              </w:rPr>
            </w:pPr>
            <w:r w:rsidRPr="00610A8C">
              <w:rPr>
                <w:rFonts w:ascii="宋体" w:hAnsi="宋体"/>
                <w:sz w:val="24"/>
              </w:rPr>
              <w:t>(46~54)Hz</w:t>
            </w:r>
          </w:p>
        </w:tc>
      </w:tr>
      <w:tr w:rsidR="00393124" w:rsidRPr="00610A8C" w:rsidTr="005354CC">
        <w:trPr>
          <w:jc w:val="center"/>
        </w:trPr>
        <w:tc>
          <w:tcPr>
            <w:tcW w:w="2074" w:type="dxa"/>
            <w:vMerge w:val="restart"/>
          </w:tcPr>
          <w:p w:rsidR="00393124" w:rsidRPr="00610A8C" w:rsidRDefault="00393124" w:rsidP="005354CC">
            <w:pPr>
              <w:rPr>
                <w:rFonts w:ascii="宋体" w:hAnsi="宋体"/>
                <w:sz w:val="24"/>
              </w:rPr>
            </w:pPr>
            <w:r w:rsidRPr="00610A8C">
              <w:rPr>
                <w:rFonts w:ascii="宋体" w:hAnsi="宋体"/>
                <w:sz w:val="24"/>
              </w:rPr>
              <w:lastRenderedPageBreak/>
              <w:t>输出</w:t>
            </w:r>
          </w:p>
        </w:tc>
        <w:tc>
          <w:tcPr>
            <w:tcW w:w="2074" w:type="dxa"/>
          </w:tcPr>
          <w:p w:rsidR="00393124" w:rsidRPr="00610A8C" w:rsidRDefault="00393124" w:rsidP="005354CC">
            <w:pPr>
              <w:rPr>
                <w:rFonts w:ascii="宋体" w:hAnsi="宋体"/>
                <w:sz w:val="24"/>
              </w:rPr>
            </w:pPr>
            <w:r w:rsidRPr="00610A8C">
              <w:rPr>
                <w:rFonts w:ascii="宋体" w:hAnsi="宋体"/>
                <w:sz w:val="24"/>
              </w:rPr>
              <w:t>电压</w:t>
            </w:r>
          </w:p>
        </w:tc>
        <w:tc>
          <w:tcPr>
            <w:tcW w:w="3644" w:type="dxa"/>
          </w:tcPr>
          <w:p w:rsidR="00393124" w:rsidRPr="00610A8C" w:rsidRDefault="00393124" w:rsidP="005354CC">
            <w:pPr>
              <w:rPr>
                <w:rFonts w:ascii="宋体" w:hAnsi="宋体"/>
                <w:sz w:val="24"/>
              </w:rPr>
            </w:pPr>
            <w:r w:rsidRPr="00610A8C">
              <w:rPr>
                <w:rFonts w:ascii="宋体" w:hAnsi="宋体"/>
                <w:sz w:val="24"/>
              </w:rPr>
              <w:t>220（1±1％以内）（电池模式下）</w:t>
            </w:r>
          </w:p>
        </w:tc>
      </w:tr>
      <w:tr w:rsidR="00393124" w:rsidRPr="00610A8C" w:rsidTr="005354CC">
        <w:trPr>
          <w:jc w:val="center"/>
        </w:trPr>
        <w:tc>
          <w:tcPr>
            <w:tcW w:w="2074" w:type="dxa"/>
            <w:vMerge/>
          </w:tcPr>
          <w:p w:rsidR="00393124" w:rsidRPr="00610A8C" w:rsidRDefault="00393124" w:rsidP="005354CC">
            <w:pPr>
              <w:rPr>
                <w:rFonts w:ascii="宋体" w:hAnsi="宋体"/>
                <w:sz w:val="24"/>
              </w:rPr>
            </w:pPr>
          </w:p>
        </w:tc>
        <w:tc>
          <w:tcPr>
            <w:tcW w:w="2074" w:type="dxa"/>
          </w:tcPr>
          <w:p w:rsidR="00393124" w:rsidRPr="00610A8C" w:rsidRDefault="00393124" w:rsidP="005354CC">
            <w:pPr>
              <w:rPr>
                <w:rFonts w:ascii="宋体" w:hAnsi="宋体"/>
                <w:sz w:val="24"/>
              </w:rPr>
            </w:pPr>
            <w:r w:rsidRPr="00610A8C">
              <w:rPr>
                <w:rFonts w:ascii="宋体" w:hAnsi="宋体"/>
                <w:sz w:val="24"/>
              </w:rPr>
              <w:t>频率</w:t>
            </w:r>
          </w:p>
        </w:tc>
        <w:tc>
          <w:tcPr>
            <w:tcW w:w="3644" w:type="dxa"/>
          </w:tcPr>
          <w:p w:rsidR="00393124" w:rsidRPr="00610A8C" w:rsidRDefault="00393124" w:rsidP="005354CC">
            <w:pPr>
              <w:rPr>
                <w:rFonts w:ascii="宋体" w:hAnsi="宋体"/>
                <w:sz w:val="24"/>
              </w:rPr>
            </w:pPr>
            <w:r w:rsidRPr="00610A8C">
              <w:rPr>
                <w:rFonts w:ascii="宋体" w:hAnsi="宋体"/>
                <w:sz w:val="24"/>
              </w:rPr>
              <w:t>50×（1±0.1%）HzHz（电池模式下）</w:t>
            </w:r>
          </w:p>
        </w:tc>
      </w:tr>
      <w:tr w:rsidR="00393124" w:rsidRPr="00610A8C" w:rsidTr="005354CC">
        <w:trPr>
          <w:jc w:val="center"/>
        </w:trPr>
        <w:tc>
          <w:tcPr>
            <w:tcW w:w="2074" w:type="dxa"/>
            <w:vMerge w:val="restart"/>
          </w:tcPr>
          <w:p w:rsidR="00393124" w:rsidRPr="00610A8C" w:rsidRDefault="00393124" w:rsidP="005354CC">
            <w:pPr>
              <w:rPr>
                <w:rFonts w:ascii="宋体" w:hAnsi="宋体"/>
                <w:sz w:val="24"/>
              </w:rPr>
            </w:pPr>
            <w:r w:rsidRPr="00610A8C">
              <w:rPr>
                <w:rFonts w:ascii="宋体" w:hAnsi="宋体"/>
                <w:sz w:val="24"/>
              </w:rPr>
              <w:t>电池</w:t>
            </w:r>
          </w:p>
        </w:tc>
        <w:tc>
          <w:tcPr>
            <w:tcW w:w="2074" w:type="dxa"/>
          </w:tcPr>
          <w:p w:rsidR="00393124" w:rsidRPr="00610A8C" w:rsidRDefault="00393124" w:rsidP="005354CC">
            <w:pPr>
              <w:rPr>
                <w:rFonts w:ascii="宋体" w:hAnsi="宋体"/>
                <w:sz w:val="24"/>
              </w:rPr>
            </w:pPr>
            <w:r w:rsidRPr="00610A8C">
              <w:rPr>
                <w:rFonts w:ascii="宋体" w:hAnsi="宋体"/>
                <w:sz w:val="24"/>
              </w:rPr>
              <w:t>备用时间</w:t>
            </w:r>
          </w:p>
        </w:tc>
        <w:tc>
          <w:tcPr>
            <w:tcW w:w="3644" w:type="dxa"/>
          </w:tcPr>
          <w:p w:rsidR="00393124" w:rsidRPr="00610A8C" w:rsidRDefault="00393124" w:rsidP="005354CC">
            <w:pPr>
              <w:rPr>
                <w:rFonts w:ascii="宋体" w:hAnsi="宋体"/>
                <w:sz w:val="24"/>
              </w:rPr>
            </w:pPr>
            <w:r w:rsidRPr="00610A8C">
              <w:rPr>
                <w:rFonts w:ascii="宋体" w:hAnsi="宋体"/>
                <w:sz w:val="24"/>
              </w:rPr>
              <w:t>支持停电后大气自动站系统（不含空调）整体运行4 小时</w:t>
            </w:r>
          </w:p>
        </w:tc>
      </w:tr>
      <w:tr w:rsidR="00393124" w:rsidRPr="00610A8C" w:rsidTr="005354CC">
        <w:trPr>
          <w:jc w:val="center"/>
        </w:trPr>
        <w:tc>
          <w:tcPr>
            <w:tcW w:w="2074" w:type="dxa"/>
            <w:vMerge/>
          </w:tcPr>
          <w:p w:rsidR="00393124" w:rsidRPr="00610A8C" w:rsidRDefault="00393124" w:rsidP="005354CC">
            <w:pPr>
              <w:rPr>
                <w:rFonts w:ascii="宋体" w:hAnsi="宋体"/>
                <w:sz w:val="24"/>
              </w:rPr>
            </w:pPr>
          </w:p>
        </w:tc>
        <w:tc>
          <w:tcPr>
            <w:tcW w:w="2074" w:type="dxa"/>
          </w:tcPr>
          <w:p w:rsidR="00393124" w:rsidRPr="00610A8C" w:rsidRDefault="00393124" w:rsidP="005354CC">
            <w:pPr>
              <w:rPr>
                <w:rFonts w:ascii="宋体" w:hAnsi="宋体"/>
                <w:sz w:val="24"/>
              </w:rPr>
            </w:pPr>
            <w:r w:rsidRPr="00610A8C">
              <w:rPr>
                <w:rFonts w:ascii="宋体" w:hAnsi="宋体"/>
                <w:sz w:val="24"/>
              </w:rPr>
              <w:t>充电时间</w:t>
            </w:r>
          </w:p>
        </w:tc>
        <w:tc>
          <w:tcPr>
            <w:tcW w:w="3644" w:type="dxa"/>
          </w:tcPr>
          <w:p w:rsidR="00393124" w:rsidRPr="00610A8C" w:rsidRDefault="00393124" w:rsidP="005354CC">
            <w:pPr>
              <w:rPr>
                <w:rFonts w:ascii="宋体" w:hAnsi="宋体"/>
                <w:sz w:val="24"/>
              </w:rPr>
            </w:pPr>
            <w:r w:rsidRPr="00610A8C">
              <w:rPr>
                <w:rFonts w:ascii="宋体" w:hAnsi="宋体"/>
                <w:sz w:val="24"/>
              </w:rPr>
              <w:t>＜16 小时</w:t>
            </w:r>
          </w:p>
        </w:tc>
      </w:tr>
      <w:tr w:rsidR="00393124" w:rsidRPr="00610A8C" w:rsidTr="005354CC">
        <w:trPr>
          <w:jc w:val="center"/>
        </w:trPr>
        <w:tc>
          <w:tcPr>
            <w:tcW w:w="4148" w:type="dxa"/>
            <w:gridSpan w:val="2"/>
          </w:tcPr>
          <w:p w:rsidR="00393124" w:rsidRPr="00610A8C" w:rsidRDefault="00393124" w:rsidP="005354CC">
            <w:pPr>
              <w:rPr>
                <w:rFonts w:ascii="宋体" w:hAnsi="宋体"/>
                <w:sz w:val="24"/>
              </w:rPr>
            </w:pPr>
            <w:r w:rsidRPr="00610A8C">
              <w:rPr>
                <w:rFonts w:ascii="宋体" w:hAnsi="宋体"/>
                <w:sz w:val="24"/>
              </w:rPr>
              <w:t>操作环境</w:t>
            </w:r>
          </w:p>
        </w:tc>
        <w:tc>
          <w:tcPr>
            <w:tcW w:w="3644" w:type="dxa"/>
          </w:tcPr>
          <w:p w:rsidR="00393124" w:rsidRPr="00610A8C" w:rsidRDefault="00393124" w:rsidP="005354CC">
            <w:pPr>
              <w:rPr>
                <w:rFonts w:ascii="宋体" w:hAnsi="宋体"/>
                <w:sz w:val="24"/>
              </w:rPr>
            </w:pPr>
            <w:r w:rsidRPr="00610A8C">
              <w:rPr>
                <w:rFonts w:ascii="宋体" w:hAnsi="宋体"/>
                <w:sz w:val="24"/>
              </w:rPr>
              <w:t>温度0℃～40℃，湿度20％～90％</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1.16防雷系统</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需要安装一支避雷针，保护屋顶检测设备以免遭受直击雷雷击损坏。避雷针接地地面，设置辅助接地地网，使得接地电阻小于</w:t>
      </w:r>
      <w:r w:rsidRPr="00610A8C">
        <w:rPr>
          <w:rFonts w:ascii="宋体" w:hAnsi="宋体"/>
        </w:rPr>
        <w:t>4Ω。避雷针数量1 支；</w:t>
      </w:r>
      <w:r w:rsidRPr="00610A8C">
        <w:rPr>
          <w:rFonts w:ascii="宋体" w:hAnsi="宋体" w:hint="eastAsia"/>
        </w:rPr>
        <w:t>避雷针接地引线数量</w:t>
      </w:r>
      <w:r w:rsidRPr="00610A8C">
        <w:rPr>
          <w:rFonts w:ascii="宋体" w:hAnsi="宋体"/>
        </w:rPr>
        <w:t>1 根；接地网数量1 处。</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电力线雷电入侵防护：在电力线引入的低压配电系统加装电源防雷电波侵入保护器。</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通信线路雷电入侵防护：电话线系统，采用话线防雷保护器。</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接地系统：包括电气接地、仪表接地、电源地线；</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电气接地和仪表接地共用同一接地装置，其接地电阻应小于</w:t>
      </w:r>
      <w:r w:rsidRPr="00610A8C">
        <w:rPr>
          <w:rFonts w:ascii="宋体" w:hAnsi="宋体"/>
        </w:rPr>
        <w:t>1 欧姆；各种接地在</w:t>
      </w:r>
      <w:r w:rsidRPr="00610A8C">
        <w:rPr>
          <w:rFonts w:ascii="宋体" w:hAnsi="宋体" w:hint="eastAsia"/>
        </w:rPr>
        <w:t>不共用、不连接时，其彼此之间的间距大于</w:t>
      </w:r>
      <w:r w:rsidRPr="00610A8C">
        <w:rPr>
          <w:rFonts w:ascii="宋体" w:hAnsi="宋体"/>
        </w:rPr>
        <w:t>20 米。</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均压等电位连接。</w:t>
      </w:r>
    </w:p>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1.17</w:t>
      </w:r>
      <w:r w:rsidRPr="00610A8C">
        <w:rPr>
          <w:rFonts w:ascii="宋体" w:hAnsi="宋体"/>
          <w:b/>
          <w:bCs/>
          <w:sz w:val="28"/>
          <w:szCs w:val="28"/>
        </w:rPr>
        <w:t>空调</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国内知名品牌，单站点配</w:t>
      </w:r>
      <w:r w:rsidRPr="00610A8C">
        <w:rPr>
          <w:rFonts w:ascii="宋体" w:hAnsi="宋体"/>
        </w:rPr>
        <w:t>1.5P 挂机2 台，带断电自动重启功能。</w:t>
      </w:r>
    </w:p>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1.18</w:t>
      </w:r>
      <w:r w:rsidRPr="00610A8C">
        <w:rPr>
          <w:rFonts w:ascii="宋体" w:hAnsi="宋体"/>
          <w:b/>
          <w:bCs/>
          <w:sz w:val="28"/>
          <w:szCs w:val="28"/>
        </w:rPr>
        <w:t>文化建设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3644"/>
      </w:tblGrid>
      <w:tr w:rsidR="00393124" w:rsidRPr="00610A8C" w:rsidTr="005354CC">
        <w:trPr>
          <w:jc w:val="center"/>
        </w:trPr>
        <w:tc>
          <w:tcPr>
            <w:tcW w:w="4148" w:type="dxa"/>
          </w:tcPr>
          <w:p w:rsidR="00393124" w:rsidRPr="00610A8C" w:rsidRDefault="00393124" w:rsidP="005354CC">
            <w:pPr>
              <w:rPr>
                <w:rFonts w:ascii="宋体" w:hAnsi="宋体"/>
                <w:sz w:val="24"/>
              </w:rPr>
            </w:pPr>
            <w:r w:rsidRPr="00610A8C">
              <w:rPr>
                <w:rFonts w:ascii="宋体" w:hAnsi="宋体"/>
                <w:sz w:val="24"/>
              </w:rPr>
              <w:t>子站外标识牌</w:t>
            </w:r>
          </w:p>
        </w:tc>
        <w:tc>
          <w:tcPr>
            <w:tcW w:w="3644" w:type="dxa"/>
          </w:tcPr>
          <w:p w:rsidR="00393124" w:rsidRPr="00610A8C" w:rsidRDefault="00393124" w:rsidP="005354CC">
            <w:pPr>
              <w:rPr>
                <w:rFonts w:ascii="宋体" w:hAnsi="宋体"/>
                <w:sz w:val="24"/>
              </w:rPr>
            </w:pPr>
            <w:r w:rsidRPr="00610A8C">
              <w:rPr>
                <w:rFonts w:ascii="宋体" w:hAnsi="宋体"/>
                <w:sz w:val="24"/>
              </w:rPr>
              <w:t>挂于子站外，内容包括子站名称、位置和安全警告说明</w:t>
            </w:r>
          </w:p>
        </w:tc>
      </w:tr>
      <w:tr w:rsidR="00393124" w:rsidRPr="00610A8C" w:rsidTr="005354CC">
        <w:trPr>
          <w:jc w:val="center"/>
        </w:trPr>
        <w:tc>
          <w:tcPr>
            <w:tcW w:w="4148" w:type="dxa"/>
          </w:tcPr>
          <w:p w:rsidR="00393124" w:rsidRPr="00610A8C" w:rsidRDefault="00393124" w:rsidP="005354CC">
            <w:pPr>
              <w:rPr>
                <w:rFonts w:ascii="宋体" w:hAnsi="宋体"/>
                <w:sz w:val="24"/>
              </w:rPr>
            </w:pPr>
            <w:r w:rsidRPr="00610A8C">
              <w:rPr>
                <w:rFonts w:ascii="宋体" w:hAnsi="宋体"/>
                <w:sz w:val="24"/>
              </w:rPr>
              <w:t>内部宣传牌</w:t>
            </w:r>
          </w:p>
        </w:tc>
        <w:tc>
          <w:tcPr>
            <w:tcW w:w="3644" w:type="dxa"/>
          </w:tcPr>
          <w:p w:rsidR="00393124" w:rsidRPr="00610A8C" w:rsidRDefault="00393124" w:rsidP="005354CC">
            <w:pPr>
              <w:rPr>
                <w:rFonts w:ascii="宋体" w:hAnsi="宋体"/>
                <w:sz w:val="24"/>
              </w:rPr>
            </w:pPr>
            <w:r w:rsidRPr="00610A8C">
              <w:rPr>
                <w:rFonts w:ascii="宋体" w:hAnsi="宋体"/>
                <w:sz w:val="24"/>
              </w:rPr>
              <w:t>包括设备操作规范、管理规范、监测系统简介等 办公桌椅一套</w:t>
            </w:r>
          </w:p>
        </w:tc>
      </w:tr>
    </w:tbl>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1.19视频监控</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安装室内、室外摄像机、≥</w:t>
      </w:r>
      <w:r w:rsidRPr="00610A8C">
        <w:rPr>
          <w:rFonts w:ascii="宋体" w:hAnsi="宋体"/>
        </w:rPr>
        <w:t>2T 硬盘录像机、交换机各一套，摄像机选用红外一</w:t>
      </w:r>
      <w:r w:rsidRPr="00610A8C">
        <w:rPr>
          <w:rFonts w:ascii="宋体" w:hAnsi="宋体" w:hint="eastAsia"/>
        </w:rPr>
        <w:t>体机，防水防雨，视频图像通过网络硬盘录像机进行存储（不小于</w:t>
      </w:r>
      <w:r w:rsidRPr="00610A8C">
        <w:rPr>
          <w:rFonts w:ascii="宋体" w:hAnsi="宋体"/>
        </w:rPr>
        <w:t>30 天）和转发。</w:t>
      </w:r>
      <w:r w:rsidRPr="00610A8C">
        <w:rPr>
          <w:rFonts w:ascii="宋体" w:hAnsi="宋体" w:hint="eastAsia"/>
        </w:rPr>
        <w:t>视频监控系统设计应符合视频监控系统的基本技术要求，保证系统运行的稳定性、维护的方便性。摄像头应能自动光圈、自动聚焦、自动白平衡，采用</w:t>
      </w:r>
      <w:r w:rsidRPr="00610A8C">
        <w:rPr>
          <w:rFonts w:ascii="宋体" w:hAnsi="宋体"/>
        </w:rPr>
        <w:t>32 倍光学电动变</w:t>
      </w:r>
      <w:r w:rsidRPr="00610A8C">
        <w:rPr>
          <w:rFonts w:ascii="宋体" w:hAnsi="宋体" w:hint="eastAsia"/>
        </w:rPr>
        <w:t>焦镜头，</w:t>
      </w:r>
      <w:r w:rsidRPr="00610A8C">
        <w:rPr>
          <w:rFonts w:ascii="宋体" w:hAnsi="宋体"/>
        </w:rPr>
        <w:t>200万像素以上，有透雾功能。</w:t>
      </w:r>
    </w:p>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lastRenderedPageBreak/>
        <w:t>1.20安全保障设备</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自动灭火装置，采用悬挂式灭火器，灭火材料对人体和设备无害。</w:t>
      </w:r>
    </w:p>
    <w:p w:rsidR="00393124" w:rsidRPr="00610A8C" w:rsidRDefault="00393124" w:rsidP="00393124">
      <w:pPr>
        <w:spacing w:line="360" w:lineRule="auto"/>
        <w:ind w:firstLineChars="200" w:firstLine="420"/>
        <w:rPr>
          <w:rFonts w:ascii="宋体" w:hAnsi="宋体"/>
        </w:rPr>
      </w:pPr>
      <w:r w:rsidRPr="00610A8C">
        <w:rPr>
          <w:rFonts w:ascii="宋体" w:hAnsi="宋体"/>
        </w:rPr>
        <w:t>1）提供国内权威机构或国际认证的证明材料，同时提供中国国家强制</w:t>
      </w:r>
      <w:r w:rsidRPr="00610A8C">
        <w:rPr>
          <w:rFonts w:ascii="宋体" w:hAnsi="宋体" w:hint="eastAsia"/>
        </w:rPr>
        <w:t>性产品</w:t>
      </w:r>
      <w:r w:rsidRPr="00610A8C">
        <w:rPr>
          <w:rFonts w:ascii="宋体" w:hAnsi="宋体"/>
        </w:rPr>
        <w:t>CCC 认证证书、产品的毒性试验检测报告、国家固定灭火系统和耐火构件质</w:t>
      </w:r>
      <w:r w:rsidRPr="00610A8C">
        <w:rPr>
          <w:rFonts w:ascii="宋体" w:hAnsi="宋体" w:hint="eastAsia"/>
        </w:rPr>
        <w:t>量监督检验中心检验报告（证书和报告应为同一厂家）</w:t>
      </w:r>
    </w:p>
    <w:p w:rsidR="00393124" w:rsidRPr="00610A8C" w:rsidRDefault="00393124" w:rsidP="00393124">
      <w:pPr>
        <w:spacing w:line="360" w:lineRule="auto"/>
        <w:ind w:firstLineChars="200" w:firstLine="420"/>
        <w:rPr>
          <w:rFonts w:ascii="宋体" w:hAnsi="宋体"/>
        </w:rPr>
      </w:pPr>
      <w:r w:rsidRPr="00610A8C">
        <w:rPr>
          <w:rFonts w:ascii="宋体" w:hAnsi="宋体"/>
        </w:rPr>
        <w:t>2）灭火装置的触发需采用安全可靠的触发方式，产品使用有效期≥8 年。</w:t>
      </w:r>
    </w:p>
    <w:p w:rsidR="00393124" w:rsidRPr="00610A8C" w:rsidRDefault="00393124" w:rsidP="00393124">
      <w:pPr>
        <w:keepNext/>
        <w:keepLines/>
        <w:spacing w:before="280" w:after="290" w:line="376" w:lineRule="auto"/>
        <w:outlineLvl w:val="3"/>
        <w:rPr>
          <w:rFonts w:ascii="宋体" w:hAnsi="宋体"/>
          <w:b/>
          <w:bCs/>
          <w:sz w:val="28"/>
          <w:szCs w:val="28"/>
        </w:rPr>
      </w:pPr>
      <w:r w:rsidRPr="00610A8C">
        <w:rPr>
          <w:rFonts w:ascii="宋体" w:hAnsi="宋体" w:hint="eastAsia"/>
          <w:b/>
          <w:bCs/>
          <w:sz w:val="28"/>
          <w:szCs w:val="28"/>
        </w:rPr>
        <w:t>1.21空气站站房</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一体化站房面积在10-15平方米，可整体吊装，使用寿命≥10年。</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一体化站房内，需配置来电自启动恒温恒湿系统。</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站房要在防火、防水、防盗、接地、防雷、降噪等方面采取有效措施；确保站房及设备安全。站房要按省建站的文化建设内容要求进行文化建设。</w:t>
      </w:r>
    </w:p>
    <w:p w:rsidR="00393124" w:rsidRPr="00610A8C" w:rsidRDefault="00393124" w:rsidP="00393124">
      <w:pPr>
        <w:spacing w:line="360" w:lineRule="auto"/>
        <w:ind w:firstLineChars="200" w:firstLine="420"/>
        <w:rPr>
          <w:rFonts w:ascii="宋体" w:hAnsi="宋体"/>
        </w:rPr>
      </w:pPr>
      <w:r w:rsidRPr="00610A8C">
        <w:rPr>
          <w:rFonts w:ascii="宋体" w:hAnsi="宋体" w:hint="eastAsia"/>
        </w:rPr>
        <w:t>站房功能符合自动站的实际运行要求。</w:t>
      </w:r>
    </w:p>
    <w:p w:rsidR="00393124" w:rsidRPr="00610A8C" w:rsidRDefault="00393124" w:rsidP="00393124">
      <w:pPr>
        <w:keepNext/>
        <w:keepLines/>
        <w:numPr>
          <w:ilvl w:val="1"/>
          <w:numId w:val="0"/>
        </w:numPr>
        <w:spacing w:line="560" w:lineRule="exact"/>
        <w:ind w:left="562"/>
        <w:outlineLvl w:val="1"/>
        <w:rPr>
          <w:rFonts w:ascii="宋体" w:hAnsi="宋体" w:cs="方正仿宋_GBK"/>
          <w:bCs/>
          <w:szCs w:val="21"/>
        </w:rPr>
      </w:pPr>
      <w:r w:rsidRPr="00610A8C">
        <w:rPr>
          <w:rFonts w:ascii="宋体" w:hAnsi="宋体" w:cs="方正仿宋_GBK" w:hint="eastAsia"/>
          <w:bCs/>
          <w:szCs w:val="21"/>
        </w:rPr>
        <w:t>氨氮水质自动分析仪</w:t>
      </w:r>
    </w:p>
    <w:tbl>
      <w:tblPr>
        <w:tblW w:w="3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8196"/>
      </w:tblGrid>
      <w:tr w:rsidR="00393124" w:rsidRPr="00610A8C" w:rsidTr="005354CC">
        <w:trPr>
          <w:trHeight w:val="397"/>
          <w:tblHeader/>
          <w:jc w:val="center"/>
        </w:trPr>
        <w:tc>
          <w:tcPr>
            <w:tcW w:w="108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项目</w:t>
            </w: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技术指标</w:t>
            </w:r>
          </w:p>
        </w:tc>
      </w:tr>
      <w:tr w:rsidR="00393124" w:rsidRPr="00610A8C" w:rsidTr="005354CC">
        <w:trPr>
          <w:trHeight w:val="397"/>
          <w:jc w:val="center"/>
        </w:trPr>
        <w:tc>
          <w:tcPr>
            <w:tcW w:w="108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测定原理</w:t>
            </w: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纳氏试剂分光光度法、水杨酸分光光度法</w:t>
            </w:r>
          </w:p>
        </w:tc>
      </w:tr>
      <w:tr w:rsidR="00393124" w:rsidRPr="00610A8C" w:rsidTr="005354CC">
        <w:trPr>
          <w:trHeight w:val="397"/>
          <w:jc w:val="center"/>
        </w:trPr>
        <w:tc>
          <w:tcPr>
            <w:tcW w:w="108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量程</w:t>
            </w: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量程范围：0～10mg/L，可切换</w:t>
            </w:r>
          </w:p>
        </w:tc>
      </w:tr>
      <w:tr w:rsidR="00393124" w:rsidRPr="00610A8C" w:rsidTr="005354CC">
        <w:trPr>
          <w:trHeight w:val="397"/>
          <w:jc w:val="center"/>
        </w:trPr>
        <w:tc>
          <w:tcPr>
            <w:tcW w:w="108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检出限</w:t>
            </w: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≤0.01mg/L</w:t>
            </w:r>
          </w:p>
        </w:tc>
      </w:tr>
      <w:tr w:rsidR="00393124" w:rsidRPr="00610A8C" w:rsidTr="005354CC">
        <w:trPr>
          <w:trHeight w:val="397"/>
          <w:jc w:val="center"/>
        </w:trPr>
        <w:tc>
          <w:tcPr>
            <w:tcW w:w="108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精密度</w:t>
            </w: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±3%</w:t>
            </w:r>
          </w:p>
        </w:tc>
      </w:tr>
      <w:tr w:rsidR="00393124" w:rsidRPr="00610A8C" w:rsidTr="005354CC">
        <w:trPr>
          <w:trHeight w:val="430"/>
          <w:jc w:val="center"/>
        </w:trPr>
        <w:tc>
          <w:tcPr>
            <w:tcW w:w="108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重复性</w:t>
            </w: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w:t>
            </w:r>
          </w:p>
        </w:tc>
      </w:tr>
      <w:tr w:rsidR="00393124" w:rsidRPr="00610A8C" w:rsidTr="005354CC">
        <w:trPr>
          <w:trHeight w:val="397"/>
          <w:jc w:val="center"/>
        </w:trPr>
        <w:tc>
          <w:tcPr>
            <w:tcW w:w="108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分辨率</w:t>
            </w: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0.001mg/L</w:t>
            </w:r>
          </w:p>
        </w:tc>
      </w:tr>
      <w:tr w:rsidR="00393124" w:rsidRPr="00610A8C" w:rsidTr="005354CC">
        <w:trPr>
          <w:trHeight w:val="397"/>
          <w:jc w:val="center"/>
        </w:trPr>
        <w:tc>
          <w:tcPr>
            <w:tcW w:w="1083" w:type="pct"/>
            <w:tcBorders>
              <w:top w:val="single" w:sz="4" w:space="0" w:color="000000"/>
              <w:left w:val="single" w:sz="4" w:space="0" w:color="000000"/>
              <w:bottom w:val="single" w:sz="4" w:space="0" w:color="000000"/>
              <w:right w:val="single" w:sz="4" w:space="0" w:color="000000"/>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准确度</w:t>
            </w:r>
          </w:p>
        </w:tc>
        <w:tc>
          <w:tcPr>
            <w:tcW w:w="3916" w:type="pct"/>
            <w:tcBorders>
              <w:top w:val="single" w:sz="4" w:space="0" w:color="000000"/>
              <w:left w:val="single" w:sz="4" w:space="0" w:color="000000"/>
              <w:bottom w:val="single" w:sz="4" w:space="0" w:color="000000"/>
              <w:right w:val="single" w:sz="4" w:space="0" w:color="000000"/>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w:t>
            </w:r>
          </w:p>
        </w:tc>
      </w:tr>
      <w:tr w:rsidR="00393124" w:rsidRPr="00610A8C" w:rsidTr="005354CC">
        <w:trPr>
          <w:trHeight w:val="397"/>
          <w:jc w:val="center"/>
        </w:trPr>
        <w:tc>
          <w:tcPr>
            <w:tcW w:w="108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零点漂移</w:t>
            </w: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≤0.05 mg/L</w:t>
            </w:r>
          </w:p>
        </w:tc>
      </w:tr>
      <w:tr w:rsidR="00393124" w:rsidRPr="00610A8C" w:rsidTr="005354CC">
        <w:trPr>
          <w:trHeight w:val="397"/>
          <w:jc w:val="center"/>
        </w:trPr>
        <w:tc>
          <w:tcPr>
            <w:tcW w:w="108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量程漂移</w:t>
            </w: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≤2%</w:t>
            </w:r>
          </w:p>
        </w:tc>
      </w:tr>
      <w:tr w:rsidR="00393124" w:rsidRPr="00610A8C" w:rsidTr="005354CC">
        <w:trPr>
          <w:trHeight w:val="397"/>
          <w:jc w:val="center"/>
        </w:trPr>
        <w:tc>
          <w:tcPr>
            <w:tcW w:w="108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MTBF</w:t>
            </w: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≥720h/次</w:t>
            </w:r>
          </w:p>
        </w:tc>
      </w:tr>
      <w:tr w:rsidR="00393124" w:rsidRPr="00610A8C" w:rsidTr="005354CC">
        <w:trPr>
          <w:trHeight w:val="397"/>
          <w:jc w:val="center"/>
        </w:trPr>
        <w:tc>
          <w:tcPr>
            <w:tcW w:w="1083" w:type="pct"/>
            <w:vMerge w:val="restart"/>
            <w:tcBorders>
              <w:top w:val="single" w:sz="4" w:space="0" w:color="auto"/>
              <w:left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功能要求</w:t>
            </w: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▲具有浊度色度补偿功能（供货时需提供相应检测报告复印件佐证）</w:t>
            </w:r>
          </w:p>
        </w:tc>
      </w:tr>
      <w:tr w:rsidR="00393124" w:rsidRPr="00610A8C" w:rsidTr="005354CC">
        <w:trPr>
          <w:trHeight w:val="397"/>
          <w:jc w:val="center"/>
        </w:trPr>
        <w:tc>
          <w:tcPr>
            <w:tcW w:w="1083" w:type="pct"/>
            <w:vMerge/>
            <w:tcBorders>
              <w:left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▲仪器蠕动泵具有自动校准功能（供货时需提供相应检测报告复印件佐证）</w:t>
            </w:r>
          </w:p>
        </w:tc>
      </w:tr>
      <w:tr w:rsidR="00393124" w:rsidRPr="00610A8C" w:rsidTr="005354CC">
        <w:trPr>
          <w:trHeight w:val="397"/>
          <w:jc w:val="center"/>
        </w:trPr>
        <w:tc>
          <w:tcPr>
            <w:tcW w:w="1083" w:type="pct"/>
            <w:vMerge/>
            <w:tcBorders>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p>
        </w:tc>
        <w:tc>
          <w:tcPr>
            <w:tcW w:w="391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▲仪器关键参数可上传，具有动态管控功能（供货时需提供相应检测报告复印件佐证）</w:t>
            </w:r>
          </w:p>
        </w:tc>
      </w:tr>
    </w:tbl>
    <w:p w:rsidR="00393124" w:rsidRPr="00610A8C" w:rsidRDefault="00393124" w:rsidP="00393124">
      <w:pPr>
        <w:spacing w:after="120" w:line="560" w:lineRule="exact"/>
        <w:rPr>
          <w:rFonts w:ascii="宋体" w:hAnsi="宋体" w:cs="方正仿宋_GBK"/>
          <w:b/>
          <w:bCs/>
          <w:sz w:val="28"/>
          <w:szCs w:val="21"/>
        </w:rPr>
      </w:pPr>
    </w:p>
    <w:p w:rsidR="00393124" w:rsidRPr="00610A8C" w:rsidRDefault="00393124" w:rsidP="00393124">
      <w:pPr>
        <w:keepNext/>
        <w:keepLines/>
        <w:numPr>
          <w:ilvl w:val="1"/>
          <w:numId w:val="0"/>
        </w:numPr>
        <w:spacing w:line="560" w:lineRule="exact"/>
        <w:ind w:left="562"/>
        <w:outlineLvl w:val="1"/>
        <w:rPr>
          <w:rFonts w:ascii="宋体" w:hAnsi="宋体" w:cs="方正仿宋_GBK"/>
          <w:bCs/>
          <w:szCs w:val="21"/>
        </w:rPr>
      </w:pPr>
      <w:r w:rsidRPr="00610A8C">
        <w:rPr>
          <w:rFonts w:ascii="宋体" w:hAnsi="宋体" w:cs="方正仿宋_GBK" w:hint="eastAsia"/>
          <w:bCs/>
          <w:szCs w:val="21"/>
        </w:rPr>
        <w:t>指数水质自动分析仪</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042"/>
      </w:tblGrid>
      <w:tr w:rsidR="00393124" w:rsidRPr="00610A8C" w:rsidTr="005354CC">
        <w:trPr>
          <w:trHeight w:val="397"/>
          <w:tblHeader/>
          <w:jc w:val="center"/>
        </w:trPr>
        <w:tc>
          <w:tcPr>
            <w:tcW w:w="734"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bookmarkStart w:id="4" w:name="_Toc505184822"/>
            <w:bookmarkStart w:id="5" w:name="_Toc505252671"/>
            <w:r w:rsidRPr="00610A8C">
              <w:rPr>
                <w:rFonts w:ascii="宋体" w:hAnsi="宋体" w:cs="方正仿宋_GBK" w:hint="eastAsia"/>
                <w:bCs/>
                <w:szCs w:val="21"/>
              </w:rPr>
              <w:t>项目</w:t>
            </w: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技术指标</w:t>
            </w:r>
          </w:p>
        </w:tc>
      </w:tr>
      <w:tr w:rsidR="00393124" w:rsidRPr="00610A8C" w:rsidTr="005354CC">
        <w:trPr>
          <w:trHeight w:val="397"/>
          <w:jc w:val="center"/>
        </w:trPr>
        <w:tc>
          <w:tcPr>
            <w:tcW w:w="734"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测定原理</w:t>
            </w: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高锰酸钾氧化-电位滴定法</w:t>
            </w:r>
          </w:p>
        </w:tc>
      </w:tr>
      <w:tr w:rsidR="00393124" w:rsidRPr="00610A8C" w:rsidTr="005354CC">
        <w:trPr>
          <w:trHeight w:val="397"/>
          <w:jc w:val="center"/>
        </w:trPr>
        <w:tc>
          <w:tcPr>
            <w:tcW w:w="734"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量程</w:t>
            </w: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0～5/10/20mg/L，可切换</w:t>
            </w:r>
          </w:p>
        </w:tc>
      </w:tr>
      <w:tr w:rsidR="00393124" w:rsidRPr="00610A8C" w:rsidTr="005354CC">
        <w:trPr>
          <w:trHeight w:val="397"/>
          <w:jc w:val="center"/>
        </w:trPr>
        <w:tc>
          <w:tcPr>
            <w:tcW w:w="734"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重复性</w:t>
            </w: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w:t>
            </w:r>
          </w:p>
        </w:tc>
      </w:tr>
      <w:tr w:rsidR="00393124" w:rsidRPr="00610A8C" w:rsidTr="005354CC">
        <w:trPr>
          <w:trHeight w:val="397"/>
          <w:jc w:val="center"/>
        </w:trPr>
        <w:tc>
          <w:tcPr>
            <w:tcW w:w="734"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检出限</w:t>
            </w: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▲≤0.05mg/L</w:t>
            </w:r>
          </w:p>
        </w:tc>
      </w:tr>
      <w:tr w:rsidR="00393124" w:rsidRPr="00610A8C" w:rsidTr="005354CC">
        <w:trPr>
          <w:trHeight w:val="397"/>
          <w:jc w:val="center"/>
        </w:trPr>
        <w:tc>
          <w:tcPr>
            <w:tcW w:w="734"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准确度</w:t>
            </w: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w:t>
            </w:r>
          </w:p>
        </w:tc>
      </w:tr>
      <w:tr w:rsidR="00393124" w:rsidRPr="00610A8C" w:rsidTr="005354CC">
        <w:trPr>
          <w:trHeight w:val="397"/>
          <w:jc w:val="center"/>
        </w:trPr>
        <w:tc>
          <w:tcPr>
            <w:tcW w:w="734"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零点漂移</w:t>
            </w: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±3%</w:t>
            </w:r>
          </w:p>
        </w:tc>
      </w:tr>
      <w:tr w:rsidR="00393124" w:rsidRPr="00610A8C" w:rsidTr="005354CC">
        <w:trPr>
          <w:trHeight w:val="397"/>
          <w:jc w:val="center"/>
        </w:trPr>
        <w:tc>
          <w:tcPr>
            <w:tcW w:w="734"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量程漂移</w:t>
            </w: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±3%</w:t>
            </w:r>
          </w:p>
        </w:tc>
      </w:tr>
      <w:tr w:rsidR="00393124" w:rsidRPr="00610A8C" w:rsidTr="005354CC">
        <w:trPr>
          <w:trHeight w:val="397"/>
          <w:jc w:val="center"/>
        </w:trPr>
        <w:tc>
          <w:tcPr>
            <w:tcW w:w="734"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测量周期</w:t>
            </w: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可任意设定</w:t>
            </w:r>
          </w:p>
        </w:tc>
      </w:tr>
      <w:tr w:rsidR="00393124" w:rsidRPr="00610A8C" w:rsidTr="005354CC">
        <w:trPr>
          <w:trHeight w:val="397"/>
          <w:jc w:val="center"/>
        </w:trPr>
        <w:tc>
          <w:tcPr>
            <w:tcW w:w="734"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MTBF</w:t>
            </w: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≥720h/次</w:t>
            </w:r>
          </w:p>
        </w:tc>
      </w:tr>
      <w:tr w:rsidR="00393124" w:rsidRPr="00610A8C" w:rsidTr="005354CC">
        <w:trPr>
          <w:trHeight w:val="397"/>
          <w:jc w:val="center"/>
        </w:trPr>
        <w:tc>
          <w:tcPr>
            <w:tcW w:w="734" w:type="pct"/>
            <w:vMerge w:val="restart"/>
            <w:tcBorders>
              <w:top w:val="single" w:sz="4" w:space="0" w:color="auto"/>
              <w:left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功能要求</w:t>
            </w: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▲采用电极滴定，测量过程不受浊度色度影响（供货时需提供相应检测报告复印件佐证）</w:t>
            </w:r>
          </w:p>
        </w:tc>
      </w:tr>
      <w:tr w:rsidR="00393124" w:rsidRPr="00610A8C" w:rsidTr="005354CC">
        <w:trPr>
          <w:trHeight w:val="397"/>
          <w:jc w:val="center"/>
        </w:trPr>
        <w:tc>
          <w:tcPr>
            <w:tcW w:w="734" w:type="pct"/>
            <w:vMerge/>
            <w:tcBorders>
              <w:left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▲仪器蠕动泵具有自动校准功能（供货时需提供相应检测报告复印件佐证）</w:t>
            </w:r>
          </w:p>
        </w:tc>
      </w:tr>
      <w:tr w:rsidR="00393124" w:rsidRPr="00610A8C" w:rsidTr="005354CC">
        <w:trPr>
          <w:trHeight w:val="397"/>
          <w:jc w:val="center"/>
        </w:trPr>
        <w:tc>
          <w:tcPr>
            <w:tcW w:w="734" w:type="pct"/>
            <w:vMerge/>
            <w:tcBorders>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p>
        </w:tc>
        <w:tc>
          <w:tcPr>
            <w:tcW w:w="426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▲仪器关键参数可上传，具有动态管控功能（供货时需提供相应检测报告复印件佐证）</w:t>
            </w:r>
          </w:p>
        </w:tc>
      </w:tr>
    </w:tbl>
    <w:p w:rsidR="00393124" w:rsidRPr="00610A8C" w:rsidRDefault="00393124" w:rsidP="00393124">
      <w:pPr>
        <w:adjustRightInd w:val="0"/>
        <w:spacing w:line="560" w:lineRule="exact"/>
        <w:jc w:val="center"/>
        <w:textAlignment w:val="baseline"/>
        <w:rPr>
          <w:rFonts w:ascii="宋体" w:hAnsi="宋体" w:cs="方正仿宋_GBK"/>
          <w:bCs/>
          <w:kern w:val="0"/>
          <w:szCs w:val="21"/>
        </w:rPr>
      </w:pPr>
    </w:p>
    <w:p w:rsidR="00393124" w:rsidRPr="00610A8C" w:rsidRDefault="00393124" w:rsidP="00393124">
      <w:pPr>
        <w:keepNext/>
        <w:keepLines/>
        <w:numPr>
          <w:ilvl w:val="1"/>
          <w:numId w:val="0"/>
        </w:numPr>
        <w:spacing w:line="560" w:lineRule="exact"/>
        <w:ind w:left="562"/>
        <w:outlineLvl w:val="1"/>
        <w:rPr>
          <w:rFonts w:ascii="宋体" w:hAnsi="宋体" w:cs="方正仿宋_GBK"/>
          <w:bCs/>
          <w:szCs w:val="21"/>
        </w:rPr>
      </w:pPr>
      <w:r w:rsidRPr="00610A8C">
        <w:rPr>
          <w:rFonts w:ascii="宋体" w:hAnsi="宋体" w:cs="方正仿宋_GBK" w:hint="eastAsia"/>
          <w:bCs/>
          <w:szCs w:val="21"/>
        </w:rPr>
        <w:t>总磷水质自动分析仪</w:t>
      </w:r>
      <w:bookmarkEnd w:id="4"/>
      <w:bookmarkEnd w:id="5"/>
    </w:p>
    <w:tbl>
      <w:tblPr>
        <w:tblW w:w="3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7646"/>
      </w:tblGrid>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项目</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技术指标</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测定原理</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钼酸铵分光光度法</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量程</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0～2mg/L，可切换</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检出限</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≤0.01mg/L</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lastRenderedPageBreak/>
              <w:t>最小单次测量时间</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≤60min可调</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分辨率</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w:t>
            </w:r>
            <w:r w:rsidRPr="00610A8C">
              <w:rPr>
                <w:rFonts w:ascii="宋体" w:hAnsi="宋体" w:cs="方正仿宋_GBK"/>
                <w:bCs/>
                <w:szCs w:val="21"/>
              </w:rPr>
              <w:t>0.001mg/L</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示值误差</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±5%</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重复性</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直线性</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±1.5%</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零点漂移</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±3%</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量程漂移</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±3%</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MTBF</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≥720h/次</w:t>
            </w:r>
          </w:p>
        </w:tc>
      </w:tr>
      <w:tr w:rsidR="00393124" w:rsidRPr="00610A8C" w:rsidTr="005354CC">
        <w:trPr>
          <w:trHeight w:val="397"/>
          <w:jc w:val="center"/>
        </w:trPr>
        <w:tc>
          <w:tcPr>
            <w:tcW w:w="1090"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定量方式</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采用蠕动泵定量</w:t>
            </w:r>
          </w:p>
        </w:tc>
      </w:tr>
      <w:tr w:rsidR="00393124" w:rsidRPr="00610A8C" w:rsidTr="005354CC">
        <w:trPr>
          <w:trHeight w:val="397"/>
          <w:jc w:val="center"/>
        </w:trPr>
        <w:tc>
          <w:tcPr>
            <w:tcW w:w="1090" w:type="pct"/>
            <w:vMerge w:val="restart"/>
            <w:tcBorders>
              <w:top w:val="single" w:sz="4" w:space="0" w:color="auto"/>
              <w:left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功能要求</w:t>
            </w: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▲具有浊度色度补偿功能（供货时需提供相应检测报告复印件佐证）</w:t>
            </w:r>
          </w:p>
        </w:tc>
      </w:tr>
      <w:tr w:rsidR="00393124" w:rsidRPr="00610A8C" w:rsidTr="005354CC">
        <w:trPr>
          <w:trHeight w:val="397"/>
          <w:jc w:val="center"/>
        </w:trPr>
        <w:tc>
          <w:tcPr>
            <w:tcW w:w="1090" w:type="pct"/>
            <w:vMerge/>
            <w:tcBorders>
              <w:left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▲仪器蠕动泵具有自动校准功能（供货时需提供相应检测报告复印件佐证）</w:t>
            </w:r>
          </w:p>
        </w:tc>
      </w:tr>
      <w:tr w:rsidR="00393124" w:rsidRPr="00610A8C" w:rsidTr="005354CC">
        <w:trPr>
          <w:trHeight w:val="397"/>
          <w:jc w:val="center"/>
        </w:trPr>
        <w:tc>
          <w:tcPr>
            <w:tcW w:w="1090" w:type="pct"/>
            <w:vMerge/>
            <w:tcBorders>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p>
        </w:tc>
        <w:tc>
          <w:tcPr>
            <w:tcW w:w="3909"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▲仪器关键参数可上传，具有动态管控功能（供货时需提供相应检测报告复印件佐证）</w:t>
            </w:r>
          </w:p>
        </w:tc>
      </w:tr>
    </w:tbl>
    <w:p w:rsidR="00393124" w:rsidRPr="00610A8C" w:rsidRDefault="00393124" w:rsidP="00393124">
      <w:pPr>
        <w:spacing w:line="560" w:lineRule="exact"/>
        <w:rPr>
          <w:rFonts w:ascii="宋体" w:hAnsi="宋体" w:cs="方正仿宋_GBK"/>
          <w:bCs/>
          <w:szCs w:val="21"/>
        </w:rPr>
      </w:pPr>
    </w:p>
    <w:p w:rsidR="00393124" w:rsidRPr="00610A8C" w:rsidRDefault="00393124" w:rsidP="00393124">
      <w:pPr>
        <w:keepNext/>
        <w:keepLines/>
        <w:numPr>
          <w:ilvl w:val="1"/>
          <w:numId w:val="0"/>
        </w:numPr>
        <w:spacing w:line="560" w:lineRule="exact"/>
        <w:ind w:left="562"/>
        <w:outlineLvl w:val="1"/>
        <w:rPr>
          <w:rFonts w:ascii="宋体" w:hAnsi="宋体" w:cs="方正仿宋_GBK"/>
          <w:bCs/>
          <w:szCs w:val="21"/>
        </w:rPr>
      </w:pPr>
      <w:bookmarkStart w:id="6" w:name="_Toc505252672"/>
      <w:bookmarkStart w:id="7" w:name="_Toc505184823"/>
      <w:bookmarkStart w:id="8" w:name="_Toc11642"/>
      <w:r w:rsidRPr="00610A8C">
        <w:rPr>
          <w:rFonts w:ascii="宋体" w:hAnsi="宋体" w:cs="方正仿宋_GBK" w:hint="eastAsia"/>
          <w:bCs/>
          <w:szCs w:val="21"/>
        </w:rPr>
        <w:t>总氮水质自动分析仪</w:t>
      </w:r>
      <w:bookmarkEnd w:id="6"/>
      <w:bookmarkEnd w:id="7"/>
      <w:bookmarkEnd w:id="8"/>
    </w:p>
    <w:tbl>
      <w:tblPr>
        <w:tblW w:w="3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7646"/>
      </w:tblGrid>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项目</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技术指标</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测定原理</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过硫酸钾消解-紫外分光光度法</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量程</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0～20mg/L，可切换</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检出限</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≤0.05mg/L</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最小单次测量时间</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≤60min可调</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分辨率</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w:t>
            </w:r>
            <w:r w:rsidRPr="00610A8C">
              <w:rPr>
                <w:rFonts w:ascii="宋体" w:hAnsi="宋体" w:cs="方正仿宋_GBK"/>
                <w:bCs/>
                <w:szCs w:val="21"/>
              </w:rPr>
              <w:t>0.001mg/L</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示值误差</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±5%</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lastRenderedPageBreak/>
              <w:t>▲重复性</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直线性</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±1.5%</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零点漂移</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±3%</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量程漂移</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±3%</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MTBF</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≥720h/次</w:t>
            </w:r>
          </w:p>
        </w:tc>
      </w:tr>
      <w:tr w:rsidR="00393124" w:rsidRPr="00610A8C" w:rsidTr="005354CC">
        <w:trPr>
          <w:trHeight w:val="397"/>
          <w:jc w:val="center"/>
        </w:trPr>
        <w:tc>
          <w:tcPr>
            <w:tcW w:w="1073" w:type="pct"/>
            <w:vMerge w:val="restart"/>
            <w:tcBorders>
              <w:top w:val="single" w:sz="4" w:space="0" w:color="auto"/>
              <w:left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功能要求</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▲具有浊度色度补偿功能（供货时需提供相应检测报告复印件佐证）</w:t>
            </w:r>
          </w:p>
        </w:tc>
      </w:tr>
      <w:tr w:rsidR="00393124" w:rsidRPr="00610A8C" w:rsidTr="005354CC">
        <w:trPr>
          <w:trHeight w:val="397"/>
          <w:jc w:val="center"/>
        </w:trPr>
        <w:tc>
          <w:tcPr>
            <w:tcW w:w="1073" w:type="pct"/>
            <w:vMerge/>
            <w:tcBorders>
              <w:left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▲仪器蠕动泵具有自动校准功能（供货时需提供相应检测报告复印件佐证）</w:t>
            </w:r>
          </w:p>
        </w:tc>
      </w:tr>
      <w:tr w:rsidR="00393124" w:rsidRPr="00610A8C" w:rsidTr="005354CC">
        <w:trPr>
          <w:trHeight w:val="397"/>
          <w:jc w:val="center"/>
        </w:trPr>
        <w:tc>
          <w:tcPr>
            <w:tcW w:w="1073" w:type="pct"/>
            <w:vMerge/>
            <w:tcBorders>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▲仪器关键参数可上传，具有动态管控功能（供货时需具备相应检测报告复印件佐证）</w:t>
            </w:r>
          </w:p>
        </w:tc>
      </w:tr>
    </w:tbl>
    <w:p w:rsidR="00393124" w:rsidRPr="00610A8C" w:rsidRDefault="00393124" w:rsidP="00393124">
      <w:pPr>
        <w:keepNext/>
        <w:keepLines/>
        <w:numPr>
          <w:ilvl w:val="1"/>
          <w:numId w:val="0"/>
        </w:numPr>
        <w:spacing w:line="560" w:lineRule="exact"/>
        <w:ind w:left="562"/>
        <w:outlineLvl w:val="1"/>
        <w:rPr>
          <w:rFonts w:ascii="宋体" w:hAnsi="宋体" w:cs="方正仿宋_GBK"/>
          <w:bCs/>
          <w:szCs w:val="21"/>
        </w:rPr>
      </w:pPr>
      <w:bookmarkStart w:id="9" w:name="_Toc20670"/>
      <w:r w:rsidRPr="00610A8C">
        <w:rPr>
          <w:rFonts w:ascii="宋体" w:hAnsi="宋体" w:cs="方正仿宋_GBK" w:hint="eastAsia"/>
          <w:bCs/>
          <w:szCs w:val="21"/>
        </w:rPr>
        <w:t>流量流速分析仪</w:t>
      </w:r>
      <w:bookmarkEnd w:id="9"/>
    </w:p>
    <w:tbl>
      <w:tblPr>
        <w:tblW w:w="3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5666"/>
      </w:tblGrid>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项目</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技术指标</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测定原理</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声学多普勒</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测速范围</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±5m/s，最大±20m/s</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测速精度</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±1%，±5mm/s</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工作频率</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ind w:firstLine="420"/>
              <w:rPr>
                <w:rFonts w:ascii="宋体" w:hAnsi="宋体" w:cs="方正仿宋_GBK"/>
                <w:bCs/>
                <w:szCs w:val="21"/>
              </w:rPr>
            </w:pPr>
            <w:r w:rsidRPr="00610A8C">
              <w:rPr>
                <w:rFonts w:ascii="宋体" w:hAnsi="宋体" w:cs="方正仿宋_GBK" w:hint="eastAsia"/>
                <w:bCs/>
                <w:szCs w:val="21"/>
              </w:rPr>
              <w:t>≤</w:t>
            </w:r>
            <w:r w:rsidRPr="00610A8C">
              <w:rPr>
                <w:rFonts w:ascii="宋体" w:hAnsi="宋体" w:cs="方正仿宋_GBK"/>
                <w:bCs/>
                <w:szCs w:val="21"/>
              </w:rPr>
              <w:t>600KHz</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测量范围</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1-120m</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水位测量范围</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0.1-20m</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水位测量分辨率</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w:t>
            </w:r>
            <w:r w:rsidRPr="00610A8C">
              <w:rPr>
                <w:rFonts w:ascii="宋体" w:hAnsi="宋体" w:cs="方正仿宋_GBK"/>
                <w:bCs/>
                <w:szCs w:val="21"/>
              </w:rPr>
              <w:t>5mm</w:t>
            </w:r>
          </w:p>
        </w:tc>
      </w:tr>
      <w:tr w:rsidR="00393124" w:rsidRPr="00610A8C" w:rsidTr="005354CC">
        <w:trPr>
          <w:trHeight w:val="397"/>
          <w:jc w:val="center"/>
        </w:trPr>
        <w:tc>
          <w:tcPr>
            <w:tcW w:w="1073"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水位测量精度</w:t>
            </w:r>
          </w:p>
        </w:tc>
        <w:tc>
          <w:tcPr>
            <w:tcW w:w="3926" w:type="pct"/>
            <w:tcBorders>
              <w:top w:val="single" w:sz="4" w:space="0" w:color="auto"/>
              <w:left w:val="single" w:sz="4" w:space="0" w:color="auto"/>
              <w:bottom w:val="single" w:sz="4" w:space="0" w:color="auto"/>
              <w:right w:val="single" w:sz="4" w:space="0" w:color="auto"/>
            </w:tcBorders>
            <w:noWrap/>
            <w:vAlign w:val="center"/>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0.5%±5mm</w:t>
            </w:r>
          </w:p>
        </w:tc>
      </w:tr>
    </w:tbl>
    <w:p w:rsidR="00393124" w:rsidRPr="00610A8C" w:rsidRDefault="00393124" w:rsidP="00393124">
      <w:pPr>
        <w:spacing w:line="560" w:lineRule="exact"/>
        <w:rPr>
          <w:rFonts w:ascii="宋体" w:hAnsi="宋体" w:cs="方正仿宋_GBK"/>
          <w:bCs/>
          <w:szCs w:val="21"/>
        </w:rPr>
      </w:pPr>
    </w:p>
    <w:p w:rsidR="00393124" w:rsidRPr="00610A8C" w:rsidRDefault="00393124" w:rsidP="00393124">
      <w:pPr>
        <w:keepNext/>
        <w:keepLines/>
        <w:numPr>
          <w:ilvl w:val="1"/>
          <w:numId w:val="0"/>
        </w:numPr>
        <w:spacing w:line="560" w:lineRule="exact"/>
        <w:ind w:left="562"/>
        <w:outlineLvl w:val="1"/>
        <w:rPr>
          <w:rFonts w:ascii="宋体" w:hAnsi="宋体" w:cs="方正仿宋_GBK"/>
          <w:bCs/>
          <w:szCs w:val="21"/>
        </w:rPr>
      </w:pPr>
      <w:r w:rsidRPr="00610A8C">
        <w:rPr>
          <w:rFonts w:ascii="宋体" w:hAnsi="宋体" w:cs="方正仿宋_GBK" w:hint="eastAsia"/>
          <w:bCs/>
          <w:szCs w:val="21"/>
        </w:rPr>
        <w:t>总铜分析仪</w:t>
      </w:r>
    </w:p>
    <w:tbl>
      <w:tblPr>
        <w:tblW w:w="3902"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5801"/>
      </w:tblGrid>
      <w:tr w:rsidR="00393124" w:rsidRPr="00610A8C" w:rsidTr="005354CC">
        <w:tc>
          <w:tcPr>
            <w:tcW w:w="1057"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测量原理</w:t>
            </w:r>
          </w:p>
        </w:tc>
        <w:tc>
          <w:tcPr>
            <w:tcW w:w="3942"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阳极溶出伏安法</w:t>
            </w:r>
          </w:p>
        </w:tc>
      </w:tr>
      <w:tr w:rsidR="00393124" w:rsidRPr="00610A8C" w:rsidTr="005354CC">
        <w:tc>
          <w:tcPr>
            <w:tcW w:w="1057"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测量范围</w:t>
            </w:r>
          </w:p>
        </w:tc>
        <w:tc>
          <w:tcPr>
            <w:tcW w:w="3942"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 xml:space="preserve">铜：0~0.2/1/2mg/L   </w:t>
            </w:r>
          </w:p>
        </w:tc>
      </w:tr>
      <w:tr w:rsidR="00393124" w:rsidRPr="00610A8C" w:rsidTr="005354CC">
        <w:tc>
          <w:tcPr>
            <w:tcW w:w="1057"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测量模式</w:t>
            </w:r>
          </w:p>
        </w:tc>
        <w:tc>
          <w:tcPr>
            <w:tcW w:w="3942"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连续测量、定时测量、周期测量、远控触发模式</w:t>
            </w:r>
          </w:p>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lastRenderedPageBreak/>
              <w:t>备注：可根据用户的测试需求，自行构建组合测试计划</w:t>
            </w:r>
          </w:p>
        </w:tc>
      </w:tr>
      <w:tr w:rsidR="00393124" w:rsidRPr="00610A8C" w:rsidTr="005354CC">
        <w:tc>
          <w:tcPr>
            <w:tcW w:w="1057"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lastRenderedPageBreak/>
              <w:t>重复性</w:t>
            </w:r>
          </w:p>
        </w:tc>
        <w:tc>
          <w:tcPr>
            <w:tcW w:w="3942"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 xml:space="preserve"> ≤5%</w:t>
            </w:r>
          </w:p>
        </w:tc>
      </w:tr>
      <w:tr w:rsidR="00393124" w:rsidRPr="00610A8C" w:rsidTr="005354CC">
        <w:tc>
          <w:tcPr>
            <w:tcW w:w="1057"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分辨率</w:t>
            </w:r>
          </w:p>
        </w:tc>
        <w:tc>
          <w:tcPr>
            <w:tcW w:w="3942"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w:t>
            </w:r>
            <w:r w:rsidRPr="00610A8C">
              <w:rPr>
                <w:rFonts w:ascii="宋体" w:hAnsi="宋体" w:cs="方正仿宋_GBK"/>
                <w:bCs/>
                <w:szCs w:val="21"/>
              </w:rPr>
              <w:t>0.0001mg/L</w:t>
            </w:r>
          </w:p>
        </w:tc>
      </w:tr>
      <w:tr w:rsidR="00393124" w:rsidRPr="00610A8C" w:rsidTr="005354CC">
        <w:tc>
          <w:tcPr>
            <w:tcW w:w="1057"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零点漂移</w:t>
            </w:r>
          </w:p>
        </w:tc>
        <w:tc>
          <w:tcPr>
            <w:tcW w:w="3942"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±5%</w:t>
            </w:r>
          </w:p>
        </w:tc>
      </w:tr>
      <w:tr w:rsidR="00393124" w:rsidRPr="00610A8C" w:rsidTr="005354CC">
        <w:tc>
          <w:tcPr>
            <w:tcW w:w="1057"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量程漂移</w:t>
            </w:r>
          </w:p>
        </w:tc>
        <w:tc>
          <w:tcPr>
            <w:tcW w:w="3942"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±10%</w:t>
            </w:r>
          </w:p>
        </w:tc>
      </w:tr>
      <w:tr w:rsidR="00393124" w:rsidRPr="00610A8C" w:rsidTr="005354CC">
        <w:tc>
          <w:tcPr>
            <w:tcW w:w="1057"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示值误差</w:t>
            </w:r>
          </w:p>
        </w:tc>
        <w:tc>
          <w:tcPr>
            <w:tcW w:w="3942"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±10%</w:t>
            </w:r>
          </w:p>
        </w:tc>
      </w:tr>
      <w:tr w:rsidR="00393124" w:rsidRPr="00610A8C" w:rsidTr="005354CC">
        <w:tc>
          <w:tcPr>
            <w:tcW w:w="1057"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检出限</w:t>
            </w:r>
          </w:p>
        </w:tc>
        <w:tc>
          <w:tcPr>
            <w:tcW w:w="3942"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 xml:space="preserve">铜：≤0.005mg/L  </w:t>
            </w:r>
          </w:p>
        </w:tc>
      </w:tr>
      <w:tr w:rsidR="00393124" w:rsidRPr="00610A8C" w:rsidTr="005354CC">
        <w:tc>
          <w:tcPr>
            <w:tcW w:w="1057"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数字通讯</w:t>
            </w:r>
          </w:p>
        </w:tc>
        <w:tc>
          <w:tcPr>
            <w:tcW w:w="3942"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RS232/RS485</w:t>
            </w:r>
          </w:p>
        </w:tc>
      </w:tr>
      <w:tr w:rsidR="00393124" w:rsidRPr="00610A8C" w:rsidTr="005354CC">
        <w:tc>
          <w:tcPr>
            <w:tcW w:w="1057"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MTBF</w:t>
            </w:r>
          </w:p>
        </w:tc>
        <w:tc>
          <w:tcPr>
            <w:tcW w:w="3942"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≥720h/次（不含电极维护）</w:t>
            </w:r>
          </w:p>
        </w:tc>
      </w:tr>
    </w:tbl>
    <w:p w:rsidR="00393124" w:rsidRPr="00610A8C" w:rsidRDefault="00393124" w:rsidP="00393124">
      <w:pPr>
        <w:keepNext/>
        <w:keepLines/>
        <w:numPr>
          <w:ilvl w:val="1"/>
          <w:numId w:val="0"/>
        </w:numPr>
        <w:spacing w:line="560" w:lineRule="exact"/>
        <w:ind w:left="562"/>
        <w:outlineLvl w:val="1"/>
        <w:rPr>
          <w:rFonts w:ascii="宋体" w:hAnsi="宋体" w:cs="方正仿宋_GBK"/>
          <w:bCs/>
          <w:szCs w:val="21"/>
        </w:rPr>
      </w:pPr>
      <w:r w:rsidRPr="00610A8C">
        <w:rPr>
          <w:rFonts w:ascii="宋体" w:hAnsi="宋体" w:cs="方正仿宋_GBK" w:hint="eastAsia"/>
          <w:bCs/>
          <w:szCs w:val="21"/>
        </w:rPr>
        <w:t>总镍分析仪</w:t>
      </w:r>
    </w:p>
    <w:tbl>
      <w:tblPr>
        <w:tblW w:w="3898"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5801"/>
      </w:tblGrid>
      <w:tr w:rsidR="00393124" w:rsidRPr="00610A8C" w:rsidTr="005354CC">
        <w:tc>
          <w:tcPr>
            <w:tcW w:w="1053"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测量原理</w:t>
            </w:r>
          </w:p>
        </w:tc>
        <w:tc>
          <w:tcPr>
            <w:tcW w:w="3946"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丁二酮肟分光光度法</w:t>
            </w:r>
          </w:p>
        </w:tc>
      </w:tr>
      <w:tr w:rsidR="00393124" w:rsidRPr="00610A8C" w:rsidTr="005354CC">
        <w:tc>
          <w:tcPr>
            <w:tcW w:w="1053"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测量范围</w:t>
            </w:r>
          </w:p>
        </w:tc>
        <w:tc>
          <w:tcPr>
            <w:tcW w:w="3946"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0～2/5/10mg/L,可调</w:t>
            </w:r>
          </w:p>
        </w:tc>
      </w:tr>
      <w:tr w:rsidR="00393124" w:rsidRPr="00610A8C" w:rsidTr="005354CC">
        <w:tc>
          <w:tcPr>
            <w:tcW w:w="1053"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重复性</w:t>
            </w:r>
          </w:p>
        </w:tc>
        <w:tc>
          <w:tcPr>
            <w:tcW w:w="3946"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≤3%FS</w:t>
            </w:r>
          </w:p>
        </w:tc>
      </w:tr>
      <w:tr w:rsidR="00393124" w:rsidRPr="00610A8C" w:rsidTr="005354CC">
        <w:tc>
          <w:tcPr>
            <w:tcW w:w="1053"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准确度</w:t>
            </w:r>
          </w:p>
        </w:tc>
        <w:tc>
          <w:tcPr>
            <w:tcW w:w="3946"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≤5%</w:t>
            </w:r>
          </w:p>
        </w:tc>
      </w:tr>
      <w:tr w:rsidR="00393124" w:rsidRPr="00610A8C" w:rsidTr="005354CC">
        <w:tc>
          <w:tcPr>
            <w:tcW w:w="1053"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零点漂移</w:t>
            </w:r>
          </w:p>
        </w:tc>
        <w:tc>
          <w:tcPr>
            <w:tcW w:w="3946"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±3%</w:t>
            </w:r>
          </w:p>
        </w:tc>
      </w:tr>
      <w:tr w:rsidR="00393124" w:rsidRPr="00610A8C" w:rsidTr="005354CC">
        <w:tc>
          <w:tcPr>
            <w:tcW w:w="1053"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量程漂移</w:t>
            </w:r>
          </w:p>
        </w:tc>
        <w:tc>
          <w:tcPr>
            <w:tcW w:w="3946"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±5%</w:t>
            </w:r>
          </w:p>
        </w:tc>
      </w:tr>
      <w:tr w:rsidR="00393124" w:rsidRPr="00610A8C" w:rsidTr="005354CC">
        <w:tc>
          <w:tcPr>
            <w:tcW w:w="1053"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MTBF</w:t>
            </w:r>
          </w:p>
        </w:tc>
        <w:tc>
          <w:tcPr>
            <w:tcW w:w="3946" w:type="pct"/>
            <w:noWrap/>
          </w:tcPr>
          <w:p w:rsidR="00393124" w:rsidRPr="00610A8C" w:rsidRDefault="00393124" w:rsidP="005354CC">
            <w:pPr>
              <w:spacing w:line="560" w:lineRule="exact"/>
              <w:rPr>
                <w:rFonts w:ascii="宋体" w:hAnsi="宋体" w:cs="方正仿宋_GBK"/>
                <w:bCs/>
                <w:szCs w:val="21"/>
              </w:rPr>
            </w:pPr>
            <w:r w:rsidRPr="00610A8C">
              <w:rPr>
                <w:rFonts w:ascii="宋体" w:hAnsi="宋体" w:cs="方正仿宋_GBK" w:hint="eastAsia"/>
                <w:bCs/>
                <w:szCs w:val="21"/>
              </w:rPr>
              <w:t>≥720h/次</w:t>
            </w:r>
          </w:p>
        </w:tc>
      </w:tr>
    </w:tbl>
    <w:p w:rsidR="00393124" w:rsidRPr="00610A8C" w:rsidRDefault="00393124" w:rsidP="00393124">
      <w:pPr>
        <w:spacing w:beforeAutospacing="1" w:afterAutospacing="1" w:line="560" w:lineRule="exact"/>
        <w:ind w:leftChars="200" w:left="420"/>
        <w:jc w:val="left"/>
        <w:outlineLvl w:val="0"/>
        <w:rPr>
          <w:rFonts w:ascii="宋体" w:hAnsi="宋体" w:cs="方正仿宋_GBK"/>
          <w:bCs/>
          <w:kern w:val="44"/>
          <w:szCs w:val="21"/>
        </w:rPr>
      </w:pPr>
      <w:r w:rsidRPr="00610A8C">
        <w:rPr>
          <w:rFonts w:ascii="宋体" w:hAnsi="宋体" w:cs="方正仿宋_GBK"/>
          <w:bCs/>
          <w:kern w:val="44"/>
          <w:szCs w:val="21"/>
        </w:rPr>
        <w:t>系统集成</w:t>
      </w:r>
    </w:p>
    <w:p w:rsidR="00393124" w:rsidRPr="00610A8C" w:rsidRDefault="00393124" w:rsidP="00393124">
      <w:pPr>
        <w:numPr>
          <w:ilvl w:val="1"/>
          <w:numId w:val="0"/>
        </w:numPr>
        <w:spacing w:line="560" w:lineRule="exact"/>
        <w:ind w:leftChars="200" w:left="420"/>
        <w:outlineLvl w:val="1"/>
        <w:rPr>
          <w:rFonts w:ascii="宋体" w:hAnsi="宋体" w:cs="方正仿宋_GBK"/>
          <w:bCs/>
          <w:szCs w:val="21"/>
        </w:rPr>
      </w:pPr>
      <w:r w:rsidRPr="00610A8C">
        <w:rPr>
          <w:rFonts w:ascii="宋体" w:hAnsi="宋体" w:cs="方正仿宋_GBK" w:hint="eastAsia"/>
          <w:bCs/>
          <w:szCs w:val="21"/>
        </w:rPr>
        <w:t>采水单元</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采水单元的功能是在任何情况下确保将采样点的水样引至自动站仪器间内，并满足配水单元和分析仪器的需要；</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采水单元一般包括采水构筑物、采水泵、采水管道、清洗配套装置和保温配套装置；</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取水采用潜水泵或自吸泵，双泵、双管路设计，交替使用。在控制系统中设置自动诊断泵、管路</w:t>
      </w:r>
      <w:r w:rsidRPr="00610A8C">
        <w:rPr>
          <w:rFonts w:ascii="宋体" w:hAnsi="宋体" w:cs="方正仿宋_GBK" w:hint="eastAsia"/>
          <w:bCs/>
          <w:szCs w:val="21"/>
        </w:rPr>
        <w:lastRenderedPageBreak/>
        <w:t>故障及自动切换泵、管路功能，满足实时不间断监测要求；</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采水单元应当具备较长平均无故障工作时间，确保水质自动监测系统的数据捕获率达到相关要求；</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采水单元需要设计并制作必要的保温、防冻、防压、防淤、防撞、防盗措施，并对采水设备和设施进行必要的固定；</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 xml:space="preserve">采水单元设置采水单元清洗和防藻功能。但是当使用化学清洗时防止对环境造成污染； </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管道采用排空设计，使管道内不存水，以防藻类孳生；</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能自动判断取水系统故障，并发出报警信号；</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采水单元能够在停电时自我保护，再次通电时自动恢复；</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采水系统可采用连续或间歇方式工作，并能够根据监测要求现场或远程设置监测频次。</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水单位各部分均应美观大方、安全牢固、设计合理，尽量减少对河道中杂物的阻碍拦截。</w:t>
      </w:r>
    </w:p>
    <w:p w:rsidR="00393124" w:rsidRPr="00610A8C" w:rsidRDefault="00393124" w:rsidP="00393124">
      <w:pPr>
        <w:numPr>
          <w:ilvl w:val="1"/>
          <w:numId w:val="0"/>
        </w:numPr>
        <w:spacing w:line="560" w:lineRule="exact"/>
        <w:ind w:leftChars="200" w:left="420"/>
        <w:outlineLvl w:val="1"/>
        <w:rPr>
          <w:rFonts w:ascii="宋体" w:hAnsi="宋体" w:cs="方正仿宋_GBK"/>
          <w:bCs/>
          <w:szCs w:val="21"/>
        </w:rPr>
      </w:pPr>
      <w:r w:rsidRPr="00610A8C">
        <w:rPr>
          <w:rFonts w:ascii="宋体" w:hAnsi="宋体" w:cs="方正仿宋_GBK" w:hint="eastAsia"/>
          <w:bCs/>
          <w:szCs w:val="21"/>
        </w:rPr>
        <w:t>配水及预处理单元</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配水单元是将采水单元采集到的样品根据所有分析仪器和设备的用水水质、水压和水量的要求分配到各个分析单元和相应设备，并采取必要的清洗、保障措施以确保系统长周期运转，包括流量和压力调节、预处理及系统清洗等；</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配备流量和压力调节系统：配水单元应当能够通过对流量和压力的监控，满足所选用仪器和设备对样品水流量和压力的具体要求；</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预处理系统要求：</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（1）配水单元应尽可能满足标准分析方法中对样品的预处理要求，并保证每次分析样品的代表性；</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2）为了减少泥沙的影响，需设立沉沙池以减少对测定结果的影响。沉沙池的高度应不低于1米以提高沉沙效率，需具备全方位无死角自动清洗功能，满足在线沉沙进样的需求。特殊情况下，可在不违背标准分析方法的前提下，选择具有精密过滤功能的精密过滤器，过滤系统的清洗维护周期应尽可能长，具备自动运行及定期反清（吹）洗功能；可控制采水时间和自来水的用量。</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（3）水质常规五参数测量池需具备对每个探头表面均可自动清洗反吹的功能，同时需采用倾斜式安装设计防止气泡和保证泥沙的顺畅排出。配备足够的活动接口，易拆洗。并有气、样分离设计，</w:t>
      </w:r>
      <w:r w:rsidRPr="00610A8C">
        <w:rPr>
          <w:rFonts w:ascii="宋体" w:hAnsi="宋体" w:cs="方正仿宋_GBK" w:hint="eastAsia"/>
          <w:bCs/>
          <w:szCs w:val="21"/>
        </w:rPr>
        <w:lastRenderedPageBreak/>
        <w:t>保证分析仪器进样的连续性</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（4）预处理单元能在系统停电恢复并自动启动后按照采集控制器的控制时序自动启动。</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系统清洗及辅助功能：</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（1）配水单元应当具备比较方便的自动和人工清洗条件和除藻功能。该功能应当能够遍及全部系统管路和相关设备，但不能损害仪器和设备，不能对分析结果构成影响；</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（2）配水单元不能对环境造成污染。对分析单元排放的废液应当回收处理；</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（3）为保证系统监测项目的扩充需要，应预留出预处理单元与分析设备水路连接的接口。</w:t>
      </w:r>
    </w:p>
    <w:p w:rsidR="00393124" w:rsidRPr="00610A8C" w:rsidRDefault="00393124" w:rsidP="00393124">
      <w:pPr>
        <w:numPr>
          <w:ilvl w:val="1"/>
          <w:numId w:val="0"/>
        </w:numPr>
        <w:spacing w:line="560" w:lineRule="exact"/>
        <w:ind w:leftChars="200" w:left="420"/>
        <w:outlineLvl w:val="1"/>
        <w:rPr>
          <w:rFonts w:ascii="宋体" w:hAnsi="宋体" w:cs="方正仿宋_GBK"/>
          <w:bCs/>
          <w:szCs w:val="21"/>
        </w:rPr>
      </w:pPr>
      <w:r w:rsidRPr="00610A8C">
        <w:rPr>
          <w:rFonts w:ascii="宋体" w:hAnsi="宋体" w:cs="方正仿宋_GBK" w:hint="eastAsia"/>
          <w:bCs/>
          <w:szCs w:val="21"/>
        </w:rPr>
        <w:t>控制单元技术要求</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由工控机、程序逻辑控制单元、总空气开关、各仪器设备的空气开关、接触器、直流电源、继电器和接线端子等部分组成。为保证系统监测站连续、可靠和安全运行，统一协调各设备及仪表的关系，系统控制单元采用程序逻辑控制系统对监测站各单元按前述的要求进行控制；</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现场控制软件应包含系统管路图及实时状态显示，仪器状态及实时数据显示，数据查询/导出/自动备份功能，参数设置功能，报警信息显示，手工及单一控制功能，系统及仪器历史运行状态显示，操作提示功能，用户管理功能等。系统管路图及实时状态显示应动态显示流程系统运行情况；</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仪器状态及实时数据显示应实时显示仪器状态运行情况和实时数据；</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数据查询/导出/自动备份功能应可以查询某个时间段内所有设备的数据。历史数据及设置参数数据每月自动备份。导出功能指按要求导出数据并形成电子表格文件；</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参数设置功能应可以设置采样周期、系统复位、参数报警值、采水时间等参数设置；</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报警信息显示应对系统运行中的所有故障、超标值进行提示；</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手工及单一控制功能应包含自动/手动运行的切换、运行某一流程的手动启动、单一元件（电磁阀、电动球阀、泵等）的调试控制；</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系统及仪器历史运行状态显示应动态显示系统及仪器的历史运行状态，包括设置参数更换的历史记录，以便用户了解系统及仪器的历史运行情况，其中应包含异常情况并标注；</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操作提示功能是指用户在对现场控制软件进行操作时显示操作响应内容；用户管理功能是指现场控制软件应对操作用户进行操作权限的管理；</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lastRenderedPageBreak/>
        <w:t>具备远程控制设置功能：可远程设置和远程采集监测站仪器设备的工作状态参数，对采样、反吹、清洗、仪器设备的工作状态等进行检测及控制；可远程设置系统的采样周期；可远程设置系统自动清洗、实时通讯、数据处理等功能和各单元设备控制参数；可远程显示现场工作状态、仪器设备故障自动报警、异常值自动报警和参数超标（上、下限）报警、并能将报警信号自动发送至各级监控中心。</w:t>
      </w:r>
    </w:p>
    <w:p w:rsidR="00393124" w:rsidRPr="00610A8C" w:rsidRDefault="00393124" w:rsidP="00393124">
      <w:pPr>
        <w:numPr>
          <w:ilvl w:val="1"/>
          <w:numId w:val="0"/>
        </w:numPr>
        <w:spacing w:line="560" w:lineRule="exact"/>
        <w:ind w:leftChars="200" w:left="420"/>
        <w:outlineLvl w:val="1"/>
        <w:rPr>
          <w:rFonts w:ascii="宋体" w:hAnsi="宋体" w:cs="方正仿宋_GBK"/>
          <w:bCs/>
          <w:szCs w:val="21"/>
        </w:rPr>
      </w:pPr>
      <w:r w:rsidRPr="00610A8C">
        <w:rPr>
          <w:rFonts w:ascii="宋体" w:hAnsi="宋体" w:cs="方正仿宋_GBK" w:hint="eastAsia"/>
          <w:bCs/>
          <w:szCs w:val="21"/>
        </w:rPr>
        <w:t>数据采集传输单元技术要求</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采用系统软件进行数据的采集、处理与传输，系统软件需具备通用性强，可扩展性强，维护方便的特点。软件应具有良好的可扩充性和维护性。具备强大良好用户界面，现场可动态显示系统的实时状态，实时数据，历史报表和历史报警。可实现改变控制参数，发送控制命令、浏览控制状态等人机交互功能；</w:t>
      </w:r>
    </w:p>
    <w:p w:rsidR="00393124" w:rsidRPr="00610A8C" w:rsidRDefault="00393124" w:rsidP="00393124">
      <w:pPr>
        <w:spacing w:line="560" w:lineRule="exact"/>
        <w:ind w:firstLine="420"/>
        <w:rPr>
          <w:rFonts w:ascii="宋体" w:hAnsi="宋体" w:cs="方正仿宋_GBK"/>
          <w:bCs/>
          <w:szCs w:val="21"/>
        </w:rPr>
      </w:pPr>
      <w:r w:rsidRPr="00610A8C">
        <w:rPr>
          <w:rFonts w:ascii="宋体" w:hAnsi="宋体" w:cs="方正仿宋_GBK" w:hint="eastAsia"/>
          <w:bCs/>
          <w:szCs w:val="21"/>
        </w:rPr>
        <w:t>能对历史数据进行查询、统计和数据曲线分析，数据导入、导出方便，并有数据及参数自动备份、恢复功能；实现超标值自动报警；</w:t>
      </w:r>
    </w:p>
    <w:p w:rsidR="00393124" w:rsidRPr="00610A8C" w:rsidRDefault="00393124" w:rsidP="00393124">
      <w:pPr>
        <w:spacing w:line="560" w:lineRule="exact"/>
        <w:ind w:firstLine="420"/>
        <w:rPr>
          <w:rFonts w:ascii="宋体" w:hAnsi="宋体" w:cs="方正仿宋_GBK"/>
          <w:bCs/>
          <w:szCs w:val="21"/>
        </w:rPr>
      </w:pPr>
      <w:r w:rsidRPr="00610A8C">
        <w:rPr>
          <w:rFonts w:ascii="宋体" w:hAnsi="宋体" w:cs="方正仿宋_GBK" w:hint="eastAsia"/>
          <w:bCs/>
          <w:szCs w:val="21"/>
        </w:rPr>
        <w:t>现场数据采集设备应至少能保存1年的最小统计单位值（最小统计单位时间不大于小时），并至少可保存3年的小时数据；</w:t>
      </w:r>
    </w:p>
    <w:p w:rsidR="00393124" w:rsidRPr="00610A8C" w:rsidRDefault="00393124" w:rsidP="00393124">
      <w:pPr>
        <w:spacing w:line="560" w:lineRule="exact"/>
        <w:ind w:firstLine="420"/>
        <w:rPr>
          <w:rFonts w:ascii="宋体" w:hAnsi="宋体" w:cs="方正仿宋_GBK"/>
          <w:bCs/>
          <w:szCs w:val="21"/>
        </w:rPr>
      </w:pPr>
      <w:r w:rsidRPr="00610A8C">
        <w:rPr>
          <w:rFonts w:ascii="宋体" w:hAnsi="宋体" w:cs="方正仿宋_GBK" w:hint="eastAsia"/>
          <w:bCs/>
          <w:szCs w:val="21"/>
        </w:rPr>
        <w:t>通信方式：采用有线或无线模式，具备数据输送给户外LED电子显示屏，高清视频等功能；</w:t>
      </w:r>
    </w:p>
    <w:p w:rsidR="00393124" w:rsidRPr="00610A8C" w:rsidRDefault="00393124" w:rsidP="00393124">
      <w:pPr>
        <w:spacing w:line="560" w:lineRule="exact"/>
        <w:rPr>
          <w:rFonts w:ascii="宋体" w:hAnsi="宋体" w:cs="方正仿宋_GBK"/>
          <w:bCs/>
          <w:szCs w:val="21"/>
        </w:rPr>
      </w:pPr>
      <w:r w:rsidRPr="00610A8C">
        <w:rPr>
          <w:rFonts w:ascii="宋体" w:hAnsi="宋体" w:cs="方正仿宋_GBK" w:hint="eastAsia"/>
          <w:bCs/>
          <w:szCs w:val="21"/>
        </w:rPr>
        <w:t xml:space="preserve">    需具备向省市监测平台传输数据的功能；</w:t>
      </w:r>
    </w:p>
    <w:p w:rsidR="00393124" w:rsidRPr="00610A8C" w:rsidRDefault="00393124" w:rsidP="00393124">
      <w:pPr>
        <w:spacing w:line="560" w:lineRule="exact"/>
        <w:ind w:firstLineChars="200" w:firstLine="420"/>
        <w:rPr>
          <w:rFonts w:ascii="宋体" w:hAnsi="宋体" w:cs="方正仿宋_GBK"/>
          <w:bCs/>
          <w:szCs w:val="21"/>
        </w:rPr>
      </w:pPr>
      <w:r w:rsidRPr="00610A8C">
        <w:rPr>
          <w:rFonts w:ascii="宋体" w:hAnsi="宋体" w:cs="方正仿宋_GBK" w:hint="eastAsia"/>
          <w:bCs/>
          <w:szCs w:val="21"/>
        </w:rPr>
        <w:t>数据传输须具备一点多传功能。</w:t>
      </w:r>
    </w:p>
    <w:p w:rsidR="00393124" w:rsidRPr="00610A8C" w:rsidRDefault="00393124" w:rsidP="00393124">
      <w:pPr>
        <w:numPr>
          <w:ilvl w:val="1"/>
          <w:numId w:val="0"/>
        </w:numPr>
        <w:spacing w:line="560" w:lineRule="exact"/>
        <w:ind w:leftChars="200" w:left="420"/>
        <w:outlineLvl w:val="1"/>
        <w:rPr>
          <w:rFonts w:ascii="宋体" w:hAnsi="宋体" w:cs="方正仿宋_GBK"/>
          <w:bCs/>
          <w:szCs w:val="21"/>
        </w:rPr>
      </w:pPr>
      <w:r w:rsidRPr="00610A8C">
        <w:rPr>
          <w:rFonts w:ascii="宋体" w:hAnsi="宋体" w:cs="方正仿宋_GBK" w:hint="eastAsia"/>
          <w:bCs/>
          <w:szCs w:val="21"/>
        </w:rPr>
        <w:t>辅助单元技术要求</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辅助单元应包含UPS、稳压电源、防雷单元、废液单元、自动灭火装置等部分。</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（1）配备UPS（总功率≥3KW，断电后至少能保证仪器完成一个测量周期和数据上传，且待机不少于1h）、稳压电源、维护专用成套工具等；</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（2）配备废液</w:t>
      </w:r>
      <w:r w:rsidRPr="00610A8C">
        <w:rPr>
          <w:rFonts w:ascii="宋体" w:hAnsi="宋体" w:cs="方正仿宋_GBK" w:hint="eastAsia"/>
          <w:bCs/>
          <w:szCs w:val="21"/>
        </w:rPr>
        <w:t>自动处理单元或</w:t>
      </w:r>
      <w:r w:rsidRPr="00610A8C">
        <w:rPr>
          <w:rFonts w:ascii="宋体" w:hAnsi="宋体" w:cs="方正仿宋_GBK" w:hint="eastAsia"/>
          <w:bCs/>
          <w:kern w:val="0"/>
          <w:szCs w:val="21"/>
        </w:rPr>
        <w:t>废液收集单元，满足两周以上废液量的收集；</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（3）配备站房门禁系统，并自动记录站房出入情况；</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（4）为保证系统稳定、可靠运行，必须具有电源、信号等设施的三级防雷措施；</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（5）具备自动灭火装置，灭火材料须对人体和设备无害。</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（6）配备不小于1P冷暖空调。</w:t>
      </w:r>
    </w:p>
    <w:p w:rsidR="00393124" w:rsidRPr="00610A8C" w:rsidRDefault="00393124" w:rsidP="00393124">
      <w:pPr>
        <w:numPr>
          <w:ilvl w:val="1"/>
          <w:numId w:val="0"/>
        </w:numPr>
        <w:spacing w:line="560" w:lineRule="exact"/>
        <w:ind w:leftChars="200" w:left="420"/>
        <w:outlineLvl w:val="1"/>
        <w:rPr>
          <w:rFonts w:ascii="宋体" w:hAnsi="宋体" w:cs="方正仿宋_GBK"/>
          <w:bCs/>
          <w:szCs w:val="21"/>
        </w:rPr>
      </w:pPr>
      <w:r w:rsidRPr="00610A8C">
        <w:rPr>
          <w:rFonts w:ascii="宋体" w:hAnsi="宋体" w:cs="方正仿宋_GBK" w:hint="eastAsia"/>
          <w:bCs/>
          <w:szCs w:val="21"/>
        </w:rPr>
        <w:lastRenderedPageBreak/>
        <w:t>监测站房技术要求</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水站站房全部采用一体化、走入式、可移动、可吊装式的监测站房。技术要求如下：</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(1)站房外型美观、与当地环境相协调，无需征地建房，占地面积小，站房面积8~10平方米，提供详细的设计方案和效果图。</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(2)站房主要采用厚度为不小于</w:t>
      </w:r>
      <w:r w:rsidRPr="00610A8C">
        <w:rPr>
          <w:rFonts w:ascii="宋体" w:hAnsi="宋体" w:cs="方正仿宋_GBK"/>
          <w:bCs/>
          <w:kern w:val="0"/>
          <w:szCs w:val="21"/>
        </w:rPr>
        <w:t>1mm</w:t>
      </w:r>
      <w:r w:rsidRPr="00610A8C">
        <w:rPr>
          <w:rFonts w:ascii="宋体" w:hAnsi="宋体" w:cs="方正仿宋_GBK" w:hint="eastAsia"/>
          <w:bCs/>
          <w:kern w:val="0"/>
          <w:szCs w:val="21"/>
        </w:rPr>
        <w:t>的覆铝锌板制作，采用组件嵌装式；</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(3)站房面积能够容纳所有的监测仪器设备，并预留人员操作区域。</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(4)站房为无窗结构，墙体有较好的保温性能。 安装有温湿度传感显示器。有防水、防潮措施，安装排风扇，保证室内空气流通良好。站房的建筑结构能经受 10 级以上的风力。站房供电采用三相供电，分相使用；站房监测仪器供电线路独立走线。电源布设符合国家用电相关安全要求，并满足设计和规划中总用电功率的需要。</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(5)站房底座要求具有足够的强度，保证在拖动、起吊、荷载和空载时不变形，安装于混凝土基础上。</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(6)要配有试验台，供操作人员配置试剂或质控使用。</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(7)设置站房铭牌。内部悬挂规章制度。</w:t>
      </w:r>
    </w:p>
    <w:p w:rsidR="00393124" w:rsidRPr="00610A8C" w:rsidRDefault="00393124" w:rsidP="00393124">
      <w:pPr>
        <w:numPr>
          <w:ilvl w:val="1"/>
          <w:numId w:val="0"/>
        </w:numPr>
        <w:spacing w:line="560" w:lineRule="exact"/>
        <w:ind w:leftChars="200" w:left="420"/>
        <w:outlineLvl w:val="1"/>
        <w:rPr>
          <w:rFonts w:ascii="宋体" w:hAnsi="宋体" w:cs="方正仿宋_GBK"/>
          <w:bCs/>
          <w:szCs w:val="21"/>
        </w:rPr>
      </w:pPr>
      <w:r w:rsidRPr="00610A8C">
        <w:rPr>
          <w:rFonts w:ascii="宋体" w:hAnsi="宋体" w:cs="方正仿宋_GBK" w:hint="eastAsia"/>
          <w:bCs/>
          <w:szCs w:val="21"/>
        </w:rPr>
        <w:t>视频监控单元功能要求</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需配置视频监控系统（室内、入户门、取水口）。视频监控单元由前端系统、传输网络和监控平台三部分组成，可远程监视水质自动监测站内设备（采水单元、自动监测分析仪器、供电系统、数据采集及传输系统等）的整体运行情况，观察取水工程（取样水泵、浮台等）工作状况，水站周边的水位、流量等水文情况，同时也可观察水站院落、站房、供电线路等周边环境。其中，前端系统主要对监控区域现场视音频、环境信息、报警信息等进行采集、编码、储存及上传，并通过客户端平台预置的规则进行自动化联动；传输网络主要用于前端与平台、平台之间的通信，确保前端系统的视音频、环境信息、报警信息可实时稳定上传至监控中心；监控平台主要用于对监控设备的控制和满足用户查看环境信息、视音频资料。</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①实时监控功能：可实现24小时不间断监控，实时获取监控区域内清晰的监控图像。</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②云台操作功能：可实现全方位、多视角、无盲区、全天候式监控。</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lastRenderedPageBreak/>
        <w:t>③录像存储功能：支持前端存储和中心存储两种模式，既可通过前端的视音信号接入视频处理单元存储数据，满足前端存储的需要，供事后调查取证；也可通过部署存储服务器和存储设备，满足大容量多通道并发的中心存储需要。</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④语音监听功能。</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⑤远程维护功能：可通过平台软件对前端设备进行校时、重启、修正参数、软件升级、远程维护等操作。</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前端视频监控设备布设要求</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①站房外取水口：安装在靠近取水口岸边，并考虑50年一遇的防洪要求，用于监控取水口及站房周边情况。监控设备可水平360度旋转，竖直-5～185度旋转。</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②站房进门处：安装在站房大门附近墙壁上，用以监控人员进出站房情况。监控设备应配置枪机，固定监控视角。</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③站房仪表间：安装在集成机柜正面墙壁上，用于监控仪表间内部设备运行情况。监控设备可水平360度旋转，竖直-5～185度旋转。</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前端视频监控设备技术要求</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①网络红外球型摄像机：球机带云台，可水平360度旋转，竖直-5～185度旋转；带红外，支持夜间查看。</w:t>
      </w:r>
    </w:p>
    <w:p w:rsidR="00393124" w:rsidRPr="00610A8C" w:rsidRDefault="00393124" w:rsidP="00393124">
      <w:pPr>
        <w:spacing w:line="560" w:lineRule="exact"/>
        <w:ind w:firstLineChars="200" w:firstLine="420"/>
        <w:rPr>
          <w:rFonts w:ascii="宋体" w:hAnsi="宋体" w:cs="方正仿宋_GBK"/>
          <w:bCs/>
          <w:kern w:val="0"/>
          <w:szCs w:val="21"/>
        </w:rPr>
      </w:pPr>
      <w:r w:rsidRPr="00610A8C">
        <w:rPr>
          <w:rFonts w:ascii="宋体" w:hAnsi="宋体" w:cs="方正仿宋_GBK" w:hint="eastAsia"/>
          <w:bCs/>
          <w:kern w:val="0"/>
          <w:szCs w:val="21"/>
        </w:rPr>
        <w:t>②枪机：具备红外功能，高效阵列红外灯，使用寿命长，照射距离最远可达50 m；支持Smart IR，防止夜间红外过曝；ICR 红外滤片式自动切换，实现真正的日夜监控。</w:t>
      </w:r>
    </w:p>
    <w:p w:rsidR="009A1DD7" w:rsidRPr="00610A8C" w:rsidRDefault="00393124" w:rsidP="00393124">
      <w:pPr>
        <w:spacing w:line="560" w:lineRule="exact"/>
        <w:ind w:firstLineChars="200" w:firstLine="420"/>
        <w:rPr>
          <w:rFonts w:asciiTheme="minorEastAsia" w:eastAsiaTheme="minorEastAsia" w:hAnsiTheme="minorEastAsia" w:cs="方正仿宋_GBK"/>
          <w:bCs/>
          <w:kern w:val="0"/>
          <w:szCs w:val="21"/>
        </w:rPr>
      </w:pPr>
      <w:r w:rsidRPr="00610A8C">
        <w:rPr>
          <w:rFonts w:ascii="宋体" w:hAnsi="宋体" w:cs="方正仿宋_GBK" w:hint="eastAsia"/>
          <w:bCs/>
          <w:kern w:val="0"/>
          <w:szCs w:val="21"/>
        </w:rPr>
        <w:t>③高清网络录像机：应选用可接驳符合ONVIF、PSLA、RTSP标准及众多主流厂商的网络摄像机；支持不低于200万像素高清网络视频的预览、存储和回放；支持IPC集中管理，包括IPC参数配置、信息的导入/导出、语音对讲和升级等；支持智能搜索、回放及备份。视频信息应实现现场存储功能，存储周期应不低于30日，现场网络条件具备时，应采用宽带实现视频信息的实时传输。</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三、采购内容的质量、技术和服务等要求</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1、采购文件中的采购要求为主要要求或最低要求。供应商投标货物须是全新的、未使用过的、原包装未拆封的商品，完全符合采购货物规定的质量、规格和性能的要求。中标人应保证其提供的货</w:t>
      </w:r>
      <w:r w:rsidRPr="00610A8C">
        <w:rPr>
          <w:rFonts w:asciiTheme="minorEastAsia" w:eastAsiaTheme="minorEastAsia" w:hAnsiTheme="minorEastAsia" w:cs="方正仿宋_GBK" w:hint="eastAsia"/>
          <w:bCs/>
          <w:kern w:val="0"/>
          <w:szCs w:val="21"/>
        </w:rPr>
        <w:lastRenderedPageBreak/>
        <w:t>物在正确安装、正常使用和保养条件下，在规定的使用寿命期内具有满意的性能。</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2、中标人所提供产品及其有关的服务、工程质量（技术标准）等与采购内容有关的所有事宜均必须符合国家相关标准（强制性标准）及各项规范要求。国家没有相应标准、规范的，可使用行业标准、规定以及江苏省、盐城市相应地方规范、相关厂家的技术规范的有关要求执行。</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根据财政部、发展改革委、生态环境部、市场监管总局关于调整优化节能产品环境标志产品政府采购执行机制的通知（财库〔2019〕9号），中标单位在供货时应当优先采购节能产品、环境标志产品。</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政府采购项目中如涉及商品包装和快递包装的，必须符合《商品包装政府采购需求标准（试行）》、《快递包装政府采购需求标准（试行）》。如政府采购供应商提供产品及相关快递服务的包装未达到其标准的，采购人有权拒收（视为履约验收不合格）。</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如果在合同履行过程中有新的国家或行业（部）规范和标准出台的，中标人应确保该合同产品达到并符合新的国家或行业（部）规范和标准。因此而增加的费用及风险已经包含在合同总价中。</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3、售后服务要求：免费质量保证期内（自验收合格之日起计算），在维修期间，中标人须免费向采购人提供相关备件（须达到采购人使用需要）。</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四、交货及验收</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1、交货地点：由采购单位指定地点；</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2、采购货物的交货时间：中标人应当按照投标承诺如期供货，如不能如期供货，采购人有权终止合同，中标人须承担由此对采购人造成的损失；</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3、中标人所供货物应当符合货物本身的规格、技术条件及供应商承诺的其它指标；产品配置必须原厂出厂时全部自带，所有货物外包装箱不得自行拆封，包装箱上所有标签等不得涂改或撕毁，否则采购人有权拒绝验收；</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4、中标人货到安装调试完成后，采购人根据采购项目的具体情况依法组织履约验收工作。如中标人所供产品经验收小组认定质量不合格的，造成的损失和后果由该中标人负全责。</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注：（1）供货时按招标文件要求必须提相应产品的合格证、检测报告、售后质量保证等。</w:t>
      </w:r>
    </w:p>
    <w:p w:rsidR="009A1DD7" w:rsidRPr="00610A8C" w:rsidRDefault="005C2829">
      <w:pPr>
        <w:spacing w:line="560" w:lineRule="exact"/>
        <w:ind w:firstLineChars="200" w:firstLine="420"/>
        <w:rPr>
          <w:rFonts w:asciiTheme="minorEastAsia" w:eastAsiaTheme="minorEastAsia" w:hAnsiTheme="minorEastAsia" w:cs="方正仿宋_GBK"/>
          <w:bCs/>
          <w:kern w:val="0"/>
          <w:szCs w:val="21"/>
        </w:rPr>
      </w:pPr>
      <w:r w:rsidRPr="00610A8C">
        <w:rPr>
          <w:rFonts w:asciiTheme="minorEastAsia" w:eastAsiaTheme="minorEastAsia" w:hAnsiTheme="minorEastAsia" w:cs="方正仿宋_GBK" w:hint="eastAsia"/>
          <w:bCs/>
          <w:kern w:val="0"/>
          <w:szCs w:val="21"/>
        </w:rPr>
        <w:t>（2）上述技术要求中如出现具体产品的品牌、型号、参数、图片等，仅供投标人更好地理解采</w:t>
      </w:r>
      <w:r w:rsidRPr="00610A8C">
        <w:rPr>
          <w:rFonts w:asciiTheme="minorEastAsia" w:eastAsiaTheme="minorEastAsia" w:hAnsiTheme="minorEastAsia" w:cs="方正仿宋_GBK" w:hint="eastAsia"/>
          <w:bCs/>
          <w:kern w:val="0"/>
          <w:szCs w:val="21"/>
        </w:rPr>
        <w:lastRenderedPageBreak/>
        <w:t>购人对货物的需求，不能理解为唯一指定，只要优于或相当于其技术参数及功能要求的，均可视为响应。</w:t>
      </w:r>
    </w:p>
    <w:p w:rsidR="009A1DD7" w:rsidRPr="00610A8C" w:rsidRDefault="009A1DD7">
      <w:pPr>
        <w:numPr>
          <w:ilvl w:val="255"/>
          <w:numId w:val="0"/>
        </w:numPr>
        <w:spacing w:line="360" w:lineRule="auto"/>
        <w:ind w:firstLineChars="200" w:firstLine="480"/>
        <w:rPr>
          <w:rFonts w:asciiTheme="minorEastAsia" w:eastAsiaTheme="minorEastAsia" w:hAnsiTheme="minorEastAsia" w:cs="宋体"/>
          <w:sz w:val="24"/>
        </w:rPr>
      </w:pPr>
    </w:p>
    <w:p w:rsidR="009A1DD7" w:rsidRPr="00610A8C" w:rsidRDefault="009A1DD7">
      <w:pPr>
        <w:tabs>
          <w:tab w:val="left" w:pos="540"/>
          <w:tab w:val="left" w:pos="600"/>
        </w:tabs>
        <w:snapToGrid w:val="0"/>
        <w:spacing w:line="480" w:lineRule="exact"/>
        <w:ind w:firstLineChars="300" w:firstLine="964"/>
        <w:rPr>
          <w:rFonts w:asciiTheme="minorEastAsia" w:eastAsiaTheme="minorEastAsia" w:hAnsiTheme="minorEastAsia" w:cs="宋体"/>
          <w:b/>
          <w:sz w:val="32"/>
          <w:szCs w:val="32"/>
        </w:rPr>
      </w:pPr>
    </w:p>
    <w:p w:rsidR="009A1DD7" w:rsidRPr="00610A8C" w:rsidRDefault="009A1DD7">
      <w:pPr>
        <w:pStyle w:val="aa"/>
        <w:kinsoku w:val="0"/>
        <w:overflowPunct w:val="0"/>
        <w:spacing w:before="133"/>
        <w:ind w:left="102"/>
        <w:contextualSpacing/>
        <w:jc w:val="left"/>
        <w:rPr>
          <w:rFonts w:asciiTheme="minorEastAsia" w:eastAsiaTheme="minorEastAsia" w:hAnsiTheme="minorEastAsia"/>
          <w:sz w:val="24"/>
        </w:rPr>
        <w:sectPr w:rsidR="009A1DD7" w:rsidRPr="00610A8C">
          <w:pgSz w:w="11910" w:h="16840"/>
          <w:pgMar w:top="1180" w:right="1100" w:bottom="1380" w:left="1600" w:header="0" w:footer="1186" w:gutter="0"/>
          <w:cols w:space="720" w:equalWidth="0">
            <w:col w:w="9210"/>
          </w:cols>
        </w:sectPr>
      </w:pPr>
    </w:p>
    <w:p w:rsidR="009A1DD7" w:rsidRPr="00610A8C" w:rsidRDefault="005C2829">
      <w:pPr>
        <w:pStyle w:val="aa"/>
        <w:kinsoku w:val="0"/>
        <w:overflowPunct w:val="0"/>
        <w:spacing w:line="372" w:lineRule="exact"/>
        <w:contextualSpacing/>
        <w:jc w:val="center"/>
        <w:rPr>
          <w:rFonts w:asciiTheme="minorEastAsia" w:eastAsiaTheme="minorEastAsia" w:hAnsiTheme="minorEastAsia" w:cs="宋体"/>
          <w:b/>
          <w:sz w:val="30"/>
        </w:rPr>
      </w:pPr>
      <w:r w:rsidRPr="00610A8C">
        <w:rPr>
          <w:rFonts w:asciiTheme="minorEastAsia" w:eastAsiaTheme="minorEastAsia" w:hAnsiTheme="minorEastAsia" w:cs="宋体" w:hint="eastAsia"/>
          <w:b/>
          <w:sz w:val="32"/>
          <w:szCs w:val="32"/>
        </w:rPr>
        <w:lastRenderedPageBreak/>
        <w:t>第三章 投标人须知</w:t>
      </w:r>
      <w:bookmarkStart w:id="10" w:name="_Toc397928548"/>
      <w:bookmarkStart w:id="11" w:name="_Toc369077559"/>
      <w:bookmarkStart w:id="12" w:name="_Toc445046808"/>
      <w:bookmarkStart w:id="13" w:name="_Toc387526282"/>
      <w:bookmarkStart w:id="14" w:name="_Toc16205"/>
      <w:bookmarkStart w:id="15" w:name="_Toc387526374"/>
      <w:bookmarkStart w:id="16" w:name="_Toc387526178"/>
    </w:p>
    <w:p w:rsidR="009A1DD7" w:rsidRPr="00610A8C" w:rsidRDefault="005C2829">
      <w:pPr>
        <w:spacing w:line="520" w:lineRule="exact"/>
        <w:jc w:val="center"/>
        <w:rPr>
          <w:rFonts w:asciiTheme="minorEastAsia" w:eastAsiaTheme="minorEastAsia" w:hAnsiTheme="minorEastAsia" w:cs="宋体"/>
          <w:b/>
          <w:sz w:val="28"/>
          <w:szCs w:val="28"/>
        </w:rPr>
      </w:pPr>
      <w:r w:rsidRPr="00610A8C">
        <w:rPr>
          <w:rFonts w:asciiTheme="minorEastAsia" w:eastAsiaTheme="minorEastAsia" w:hAnsiTheme="minorEastAsia" w:cs="宋体" w:hint="eastAsia"/>
          <w:b/>
          <w:sz w:val="28"/>
          <w:szCs w:val="28"/>
        </w:rPr>
        <w:t>1.投标人须知前附表</w:t>
      </w:r>
      <w:bookmarkEnd w:id="10"/>
      <w:bookmarkEnd w:id="11"/>
      <w:bookmarkEnd w:id="12"/>
      <w:bookmarkEnd w:id="13"/>
      <w:bookmarkEnd w:id="14"/>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2565"/>
        <w:gridCol w:w="5966"/>
      </w:tblGrid>
      <w:tr w:rsidR="009A1DD7" w:rsidRPr="00610A8C">
        <w:trPr>
          <w:trHeight w:val="510"/>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t>条款号</w:t>
            </w:r>
          </w:p>
        </w:tc>
        <w:tc>
          <w:tcPr>
            <w:tcW w:w="2565" w:type="dxa"/>
            <w:vAlign w:val="center"/>
          </w:tcPr>
          <w:p w:rsidR="009A1DD7" w:rsidRPr="00610A8C" w:rsidRDefault="005C2829">
            <w:pPr>
              <w:spacing w:line="560" w:lineRule="exact"/>
              <w:jc w:val="center"/>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t>条 款 名 称</w:t>
            </w:r>
          </w:p>
        </w:tc>
        <w:tc>
          <w:tcPr>
            <w:tcW w:w="5966" w:type="dxa"/>
            <w:vAlign w:val="center"/>
          </w:tcPr>
          <w:p w:rsidR="009A1DD7" w:rsidRPr="00610A8C" w:rsidRDefault="005C2829">
            <w:pPr>
              <w:spacing w:line="560" w:lineRule="exact"/>
              <w:jc w:val="center"/>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t>编 列 内 容</w:t>
            </w:r>
          </w:p>
        </w:tc>
      </w:tr>
      <w:tr w:rsidR="009A1DD7" w:rsidRPr="00610A8C">
        <w:trPr>
          <w:trHeight w:val="1326"/>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1.1.2</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招标人</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名称：江苏大丰经济开发区管理委员会</w:t>
            </w:r>
          </w:p>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地址：江苏省盐城市大丰区南翔西路666号 </w:t>
            </w:r>
          </w:p>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联系人：阮桦栋 </w:t>
            </w:r>
          </w:p>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电话：18352048100</w:t>
            </w:r>
          </w:p>
        </w:tc>
      </w:tr>
      <w:tr w:rsidR="009A1DD7" w:rsidRPr="00610A8C">
        <w:trPr>
          <w:trHeight w:val="1260"/>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1.1.3</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招标代理机构</w:t>
            </w:r>
          </w:p>
        </w:tc>
        <w:tc>
          <w:tcPr>
            <w:tcW w:w="5966" w:type="dxa"/>
            <w:vAlign w:val="center"/>
          </w:tcPr>
          <w:p w:rsidR="009A1DD7" w:rsidRPr="00610A8C" w:rsidRDefault="005C2829">
            <w:pPr>
              <w:spacing w:line="520" w:lineRule="exact"/>
              <w:contextualSpacing/>
              <w:rPr>
                <w:rFonts w:asciiTheme="minorEastAsia" w:eastAsiaTheme="minorEastAsia" w:hAnsiTheme="minorEastAsia" w:cs="宋体"/>
                <w:sz w:val="24"/>
              </w:rPr>
            </w:pPr>
            <w:r w:rsidRPr="00610A8C">
              <w:rPr>
                <w:rFonts w:asciiTheme="minorEastAsia" w:eastAsiaTheme="minorEastAsia" w:hAnsiTheme="minorEastAsia" w:cs="宋体" w:hint="eastAsia"/>
                <w:sz w:val="24"/>
              </w:rPr>
              <w:t>名称：江苏建友兴业工程项目管理有限公司</w:t>
            </w:r>
          </w:p>
          <w:p w:rsidR="009A1DD7" w:rsidRPr="00610A8C" w:rsidRDefault="005C2829">
            <w:pPr>
              <w:spacing w:line="520" w:lineRule="exact"/>
              <w:contextualSpacing/>
              <w:rPr>
                <w:rFonts w:asciiTheme="minorEastAsia" w:eastAsiaTheme="minorEastAsia" w:hAnsiTheme="minorEastAsia" w:cs="宋体"/>
                <w:sz w:val="24"/>
              </w:rPr>
            </w:pPr>
            <w:r w:rsidRPr="00610A8C">
              <w:rPr>
                <w:rFonts w:asciiTheme="minorEastAsia" w:eastAsiaTheme="minorEastAsia" w:hAnsiTheme="minorEastAsia" w:cs="宋体" w:hint="eastAsia"/>
                <w:sz w:val="24"/>
              </w:rPr>
              <w:t>地址：大丰区黄海东路28号（恒达世纪新城18幢四楼）</w:t>
            </w:r>
          </w:p>
          <w:p w:rsidR="009A1DD7" w:rsidRPr="00610A8C" w:rsidRDefault="005C2829">
            <w:pPr>
              <w:spacing w:line="520" w:lineRule="exact"/>
              <w:contextualSpacing/>
              <w:rPr>
                <w:rFonts w:asciiTheme="minorEastAsia" w:eastAsiaTheme="minorEastAsia" w:hAnsiTheme="minorEastAsia" w:cs="宋体"/>
                <w:sz w:val="24"/>
              </w:rPr>
            </w:pPr>
            <w:r w:rsidRPr="00610A8C">
              <w:rPr>
                <w:rFonts w:asciiTheme="minorEastAsia" w:eastAsiaTheme="minorEastAsia" w:hAnsiTheme="minorEastAsia" w:cs="宋体" w:hint="eastAsia"/>
                <w:sz w:val="24"/>
              </w:rPr>
              <w:t>联系人：黄镇</w:t>
            </w:r>
          </w:p>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电话：0515-83515689</w:t>
            </w:r>
          </w:p>
        </w:tc>
      </w:tr>
      <w:tr w:rsidR="009A1DD7" w:rsidRPr="00610A8C">
        <w:trPr>
          <w:trHeight w:val="510"/>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1.1.4</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项目名称</w:t>
            </w:r>
          </w:p>
        </w:tc>
        <w:tc>
          <w:tcPr>
            <w:tcW w:w="5966" w:type="dxa"/>
            <w:vAlign w:val="center"/>
          </w:tcPr>
          <w:p w:rsidR="009A1DD7" w:rsidRPr="00610A8C" w:rsidRDefault="005C2829">
            <w:pPr>
              <w:spacing w:line="560" w:lineRule="exact"/>
              <w:rPr>
                <w:rFonts w:asciiTheme="minorEastAsia" w:eastAsiaTheme="minorEastAsia" w:hAnsiTheme="minorEastAsia" w:cs="宋体"/>
                <w:sz w:val="24"/>
                <w:lang w:val="zh-CN"/>
              </w:rPr>
            </w:pPr>
            <w:r w:rsidRPr="00610A8C">
              <w:rPr>
                <w:rFonts w:asciiTheme="minorEastAsia" w:eastAsiaTheme="minorEastAsia" w:hAnsiTheme="minorEastAsia" w:cs="宋体" w:hint="eastAsia"/>
                <w:sz w:val="24"/>
                <w:lang w:val="zh-CN"/>
              </w:rPr>
              <w:t>项目名称：</w:t>
            </w:r>
            <w:r w:rsidR="002E035F" w:rsidRPr="00610A8C">
              <w:rPr>
                <w:rFonts w:asciiTheme="minorEastAsia" w:eastAsiaTheme="minorEastAsia" w:hAnsiTheme="minorEastAsia" w:cs="宋体" w:hint="eastAsia"/>
                <w:sz w:val="24"/>
                <w:lang w:val="zh-CN"/>
              </w:rPr>
              <w:t>大丰经济开发区监测监控能力建设项目</w:t>
            </w:r>
          </w:p>
        </w:tc>
      </w:tr>
      <w:tr w:rsidR="009A1DD7" w:rsidRPr="00610A8C">
        <w:trPr>
          <w:trHeight w:val="510"/>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1.2.1</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资金来源</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财政资金</w:t>
            </w:r>
          </w:p>
        </w:tc>
      </w:tr>
      <w:tr w:rsidR="009A1DD7" w:rsidRPr="00610A8C">
        <w:trPr>
          <w:trHeight w:val="510"/>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1.2.2</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出资比例</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100%</w:t>
            </w:r>
          </w:p>
        </w:tc>
      </w:tr>
      <w:tr w:rsidR="009A1DD7" w:rsidRPr="00610A8C">
        <w:trPr>
          <w:trHeight w:val="510"/>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1.2.3</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资金落实情况</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已落实</w:t>
            </w:r>
          </w:p>
        </w:tc>
      </w:tr>
      <w:tr w:rsidR="009A1DD7" w:rsidRPr="00610A8C">
        <w:trPr>
          <w:trHeight w:val="457"/>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1.3.1</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招标内容</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见招标公告</w:t>
            </w:r>
          </w:p>
        </w:tc>
      </w:tr>
      <w:tr w:rsidR="009A1DD7" w:rsidRPr="00610A8C">
        <w:trPr>
          <w:trHeight w:val="510"/>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1.3.2</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服务期</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见招标公告</w:t>
            </w:r>
          </w:p>
        </w:tc>
      </w:tr>
      <w:tr w:rsidR="009A1DD7" w:rsidRPr="00610A8C">
        <w:trPr>
          <w:trHeight w:val="374"/>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1.3.3</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质量要求</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bCs/>
                <w:sz w:val="24"/>
              </w:rPr>
              <w:t>乙方提供的产品性能及质量有国家标准的应符合国家标准，无国家标准的应符合行业标准或企业标准，并满足招标文件要求，实现投标文件承诺条款。</w:t>
            </w:r>
          </w:p>
        </w:tc>
      </w:tr>
      <w:tr w:rsidR="009A1DD7" w:rsidRPr="00610A8C">
        <w:trPr>
          <w:trHeight w:val="510"/>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1.4.1</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投标人资格要求</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见招标公告</w:t>
            </w:r>
          </w:p>
        </w:tc>
      </w:tr>
      <w:tr w:rsidR="009A1DD7" w:rsidRPr="00610A8C">
        <w:trPr>
          <w:trHeight w:val="467"/>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1.4.2</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是否接受联合体投标</w:t>
            </w:r>
          </w:p>
        </w:tc>
        <w:tc>
          <w:tcPr>
            <w:tcW w:w="5966" w:type="dxa"/>
            <w:vAlign w:val="center"/>
          </w:tcPr>
          <w:p w:rsidR="009A1DD7" w:rsidRPr="00610A8C" w:rsidRDefault="005C2829">
            <w:pPr>
              <w:spacing w:line="560" w:lineRule="exact"/>
              <w:rPr>
                <w:rFonts w:asciiTheme="minorEastAsia" w:eastAsiaTheme="minorEastAsia" w:hAnsiTheme="minorEastAsia" w:cs="宋体"/>
                <w:kern w:val="0"/>
                <w:sz w:val="24"/>
              </w:rPr>
            </w:pPr>
            <w:r w:rsidRPr="00610A8C">
              <w:rPr>
                <w:rFonts w:asciiTheme="minorEastAsia" w:eastAsiaTheme="minorEastAsia" w:hAnsiTheme="minorEastAsia" w:cs="宋体" w:hint="eastAsia"/>
                <w:sz w:val="24"/>
              </w:rPr>
              <w:t>见招标公告</w:t>
            </w:r>
          </w:p>
        </w:tc>
      </w:tr>
      <w:tr w:rsidR="009A1DD7" w:rsidRPr="00610A8C">
        <w:trPr>
          <w:trHeight w:val="408"/>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b/>
                <w:sz w:val="24"/>
              </w:rPr>
            </w:pPr>
            <w:r w:rsidRPr="00610A8C">
              <w:rPr>
                <w:rFonts w:asciiTheme="minorEastAsia" w:eastAsiaTheme="minorEastAsia" w:hAnsiTheme="minorEastAsia" w:cs="宋体" w:hint="eastAsia"/>
                <w:sz w:val="24"/>
              </w:rPr>
              <w:t>1.9.1</w:t>
            </w:r>
          </w:p>
        </w:tc>
        <w:tc>
          <w:tcPr>
            <w:tcW w:w="2565" w:type="dxa"/>
            <w:vAlign w:val="center"/>
          </w:tcPr>
          <w:p w:rsidR="009A1DD7" w:rsidRPr="00610A8C" w:rsidRDefault="005C2829">
            <w:pPr>
              <w:spacing w:line="560" w:lineRule="exact"/>
              <w:rPr>
                <w:rFonts w:asciiTheme="minorEastAsia" w:eastAsiaTheme="minorEastAsia" w:hAnsiTheme="minorEastAsia" w:cs="宋体"/>
                <w:b/>
                <w:sz w:val="24"/>
              </w:rPr>
            </w:pPr>
            <w:r w:rsidRPr="00610A8C">
              <w:rPr>
                <w:rFonts w:asciiTheme="minorEastAsia" w:eastAsiaTheme="minorEastAsia" w:hAnsiTheme="minorEastAsia" w:cs="宋体" w:hint="eastAsia"/>
                <w:kern w:val="0"/>
                <w:sz w:val="24"/>
              </w:rPr>
              <w:t>踏勘现场</w:t>
            </w:r>
          </w:p>
        </w:tc>
        <w:tc>
          <w:tcPr>
            <w:tcW w:w="5966" w:type="dxa"/>
            <w:vAlign w:val="center"/>
          </w:tcPr>
          <w:p w:rsidR="009A1DD7" w:rsidRPr="00610A8C" w:rsidRDefault="005C2829">
            <w:pPr>
              <w:spacing w:line="560" w:lineRule="exact"/>
              <w:rPr>
                <w:rFonts w:asciiTheme="minorEastAsia" w:eastAsiaTheme="minorEastAsia" w:hAnsiTheme="minorEastAsia" w:cs="宋体"/>
                <w:b/>
                <w:sz w:val="24"/>
                <w:u w:val="single"/>
              </w:rPr>
            </w:pPr>
            <w:r w:rsidRPr="00610A8C">
              <w:rPr>
                <w:rFonts w:asciiTheme="minorEastAsia" w:eastAsiaTheme="minorEastAsia" w:hAnsiTheme="minorEastAsia" w:cs="宋体" w:hint="eastAsia"/>
                <w:sz w:val="24"/>
              </w:rPr>
              <w:t>投标人自行踏勘现场，招标人不组织集中踏勘</w:t>
            </w:r>
          </w:p>
        </w:tc>
      </w:tr>
      <w:tr w:rsidR="009A1DD7" w:rsidRPr="00610A8C">
        <w:trPr>
          <w:trHeight w:val="301"/>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1.10</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投标预备会</w:t>
            </w:r>
          </w:p>
        </w:tc>
        <w:tc>
          <w:tcPr>
            <w:tcW w:w="5966" w:type="dxa"/>
            <w:vAlign w:val="center"/>
          </w:tcPr>
          <w:p w:rsidR="009A1DD7" w:rsidRPr="00610A8C" w:rsidRDefault="00976892">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kern w:val="0"/>
                <w:sz w:val="24"/>
              </w:rPr>
              <w:fldChar w:fldCharType="begin"/>
            </w:r>
            <w:r w:rsidR="005C2829" w:rsidRPr="00610A8C">
              <w:rPr>
                <w:rFonts w:asciiTheme="minorEastAsia" w:eastAsiaTheme="minorEastAsia" w:hAnsiTheme="minorEastAsia" w:cs="宋体" w:hint="eastAsia"/>
                <w:kern w:val="0"/>
                <w:sz w:val="24"/>
              </w:rPr>
              <w:instrText xml:space="preserve"> eq \o\ac(□,</w:instrText>
            </w:r>
            <w:r w:rsidR="005C2829" w:rsidRPr="00610A8C">
              <w:rPr>
                <w:rFonts w:asciiTheme="minorEastAsia" w:eastAsiaTheme="minorEastAsia" w:hAnsiTheme="minorEastAsia" w:cs="宋体" w:hint="eastAsia"/>
                <w:kern w:val="0"/>
                <w:position w:val="2"/>
                <w:sz w:val="24"/>
              </w:rPr>
              <w:instrText>√</w:instrText>
            </w:r>
            <w:r w:rsidR="005C2829" w:rsidRPr="00610A8C">
              <w:rPr>
                <w:rFonts w:asciiTheme="minorEastAsia" w:eastAsiaTheme="minorEastAsia" w:hAnsiTheme="minorEastAsia" w:cs="宋体" w:hint="eastAsia"/>
                <w:kern w:val="0"/>
                <w:sz w:val="24"/>
              </w:rPr>
              <w:instrText>)</w:instrText>
            </w:r>
            <w:r w:rsidRPr="00610A8C">
              <w:rPr>
                <w:rFonts w:asciiTheme="minorEastAsia" w:eastAsiaTheme="minorEastAsia" w:hAnsiTheme="minorEastAsia" w:cs="宋体" w:hint="eastAsia"/>
                <w:kern w:val="0"/>
                <w:sz w:val="24"/>
              </w:rPr>
              <w:fldChar w:fldCharType="end"/>
            </w:r>
            <w:r w:rsidR="005C2829" w:rsidRPr="00610A8C">
              <w:rPr>
                <w:rFonts w:asciiTheme="minorEastAsia" w:eastAsiaTheme="minorEastAsia" w:hAnsiTheme="minorEastAsia" w:cs="宋体" w:hint="eastAsia"/>
                <w:sz w:val="24"/>
              </w:rPr>
              <w:t>不召开</w:t>
            </w:r>
          </w:p>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kern w:val="0"/>
                <w:sz w:val="24"/>
              </w:rPr>
              <w:t>□</w:t>
            </w:r>
            <w:r w:rsidRPr="00610A8C">
              <w:rPr>
                <w:rFonts w:asciiTheme="minorEastAsia" w:eastAsiaTheme="minorEastAsia" w:hAnsiTheme="minorEastAsia" w:cs="宋体" w:hint="eastAsia"/>
                <w:sz w:val="24"/>
              </w:rPr>
              <w:t>召开，召开时间：</w:t>
            </w:r>
          </w:p>
          <w:p w:rsidR="009A1DD7" w:rsidRPr="00610A8C" w:rsidRDefault="005C2829">
            <w:pPr>
              <w:spacing w:line="560" w:lineRule="exact"/>
              <w:ind w:firstLineChars="400" w:firstLine="960"/>
              <w:rPr>
                <w:rFonts w:asciiTheme="minorEastAsia" w:eastAsiaTheme="minorEastAsia" w:hAnsiTheme="minorEastAsia" w:cs="宋体"/>
                <w:sz w:val="24"/>
              </w:rPr>
            </w:pPr>
            <w:r w:rsidRPr="00610A8C">
              <w:rPr>
                <w:rFonts w:asciiTheme="minorEastAsia" w:eastAsiaTheme="minorEastAsia" w:hAnsiTheme="minorEastAsia" w:cs="宋体" w:hint="eastAsia"/>
                <w:sz w:val="24"/>
              </w:rPr>
              <w:lastRenderedPageBreak/>
              <w:t>召开地点：</w:t>
            </w:r>
          </w:p>
          <w:p w:rsidR="009A1DD7" w:rsidRPr="00610A8C" w:rsidRDefault="005C2829">
            <w:pPr>
              <w:spacing w:line="560" w:lineRule="exact"/>
              <w:ind w:firstLineChars="400" w:firstLine="960"/>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投标人提出问题的截止时间：</w:t>
            </w:r>
          </w:p>
          <w:p w:rsidR="009A1DD7" w:rsidRPr="00610A8C" w:rsidRDefault="005C2829">
            <w:pPr>
              <w:spacing w:line="560" w:lineRule="exact"/>
              <w:ind w:firstLineChars="400" w:firstLine="960"/>
              <w:rPr>
                <w:rFonts w:asciiTheme="minorEastAsia" w:eastAsiaTheme="minorEastAsia" w:hAnsiTheme="minorEastAsia" w:cs="宋体"/>
                <w:sz w:val="24"/>
              </w:rPr>
            </w:pPr>
            <w:r w:rsidRPr="00610A8C">
              <w:rPr>
                <w:rFonts w:asciiTheme="minorEastAsia" w:eastAsiaTheme="minorEastAsia" w:hAnsiTheme="minorEastAsia" w:cs="宋体" w:hint="eastAsia"/>
                <w:sz w:val="24"/>
              </w:rPr>
              <w:t>招标人澄清的截止时间：</w:t>
            </w:r>
          </w:p>
        </w:tc>
      </w:tr>
      <w:tr w:rsidR="009A1DD7" w:rsidRPr="00610A8C">
        <w:trPr>
          <w:trHeight w:val="612"/>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lastRenderedPageBreak/>
              <w:t>2.1.1</w:t>
            </w:r>
          </w:p>
        </w:tc>
        <w:tc>
          <w:tcPr>
            <w:tcW w:w="2565" w:type="dxa"/>
            <w:vAlign w:val="center"/>
          </w:tcPr>
          <w:p w:rsidR="009A1DD7" w:rsidRPr="00610A8C" w:rsidRDefault="005C2829">
            <w:pPr>
              <w:spacing w:line="560" w:lineRule="exac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构成招标文件的其它材料</w:t>
            </w:r>
          </w:p>
        </w:tc>
        <w:tc>
          <w:tcPr>
            <w:tcW w:w="5966" w:type="dxa"/>
            <w:vAlign w:val="center"/>
          </w:tcPr>
          <w:p w:rsidR="009A1DD7" w:rsidRPr="00610A8C" w:rsidRDefault="005C2829">
            <w:pPr>
              <w:spacing w:line="560" w:lineRule="exac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w:t>
            </w:r>
          </w:p>
        </w:tc>
      </w:tr>
      <w:tr w:rsidR="009A1DD7" w:rsidRPr="00610A8C">
        <w:trPr>
          <w:trHeight w:val="606"/>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2.2.1</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要求招标人澄清招标文件截至时间</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u w:val="single"/>
              </w:rPr>
              <w:t>2021</w:t>
            </w:r>
            <w:r w:rsidR="00380FD7" w:rsidRPr="00610A8C">
              <w:rPr>
                <w:rFonts w:asciiTheme="minorEastAsia" w:eastAsiaTheme="minorEastAsia" w:hAnsiTheme="minorEastAsia" w:cs="宋体" w:hint="eastAsia"/>
                <w:sz w:val="24"/>
              </w:rPr>
              <w:t>年</w:t>
            </w:r>
            <w:r w:rsidR="006067C6" w:rsidRPr="00610A8C">
              <w:rPr>
                <w:rFonts w:asciiTheme="minorEastAsia" w:eastAsiaTheme="minorEastAsia" w:hAnsiTheme="minorEastAsia" w:cs="宋体" w:hint="eastAsia"/>
                <w:sz w:val="24"/>
                <w:u w:val="single"/>
              </w:rPr>
              <w:t xml:space="preserve"> 11</w:t>
            </w:r>
            <w:r w:rsidR="00380FD7" w:rsidRPr="00610A8C">
              <w:rPr>
                <w:rFonts w:asciiTheme="minorEastAsia" w:eastAsiaTheme="minorEastAsia" w:hAnsiTheme="minorEastAsia" w:cs="宋体" w:hint="eastAsia"/>
                <w:sz w:val="24"/>
              </w:rPr>
              <w:t>月</w:t>
            </w:r>
            <w:r w:rsidR="006067C6" w:rsidRPr="00610A8C">
              <w:rPr>
                <w:rFonts w:asciiTheme="minorEastAsia" w:eastAsiaTheme="minorEastAsia" w:hAnsiTheme="minorEastAsia" w:cs="宋体" w:hint="eastAsia"/>
                <w:sz w:val="24"/>
                <w:u w:val="single"/>
              </w:rPr>
              <w:t xml:space="preserve"> 19</w:t>
            </w:r>
            <w:r w:rsidR="00380FD7" w:rsidRPr="00610A8C">
              <w:rPr>
                <w:rFonts w:asciiTheme="minorEastAsia" w:eastAsiaTheme="minorEastAsia" w:hAnsiTheme="minorEastAsia" w:cs="宋体" w:hint="eastAsia"/>
                <w:sz w:val="24"/>
              </w:rPr>
              <w:t>日</w:t>
            </w:r>
            <w:r w:rsidRPr="00610A8C">
              <w:rPr>
                <w:rFonts w:asciiTheme="minorEastAsia" w:eastAsiaTheme="minorEastAsia" w:hAnsiTheme="minorEastAsia" w:cs="宋体" w:hint="eastAsia"/>
                <w:sz w:val="24"/>
                <w:u w:val="single"/>
              </w:rPr>
              <w:t>18</w:t>
            </w:r>
            <w:r w:rsidRPr="00610A8C">
              <w:rPr>
                <w:rFonts w:asciiTheme="minorEastAsia" w:eastAsiaTheme="minorEastAsia" w:hAnsiTheme="minorEastAsia" w:cs="宋体" w:hint="eastAsia"/>
                <w:sz w:val="24"/>
              </w:rPr>
              <w:t>时前</w:t>
            </w:r>
          </w:p>
        </w:tc>
      </w:tr>
      <w:tr w:rsidR="009A1DD7" w:rsidRPr="00610A8C">
        <w:trPr>
          <w:trHeight w:val="548"/>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2.2.3</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投标人确认收到招标文件澄清时间</w:t>
            </w:r>
          </w:p>
        </w:tc>
        <w:tc>
          <w:tcPr>
            <w:tcW w:w="5966" w:type="dxa"/>
            <w:vAlign w:val="center"/>
          </w:tcPr>
          <w:p w:rsidR="009A1DD7" w:rsidRPr="00610A8C" w:rsidRDefault="005C2829">
            <w:pPr>
              <w:spacing w:line="560" w:lineRule="exact"/>
              <w:rPr>
                <w:rFonts w:asciiTheme="minorEastAsia" w:eastAsiaTheme="minorEastAsia" w:hAnsiTheme="minorEastAsia" w:cs="宋体"/>
                <w:sz w:val="24"/>
                <w:u w:val="single"/>
              </w:rPr>
            </w:pPr>
            <w:r w:rsidRPr="00610A8C">
              <w:rPr>
                <w:rFonts w:asciiTheme="minorEastAsia" w:eastAsiaTheme="minorEastAsia" w:hAnsiTheme="minorEastAsia" w:cs="宋体" w:hint="eastAsia"/>
                <w:sz w:val="24"/>
              </w:rPr>
              <w:t>投标人自行网上查寻</w:t>
            </w:r>
          </w:p>
        </w:tc>
      </w:tr>
      <w:tr w:rsidR="009A1DD7" w:rsidRPr="00610A8C">
        <w:trPr>
          <w:trHeight w:val="548"/>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2.3.2</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投标人确认收到招标文件修改时间</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投标人自行网上查寻</w:t>
            </w:r>
          </w:p>
        </w:tc>
      </w:tr>
      <w:tr w:rsidR="009A1DD7" w:rsidRPr="00610A8C">
        <w:trPr>
          <w:trHeight w:val="591"/>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3.1.1</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投标文件的组成</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投标文件一般包括开标一览表、资信文件、商务文件、技术文件等，详见投标人须知3.1投标文件的组成</w:t>
            </w:r>
          </w:p>
        </w:tc>
      </w:tr>
      <w:tr w:rsidR="009A1DD7" w:rsidRPr="00610A8C">
        <w:trPr>
          <w:trHeight w:val="510"/>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3.1.3</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须提交核验的材料</w:t>
            </w:r>
          </w:p>
        </w:tc>
        <w:tc>
          <w:tcPr>
            <w:tcW w:w="5966" w:type="dxa"/>
            <w:vAlign w:val="center"/>
          </w:tcPr>
          <w:p w:rsidR="009A1DD7" w:rsidRPr="00610A8C" w:rsidRDefault="005C2829">
            <w:pPr>
              <w:spacing w:line="560" w:lineRule="exact"/>
              <w:rPr>
                <w:rFonts w:asciiTheme="minorEastAsia" w:eastAsiaTheme="minorEastAsia" w:hAnsiTheme="minorEastAsia" w:cs="宋体"/>
                <w:sz w:val="24"/>
                <w:u w:val="single"/>
              </w:rPr>
            </w:pPr>
            <w:r w:rsidRPr="00610A8C">
              <w:rPr>
                <w:rFonts w:asciiTheme="minorEastAsia" w:eastAsiaTheme="minorEastAsia" w:hAnsiTheme="minorEastAsia" w:cs="宋体" w:hint="eastAsia"/>
                <w:sz w:val="24"/>
              </w:rPr>
              <w:t>详见投标人须知3.1投标文件的组成</w:t>
            </w:r>
          </w:p>
        </w:tc>
      </w:tr>
      <w:tr w:rsidR="009A1DD7" w:rsidRPr="00610A8C">
        <w:trPr>
          <w:trHeight w:val="479"/>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3.2.2</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投标报价要求</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投标报价是履行合同的最终价格，投标所报包</w:t>
            </w:r>
            <w:r w:rsidRPr="00610A8C">
              <w:rPr>
                <w:rFonts w:asciiTheme="minorEastAsia" w:eastAsiaTheme="minorEastAsia" w:hAnsiTheme="minorEastAsia" w:hint="eastAsia"/>
                <w:sz w:val="24"/>
              </w:rPr>
              <w:t>含采购、运输、装卸、保险费</w:t>
            </w:r>
            <w:r w:rsidRPr="00610A8C">
              <w:rPr>
                <w:rFonts w:asciiTheme="minorEastAsia" w:eastAsiaTheme="minorEastAsia" w:hAnsiTheme="minorEastAsia" w:cs="宋体" w:hint="eastAsia"/>
                <w:sz w:val="24"/>
              </w:rPr>
              <w:t>（指设备运抵现场所发生的费用）、</w:t>
            </w:r>
            <w:r w:rsidRPr="00610A8C">
              <w:rPr>
                <w:rFonts w:asciiTheme="minorEastAsia" w:eastAsiaTheme="minorEastAsia" w:hAnsiTheme="minorEastAsia" w:hint="eastAsia"/>
                <w:sz w:val="24"/>
              </w:rPr>
              <w:t>不符合招标人要求的等免费更换、包装、检测、缺陷维修、材料（含</w:t>
            </w:r>
            <w:r w:rsidRPr="00610A8C">
              <w:rPr>
                <w:rFonts w:asciiTheme="minorEastAsia" w:eastAsiaTheme="minorEastAsia" w:hAnsiTheme="minorEastAsia" w:cs="宋体" w:hint="eastAsia"/>
                <w:sz w:val="24"/>
              </w:rPr>
              <w:t>耗材</w:t>
            </w:r>
            <w:r w:rsidRPr="00610A8C">
              <w:rPr>
                <w:rFonts w:asciiTheme="minorEastAsia" w:eastAsiaTheme="minorEastAsia" w:hAnsiTheme="minorEastAsia" w:hint="eastAsia"/>
                <w:sz w:val="24"/>
              </w:rPr>
              <w:t>）、软件开发、机械、劳务、质保期内免费更换、安装、调试、培训、运维、管理、利润、税金、招标代理费等以及合同履行过程中包含的所有风险、责任、政策性文件规定以及不可竞争费等所需的全部费用</w:t>
            </w:r>
            <w:r w:rsidRPr="00610A8C">
              <w:rPr>
                <w:rFonts w:asciiTheme="minorEastAsia" w:eastAsiaTheme="minorEastAsia" w:hAnsiTheme="minorEastAsia" w:cs="宋体" w:hint="eastAsia"/>
                <w:sz w:val="24"/>
              </w:rPr>
              <w:t>。</w:t>
            </w:r>
          </w:p>
        </w:tc>
      </w:tr>
      <w:tr w:rsidR="009A1DD7" w:rsidRPr="00610A8C">
        <w:trPr>
          <w:trHeight w:val="510"/>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3.2.3</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招标控制价</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hint="eastAsia"/>
                <w:b/>
                <w:sz w:val="24"/>
                <w:u w:val="single"/>
              </w:rPr>
              <w:t>¥</w:t>
            </w:r>
            <w:r w:rsidR="0020034F" w:rsidRPr="00610A8C">
              <w:rPr>
                <w:rFonts w:asciiTheme="minorEastAsia" w:eastAsiaTheme="minorEastAsia" w:hAnsiTheme="minorEastAsia" w:hint="eastAsia"/>
                <w:b/>
                <w:sz w:val="24"/>
                <w:u w:val="single"/>
              </w:rPr>
              <w:t>955</w:t>
            </w:r>
            <w:r w:rsidRPr="00610A8C">
              <w:rPr>
                <w:rFonts w:asciiTheme="minorEastAsia" w:eastAsiaTheme="minorEastAsia" w:hAnsiTheme="minorEastAsia" w:hint="eastAsia"/>
                <w:b/>
                <w:sz w:val="24"/>
                <w:u w:val="single"/>
              </w:rPr>
              <w:t>0000.00</w:t>
            </w:r>
            <w:r w:rsidRPr="00610A8C">
              <w:rPr>
                <w:rFonts w:asciiTheme="minorEastAsia" w:eastAsiaTheme="minorEastAsia" w:hAnsiTheme="minorEastAsia" w:hint="eastAsia"/>
                <w:b/>
                <w:sz w:val="24"/>
              </w:rPr>
              <w:t>元</w:t>
            </w:r>
          </w:p>
        </w:tc>
      </w:tr>
      <w:tr w:rsidR="009A1DD7" w:rsidRPr="00610A8C">
        <w:trPr>
          <w:trHeight w:val="457"/>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3.3.1</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投标有效期</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u w:val="single"/>
                <w:lang w:val="zh-CN"/>
              </w:rPr>
              <w:t>60</w:t>
            </w:r>
            <w:r w:rsidRPr="00610A8C">
              <w:rPr>
                <w:rFonts w:asciiTheme="minorEastAsia" w:eastAsiaTheme="minorEastAsia" w:hAnsiTheme="minorEastAsia" w:cs="宋体" w:hint="eastAsia"/>
                <w:sz w:val="24"/>
                <w:lang w:val="zh-CN"/>
              </w:rPr>
              <w:t>日（从投标截止之日算起）</w:t>
            </w:r>
          </w:p>
        </w:tc>
      </w:tr>
      <w:tr w:rsidR="009A1DD7" w:rsidRPr="00610A8C">
        <w:trPr>
          <w:trHeight w:val="365"/>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lastRenderedPageBreak/>
              <w:t>3.4.1</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投标保证金</w:t>
            </w:r>
          </w:p>
        </w:tc>
        <w:tc>
          <w:tcPr>
            <w:tcW w:w="5966" w:type="dxa"/>
            <w:vAlign w:val="center"/>
          </w:tcPr>
          <w:p w:rsidR="009A1DD7" w:rsidRPr="00610A8C" w:rsidRDefault="005C2829">
            <w:pPr>
              <w:spacing w:line="560" w:lineRule="exact"/>
              <w:rPr>
                <w:rFonts w:asciiTheme="minorEastAsia" w:eastAsiaTheme="minorEastAsia" w:hAnsiTheme="minorEastAsia" w:cs="宋体"/>
                <w:sz w:val="24"/>
                <w:u w:val="single"/>
              </w:rPr>
            </w:pPr>
            <w:r w:rsidRPr="00610A8C">
              <w:rPr>
                <w:rFonts w:asciiTheme="minorEastAsia" w:eastAsiaTheme="minorEastAsia" w:hAnsiTheme="minorEastAsia" w:cs="宋体" w:hint="eastAsia"/>
                <w:sz w:val="24"/>
              </w:rPr>
              <w:t>本项目无投标保证金。</w:t>
            </w:r>
          </w:p>
        </w:tc>
      </w:tr>
      <w:tr w:rsidR="009A1DD7" w:rsidRPr="00610A8C">
        <w:trPr>
          <w:trHeight w:val="601"/>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3.6</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是否允许递交备选投标方案</w:t>
            </w:r>
          </w:p>
        </w:tc>
        <w:tc>
          <w:tcPr>
            <w:tcW w:w="5966" w:type="dxa"/>
            <w:vAlign w:val="center"/>
          </w:tcPr>
          <w:p w:rsidR="009A1DD7" w:rsidRPr="00610A8C" w:rsidRDefault="00976892">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kern w:val="0"/>
                <w:sz w:val="24"/>
              </w:rPr>
              <w:fldChar w:fldCharType="begin"/>
            </w:r>
            <w:r w:rsidR="005C2829" w:rsidRPr="00610A8C">
              <w:rPr>
                <w:rFonts w:asciiTheme="minorEastAsia" w:eastAsiaTheme="minorEastAsia" w:hAnsiTheme="minorEastAsia" w:cs="宋体" w:hint="eastAsia"/>
                <w:kern w:val="0"/>
                <w:sz w:val="24"/>
              </w:rPr>
              <w:instrText xml:space="preserve"> eq \o\ac(□,</w:instrText>
            </w:r>
            <w:r w:rsidR="005C2829" w:rsidRPr="00610A8C">
              <w:rPr>
                <w:rFonts w:asciiTheme="minorEastAsia" w:eastAsiaTheme="minorEastAsia" w:hAnsiTheme="minorEastAsia" w:cs="宋体" w:hint="eastAsia"/>
                <w:kern w:val="0"/>
                <w:position w:val="2"/>
                <w:sz w:val="24"/>
              </w:rPr>
              <w:instrText>√</w:instrText>
            </w:r>
            <w:r w:rsidR="005C2829" w:rsidRPr="00610A8C">
              <w:rPr>
                <w:rFonts w:asciiTheme="minorEastAsia" w:eastAsiaTheme="minorEastAsia" w:hAnsiTheme="minorEastAsia" w:cs="宋体" w:hint="eastAsia"/>
                <w:kern w:val="0"/>
                <w:sz w:val="24"/>
              </w:rPr>
              <w:instrText>)</w:instrText>
            </w:r>
            <w:r w:rsidRPr="00610A8C">
              <w:rPr>
                <w:rFonts w:asciiTheme="minorEastAsia" w:eastAsiaTheme="minorEastAsia" w:hAnsiTheme="minorEastAsia" w:cs="宋体" w:hint="eastAsia"/>
                <w:kern w:val="0"/>
                <w:sz w:val="24"/>
              </w:rPr>
              <w:fldChar w:fldCharType="end"/>
            </w:r>
            <w:r w:rsidR="005C2829" w:rsidRPr="00610A8C">
              <w:rPr>
                <w:rFonts w:asciiTheme="minorEastAsia" w:eastAsiaTheme="minorEastAsia" w:hAnsiTheme="minorEastAsia" w:cs="宋体" w:hint="eastAsia"/>
                <w:sz w:val="24"/>
              </w:rPr>
              <w:t>不允许</w:t>
            </w:r>
          </w:p>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kern w:val="0"/>
                <w:sz w:val="24"/>
              </w:rPr>
              <w:t>□</w:t>
            </w:r>
            <w:r w:rsidRPr="00610A8C">
              <w:rPr>
                <w:rFonts w:asciiTheme="minorEastAsia" w:eastAsiaTheme="minorEastAsia" w:hAnsiTheme="minorEastAsia" w:cs="宋体" w:hint="eastAsia"/>
                <w:sz w:val="24"/>
              </w:rPr>
              <w:t>允许</w:t>
            </w:r>
          </w:p>
        </w:tc>
      </w:tr>
      <w:tr w:rsidR="009A1DD7" w:rsidRPr="00610A8C">
        <w:trPr>
          <w:trHeight w:val="406"/>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3.7.3</w:t>
            </w:r>
          </w:p>
        </w:tc>
        <w:tc>
          <w:tcPr>
            <w:tcW w:w="2565" w:type="dxa"/>
            <w:vAlign w:val="center"/>
          </w:tcPr>
          <w:p w:rsidR="009A1DD7" w:rsidRPr="00610A8C" w:rsidRDefault="005C2829">
            <w:pPr>
              <w:spacing w:line="560" w:lineRule="exact"/>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投标文件数量</w:t>
            </w:r>
          </w:p>
        </w:tc>
        <w:tc>
          <w:tcPr>
            <w:tcW w:w="5966" w:type="dxa"/>
            <w:vAlign w:val="center"/>
          </w:tcPr>
          <w:p w:rsidR="009A1DD7" w:rsidRPr="00610A8C" w:rsidRDefault="005C2829">
            <w:pPr>
              <w:spacing w:line="560" w:lineRule="exac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开标一览表</w:t>
            </w:r>
            <w:r w:rsidRPr="00610A8C">
              <w:rPr>
                <w:rFonts w:asciiTheme="minorEastAsia" w:eastAsiaTheme="minorEastAsia" w:hAnsiTheme="minorEastAsia" w:cs="宋体" w:hint="eastAsia"/>
                <w:kern w:val="0"/>
                <w:sz w:val="24"/>
                <w:u w:val="single"/>
              </w:rPr>
              <w:t xml:space="preserve"> 1 </w:t>
            </w:r>
            <w:r w:rsidRPr="00610A8C">
              <w:rPr>
                <w:rFonts w:asciiTheme="minorEastAsia" w:eastAsiaTheme="minorEastAsia" w:hAnsiTheme="minorEastAsia" w:cs="宋体" w:hint="eastAsia"/>
                <w:kern w:val="0"/>
                <w:sz w:val="24"/>
              </w:rPr>
              <w:t>份；投标文件正本</w:t>
            </w:r>
            <w:r w:rsidRPr="00610A8C">
              <w:rPr>
                <w:rFonts w:asciiTheme="minorEastAsia" w:eastAsiaTheme="minorEastAsia" w:hAnsiTheme="minorEastAsia" w:cs="宋体" w:hint="eastAsia"/>
                <w:kern w:val="0"/>
                <w:sz w:val="24"/>
                <w:u w:val="single"/>
              </w:rPr>
              <w:t xml:space="preserve"> 1 </w:t>
            </w:r>
            <w:r w:rsidRPr="00610A8C">
              <w:rPr>
                <w:rFonts w:asciiTheme="minorEastAsia" w:eastAsiaTheme="minorEastAsia" w:hAnsiTheme="minorEastAsia" w:cs="宋体" w:hint="eastAsia"/>
                <w:kern w:val="0"/>
                <w:sz w:val="24"/>
              </w:rPr>
              <w:t>份；副本</w:t>
            </w:r>
            <w:r w:rsidRPr="00610A8C">
              <w:rPr>
                <w:rFonts w:asciiTheme="minorEastAsia" w:eastAsiaTheme="minorEastAsia" w:hAnsiTheme="minorEastAsia" w:cs="宋体" w:hint="eastAsia"/>
                <w:kern w:val="0"/>
                <w:sz w:val="24"/>
                <w:u w:val="single"/>
              </w:rPr>
              <w:t xml:space="preserve"> 4 份</w:t>
            </w:r>
          </w:p>
        </w:tc>
      </w:tr>
      <w:tr w:rsidR="009A1DD7" w:rsidRPr="00610A8C">
        <w:trPr>
          <w:trHeight w:val="451"/>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3.7.4</w:t>
            </w:r>
          </w:p>
        </w:tc>
        <w:tc>
          <w:tcPr>
            <w:tcW w:w="2565" w:type="dxa"/>
            <w:vAlign w:val="center"/>
          </w:tcPr>
          <w:p w:rsidR="009A1DD7" w:rsidRPr="00610A8C" w:rsidRDefault="005C2829">
            <w:pPr>
              <w:spacing w:line="560" w:lineRule="exact"/>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投标文件装订要求</w:t>
            </w:r>
          </w:p>
        </w:tc>
        <w:tc>
          <w:tcPr>
            <w:tcW w:w="5966" w:type="dxa"/>
            <w:vAlign w:val="center"/>
          </w:tcPr>
          <w:p w:rsidR="009A1DD7" w:rsidRPr="00610A8C" w:rsidRDefault="005C2829">
            <w:pPr>
              <w:spacing w:line="560" w:lineRule="exac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1、投标人应按本招标文件规定的格式和顺序编制、装订投标文件并标注页码。</w:t>
            </w:r>
          </w:p>
          <w:p w:rsidR="009A1DD7" w:rsidRPr="00610A8C" w:rsidRDefault="005C2829">
            <w:pPr>
              <w:spacing w:line="560" w:lineRule="exac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2、开标一览表1份，投标文件正本1份，副本4份。</w:t>
            </w:r>
          </w:p>
          <w:p w:rsidR="009A1DD7" w:rsidRPr="00610A8C" w:rsidRDefault="005C2829">
            <w:pPr>
              <w:spacing w:line="560" w:lineRule="exac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3、投标文件的封面应注明“正本”、“副本”字样。</w:t>
            </w:r>
          </w:p>
          <w:p w:rsidR="009A1DD7" w:rsidRPr="00610A8C" w:rsidRDefault="005C2829">
            <w:pPr>
              <w:spacing w:line="560" w:lineRule="exac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4、投标文件须采用胶装、热熔装订。</w:t>
            </w:r>
          </w:p>
        </w:tc>
      </w:tr>
      <w:tr w:rsidR="009A1DD7" w:rsidRPr="00610A8C">
        <w:trPr>
          <w:trHeight w:val="783"/>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4.2.1</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投标文件递交截止时间</w:t>
            </w:r>
          </w:p>
        </w:tc>
        <w:tc>
          <w:tcPr>
            <w:tcW w:w="5966" w:type="dxa"/>
            <w:vAlign w:val="center"/>
          </w:tcPr>
          <w:p w:rsidR="009A1DD7" w:rsidRPr="00610A8C" w:rsidRDefault="005C2829">
            <w:pPr>
              <w:spacing w:line="560" w:lineRule="exac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时间：详见招标公告</w:t>
            </w:r>
          </w:p>
        </w:tc>
      </w:tr>
      <w:tr w:rsidR="009A1DD7" w:rsidRPr="00610A8C">
        <w:trPr>
          <w:trHeight w:val="783"/>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4.2.2</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投标文件递交地点</w:t>
            </w:r>
          </w:p>
        </w:tc>
        <w:tc>
          <w:tcPr>
            <w:tcW w:w="5966" w:type="dxa"/>
            <w:vAlign w:val="center"/>
          </w:tcPr>
          <w:p w:rsidR="009A1DD7" w:rsidRPr="00610A8C" w:rsidRDefault="005C2829">
            <w:pPr>
              <w:spacing w:line="560" w:lineRule="exac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地点：详见招标公告；逾期送达或者未送达指定地点的投标文件，招标人不予受理。</w:t>
            </w:r>
          </w:p>
        </w:tc>
      </w:tr>
      <w:tr w:rsidR="009A1DD7" w:rsidRPr="00610A8C">
        <w:trPr>
          <w:trHeight w:val="609"/>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4.2.3</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是否退还投标文件</w:t>
            </w:r>
          </w:p>
        </w:tc>
        <w:tc>
          <w:tcPr>
            <w:tcW w:w="5966" w:type="dxa"/>
            <w:vAlign w:val="center"/>
          </w:tcPr>
          <w:p w:rsidR="009A1DD7" w:rsidRPr="00610A8C" w:rsidRDefault="00976892">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kern w:val="0"/>
                <w:sz w:val="24"/>
              </w:rPr>
              <w:fldChar w:fldCharType="begin"/>
            </w:r>
            <w:r w:rsidR="005C2829" w:rsidRPr="00610A8C">
              <w:rPr>
                <w:rFonts w:asciiTheme="minorEastAsia" w:eastAsiaTheme="minorEastAsia" w:hAnsiTheme="minorEastAsia" w:cs="宋体" w:hint="eastAsia"/>
                <w:kern w:val="0"/>
                <w:sz w:val="24"/>
              </w:rPr>
              <w:instrText xml:space="preserve"> eq \o\ac(□,</w:instrText>
            </w:r>
            <w:r w:rsidR="005C2829" w:rsidRPr="00610A8C">
              <w:rPr>
                <w:rFonts w:asciiTheme="minorEastAsia" w:eastAsiaTheme="minorEastAsia" w:hAnsiTheme="minorEastAsia" w:cs="宋体" w:hint="eastAsia"/>
                <w:kern w:val="0"/>
                <w:position w:val="1"/>
                <w:sz w:val="24"/>
              </w:rPr>
              <w:instrText>√</w:instrText>
            </w:r>
            <w:r w:rsidR="005C2829" w:rsidRPr="00610A8C">
              <w:rPr>
                <w:rFonts w:asciiTheme="minorEastAsia" w:eastAsiaTheme="minorEastAsia" w:hAnsiTheme="minorEastAsia" w:cs="宋体" w:hint="eastAsia"/>
                <w:kern w:val="0"/>
                <w:sz w:val="24"/>
              </w:rPr>
              <w:instrText>)</w:instrText>
            </w:r>
            <w:r w:rsidRPr="00610A8C">
              <w:rPr>
                <w:rFonts w:asciiTheme="minorEastAsia" w:eastAsiaTheme="minorEastAsia" w:hAnsiTheme="minorEastAsia" w:cs="宋体" w:hint="eastAsia"/>
                <w:kern w:val="0"/>
                <w:sz w:val="24"/>
              </w:rPr>
              <w:fldChar w:fldCharType="end"/>
            </w:r>
            <w:r w:rsidR="005C2829" w:rsidRPr="00610A8C">
              <w:rPr>
                <w:rFonts w:asciiTheme="minorEastAsia" w:eastAsiaTheme="minorEastAsia" w:hAnsiTheme="minorEastAsia" w:cs="宋体" w:hint="eastAsia"/>
                <w:sz w:val="24"/>
              </w:rPr>
              <w:t>否</w:t>
            </w:r>
            <w:r w:rsidR="005354CC" w:rsidRPr="00610A8C">
              <w:rPr>
                <w:rFonts w:asciiTheme="minorEastAsia" w:eastAsiaTheme="minorEastAsia" w:hAnsiTheme="minorEastAsia" w:cs="宋体" w:hint="eastAsia"/>
                <w:sz w:val="24"/>
              </w:rPr>
              <w:t>，原件除外</w:t>
            </w:r>
          </w:p>
          <w:p w:rsidR="009A1DD7" w:rsidRPr="00610A8C" w:rsidRDefault="005C2829">
            <w:pPr>
              <w:spacing w:line="560" w:lineRule="exact"/>
              <w:rPr>
                <w:rFonts w:asciiTheme="minorEastAsia" w:eastAsiaTheme="minorEastAsia" w:hAnsiTheme="minorEastAsia" w:cs="宋体"/>
                <w:sz w:val="24"/>
                <w:u w:val="single"/>
              </w:rPr>
            </w:pPr>
            <w:r w:rsidRPr="00610A8C">
              <w:rPr>
                <w:rFonts w:asciiTheme="minorEastAsia" w:eastAsiaTheme="minorEastAsia" w:hAnsiTheme="minorEastAsia" w:cs="宋体" w:hint="eastAsia"/>
                <w:kern w:val="0"/>
                <w:sz w:val="24"/>
              </w:rPr>
              <w:t>□</w:t>
            </w:r>
            <w:r w:rsidRPr="00610A8C">
              <w:rPr>
                <w:rFonts w:asciiTheme="minorEastAsia" w:eastAsiaTheme="minorEastAsia" w:hAnsiTheme="minorEastAsia" w:cs="宋体" w:hint="eastAsia"/>
                <w:sz w:val="24"/>
              </w:rPr>
              <w:t>是，退还安排：</w:t>
            </w:r>
          </w:p>
        </w:tc>
      </w:tr>
      <w:tr w:rsidR="009A1DD7" w:rsidRPr="00610A8C">
        <w:trPr>
          <w:trHeight w:val="589"/>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5.1</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开标时间和地点</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开标时间：同投标截止时间</w:t>
            </w:r>
          </w:p>
          <w:p w:rsidR="009A1DD7" w:rsidRPr="00610A8C" w:rsidRDefault="005C2829">
            <w:pPr>
              <w:spacing w:line="560" w:lineRule="exact"/>
              <w:rPr>
                <w:rFonts w:asciiTheme="minorEastAsia" w:eastAsiaTheme="minorEastAsia" w:hAnsiTheme="minorEastAsia" w:cs="宋体"/>
                <w:sz w:val="24"/>
                <w:u w:val="single"/>
              </w:rPr>
            </w:pPr>
            <w:r w:rsidRPr="00610A8C">
              <w:rPr>
                <w:rFonts w:asciiTheme="minorEastAsia" w:eastAsiaTheme="minorEastAsia" w:hAnsiTheme="minorEastAsia" w:cs="宋体" w:hint="eastAsia"/>
                <w:sz w:val="24"/>
              </w:rPr>
              <w:t>开标地点：盐城市大丰城东新区丰华国际大厦4楼开标二室</w:t>
            </w:r>
          </w:p>
        </w:tc>
      </w:tr>
      <w:tr w:rsidR="009A1DD7" w:rsidRPr="00610A8C">
        <w:trPr>
          <w:trHeight w:val="643"/>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8.1</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是否授权评标委员会确定中标人</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kern w:val="0"/>
                <w:sz w:val="24"/>
              </w:rPr>
              <w:t>□</w:t>
            </w:r>
            <w:r w:rsidRPr="00610A8C">
              <w:rPr>
                <w:rFonts w:asciiTheme="minorEastAsia" w:eastAsiaTheme="minorEastAsia" w:hAnsiTheme="minorEastAsia" w:cs="宋体" w:hint="eastAsia"/>
                <w:sz w:val="24"/>
              </w:rPr>
              <w:t>是</w:t>
            </w:r>
          </w:p>
          <w:p w:rsidR="009A1DD7" w:rsidRPr="00610A8C" w:rsidRDefault="00976892">
            <w:pPr>
              <w:spacing w:line="560" w:lineRule="exact"/>
              <w:rPr>
                <w:rFonts w:asciiTheme="minorEastAsia" w:eastAsiaTheme="minorEastAsia" w:hAnsiTheme="minorEastAsia" w:cs="宋体"/>
                <w:sz w:val="24"/>
                <w:u w:val="single"/>
              </w:rPr>
            </w:pPr>
            <w:r w:rsidRPr="00610A8C">
              <w:rPr>
                <w:rFonts w:asciiTheme="minorEastAsia" w:eastAsiaTheme="minorEastAsia" w:hAnsiTheme="minorEastAsia" w:cs="宋体" w:hint="eastAsia"/>
                <w:kern w:val="0"/>
                <w:sz w:val="24"/>
              </w:rPr>
              <w:fldChar w:fldCharType="begin"/>
            </w:r>
            <w:r w:rsidR="005C2829" w:rsidRPr="00610A8C">
              <w:rPr>
                <w:rFonts w:asciiTheme="minorEastAsia" w:eastAsiaTheme="minorEastAsia" w:hAnsiTheme="minorEastAsia" w:cs="宋体" w:hint="eastAsia"/>
                <w:kern w:val="0"/>
                <w:sz w:val="24"/>
              </w:rPr>
              <w:instrText xml:space="preserve"> eq \o\ac(□,</w:instrText>
            </w:r>
            <w:r w:rsidR="005C2829" w:rsidRPr="00610A8C">
              <w:rPr>
                <w:rFonts w:asciiTheme="minorEastAsia" w:eastAsiaTheme="minorEastAsia" w:hAnsiTheme="minorEastAsia" w:cs="宋体" w:hint="eastAsia"/>
                <w:kern w:val="0"/>
                <w:position w:val="1"/>
                <w:sz w:val="24"/>
              </w:rPr>
              <w:instrText>√</w:instrText>
            </w:r>
            <w:r w:rsidR="005C2829" w:rsidRPr="00610A8C">
              <w:rPr>
                <w:rFonts w:asciiTheme="minorEastAsia" w:eastAsiaTheme="minorEastAsia" w:hAnsiTheme="minorEastAsia" w:cs="宋体" w:hint="eastAsia"/>
                <w:kern w:val="0"/>
                <w:sz w:val="24"/>
              </w:rPr>
              <w:instrText>)</w:instrText>
            </w:r>
            <w:r w:rsidRPr="00610A8C">
              <w:rPr>
                <w:rFonts w:asciiTheme="minorEastAsia" w:eastAsiaTheme="minorEastAsia" w:hAnsiTheme="minorEastAsia" w:cs="宋体" w:hint="eastAsia"/>
                <w:kern w:val="0"/>
                <w:sz w:val="24"/>
              </w:rPr>
              <w:fldChar w:fldCharType="end"/>
            </w:r>
            <w:r w:rsidR="005C2829" w:rsidRPr="00610A8C">
              <w:rPr>
                <w:rFonts w:asciiTheme="minorEastAsia" w:eastAsiaTheme="minorEastAsia" w:hAnsiTheme="minorEastAsia" w:cs="宋体" w:hint="eastAsia"/>
                <w:sz w:val="24"/>
              </w:rPr>
              <w:t>否</w:t>
            </w:r>
          </w:p>
        </w:tc>
      </w:tr>
      <w:tr w:rsidR="009A1DD7" w:rsidRPr="00610A8C">
        <w:trPr>
          <w:trHeight w:val="558"/>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8.3</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履约担保</w:t>
            </w:r>
          </w:p>
        </w:tc>
        <w:tc>
          <w:tcPr>
            <w:tcW w:w="5966" w:type="dxa"/>
            <w:vAlign w:val="center"/>
          </w:tcPr>
          <w:p w:rsidR="009A1DD7" w:rsidRPr="00610A8C" w:rsidRDefault="005C2829">
            <w:pPr>
              <w:spacing w:line="560" w:lineRule="exac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履约担保的形式：转账或履约保函</w:t>
            </w:r>
          </w:p>
          <w:p w:rsidR="009A1DD7" w:rsidRPr="00610A8C" w:rsidRDefault="005C2829">
            <w:pPr>
              <w:spacing w:line="560" w:lineRule="exac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履约担保金额：中标价的10%，由中标人在中标后签订合同前提交给采购人。鼓励采购人对AA评级及以上政府采购供应商（需提供信用管理部门备案的第三方信用</w:t>
            </w:r>
            <w:r w:rsidRPr="00610A8C">
              <w:rPr>
                <w:rFonts w:asciiTheme="minorEastAsia" w:eastAsiaTheme="minorEastAsia" w:hAnsiTheme="minorEastAsia" w:cs="宋体" w:hint="eastAsia"/>
                <w:bCs/>
                <w:sz w:val="24"/>
              </w:rPr>
              <w:lastRenderedPageBreak/>
              <w:t>报告），免收履约保证金或降低履约保证金缴纳比例。</w:t>
            </w:r>
          </w:p>
          <w:p w:rsidR="009A1DD7" w:rsidRPr="00610A8C" w:rsidRDefault="005C2829">
            <w:pPr>
              <w:spacing w:line="560" w:lineRule="exact"/>
              <w:rPr>
                <w:rFonts w:asciiTheme="minorEastAsia" w:eastAsiaTheme="minorEastAsia" w:hAnsiTheme="minorEastAsia" w:cs="宋体"/>
                <w:bCs/>
                <w:sz w:val="24"/>
              </w:rPr>
            </w:pPr>
            <w:r w:rsidRPr="00610A8C">
              <w:rPr>
                <w:rFonts w:asciiTheme="minorEastAsia" w:eastAsiaTheme="minorEastAsia" w:hAnsiTheme="minorEastAsia" w:cs="宋体" w:hint="eastAsia"/>
                <w:sz w:val="24"/>
              </w:rPr>
              <w:t>履约保证金退还：合同履行完毕后5日内无息退还。</w:t>
            </w:r>
          </w:p>
        </w:tc>
      </w:tr>
      <w:tr w:rsidR="009A1DD7" w:rsidRPr="00610A8C">
        <w:trPr>
          <w:trHeight w:val="558"/>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lastRenderedPageBreak/>
              <w:t>10</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付款方式</w:t>
            </w:r>
          </w:p>
        </w:tc>
        <w:tc>
          <w:tcPr>
            <w:tcW w:w="5966" w:type="dxa"/>
            <w:vAlign w:val="center"/>
          </w:tcPr>
          <w:p w:rsidR="009A1DD7" w:rsidRPr="00610A8C" w:rsidRDefault="005C2829">
            <w:pPr>
              <w:spacing w:line="560" w:lineRule="exac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付款方式：合同签订后10天内支付合同价款30%</w:t>
            </w:r>
            <w:r w:rsidR="00640712" w:rsidRPr="00610A8C">
              <w:rPr>
                <w:rFonts w:asciiTheme="minorEastAsia" w:eastAsiaTheme="minorEastAsia" w:hAnsiTheme="minorEastAsia" w:cs="宋体" w:hint="eastAsia"/>
                <w:bCs/>
                <w:sz w:val="24"/>
              </w:rPr>
              <w:t>的预付款</w:t>
            </w:r>
            <w:r w:rsidRPr="00610A8C">
              <w:rPr>
                <w:rFonts w:asciiTheme="minorEastAsia" w:eastAsiaTheme="minorEastAsia" w:hAnsiTheme="minorEastAsia" w:cs="宋体" w:hint="eastAsia"/>
                <w:bCs/>
                <w:sz w:val="24"/>
              </w:rPr>
              <w:t>，所有项目建成并通过专家评审验收后5个工作日后拨付建设费用的70%。剩余运维费用每年</w:t>
            </w:r>
            <w:r w:rsidRPr="00610A8C">
              <w:rPr>
                <w:rFonts w:asciiTheme="minorEastAsia" w:eastAsiaTheme="minorEastAsia" w:hAnsiTheme="minorEastAsia" w:cs="宋体"/>
                <w:bCs/>
                <w:sz w:val="24"/>
              </w:rPr>
              <w:t>12</w:t>
            </w:r>
            <w:r w:rsidRPr="00610A8C">
              <w:rPr>
                <w:rFonts w:asciiTheme="minorEastAsia" w:eastAsiaTheme="minorEastAsia" w:hAnsiTheme="minorEastAsia" w:cs="宋体" w:hint="eastAsia"/>
                <w:bCs/>
                <w:sz w:val="24"/>
              </w:rPr>
              <w:t>月</w:t>
            </w:r>
            <w:r w:rsidRPr="00610A8C">
              <w:rPr>
                <w:rFonts w:asciiTheme="minorEastAsia" w:eastAsiaTheme="minorEastAsia" w:hAnsiTheme="minorEastAsia" w:cs="宋体"/>
                <w:bCs/>
                <w:sz w:val="24"/>
              </w:rPr>
              <w:t>20</w:t>
            </w:r>
            <w:r w:rsidRPr="00610A8C">
              <w:rPr>
                <w:rFonts w:asciiTheme="minorEastAsia" w:eastAsiaTheme="minorEastAsia" w:hAnsiTheme="minorEastAsia" w:cs="宋体" w:hint="eastAsia"/>
                <w:bCs/>
                <w:sz w:val="24"/>
              </w:rPr>
              <w:t>日前拨付，按年拨付。</w:t>
            </w:r>
          </w:p>
          <w:p w:rsidR="009A1DD7" w:rsidRPr="00610A8C" w:rsidRDefault="005C2829">
            <w:pPr>
              <w:spacing w:line="560" w:lineRule="exac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甲方按以上付款进度，无任何利息补偿。</w:t>
            </w:r>
          </w:p>
          <w:p w:rsidR="009A1DD7" w:rsidRPr="00610A8C" w:rsidRDefault="005C2829">
            <w:pPr>
              <w:spacing w:line="560" w:lineRule="exact"/>
              <w:rPr>
                <w:rFonts w:asciiTheme="minorEastAsia" w:eastAsiaTheme="minorEastAsia" w:hAnsiTheme="minorEastAsia" w:cs="宋体"/>
                <w:bCs/>
                <w:sz w:val="24"/>
              </w:rPr>
            </w:pPr>
            <w:r w:rsidRPr="00610A8C">
              <w:rPr>
                <w:rFonts w:asciiTheme="minorEastAsia" w:eastAsiaTheme="minorEastAsia" w:hAnsiTheme="minorEastAsia" w:cs="宋体" w:hint="eastAsia"/>
                <w:bCs/>
                <w:sz w:val="24"/>
              </w:rPr>
              <w:t>付款前，乙方须向甲方出具同等金额增值税发票。</w:t>
            </w:r>
          </w:p>
        </w:tc>
      </w:tr>
      <w:tr w:rsidR="009A1DD7" w:rsidRPr="00610A8C">
        <w:trPr>
          <w:trHeight w:val="485"/>
          <w:jc w:val="center"/>
        </w:trPr>
        <w:tc>
          <w:tcPr>
            <w:tcW w:w="1066" w:type="dxa"/>
            <w:vAlign w:val="center"/>
          </w:tcPr>
          <w:p w:rsidR="009A1DD7" w:rsidRPr="00610A8C" w:rsidRDefault="005C2829">
            <w:pPr>
              <w:spacing w:line="560" w:lineRule="exact"/>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10.1</w:t>
            </w:r>
          </w:p>
        </w:tc>
        <w:tc>
          <w:tcPr>
            <w:tcW w:w="2565"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sz w:val="24"/>
              </w:rPr>
              <w:t>收费标准</w:t>
            </w:r>
          </w:p>
        </w:tc>
        <w:tc>
          <w:tcPr>
            <w:tcW w:w="5966" w:type="dxa"/>
            <w:vAlign w:val="center"/>
          </w:tcPr>
          <w:p w:rsidR="009A1DD7" w:rsidRPr="00610A8C" w:rsidRDefault="005C2829">
            <w:pPr>
              <w:spacing w:line="560" w:lineRule="exact"/>
              <w:rPr>
                <w:rFonts w:asciiTheme="minorEastAsia" w:eastAsiaTheme="minorEastAsia" w:hAnsiTheme="minorEastAsia" w:cs="宋体"/>
                <w:sz w:val="24"/>
              </w:rPr>
            </w:pPr>
            <w:r w:rsidRPr="00610A8C">
              <w:rPr>
                <w:rFonts w:asciiTheme="minorEastAsia" w:eastAsiaTheme="minorEastAsia" w:hAnsiTheme="minorEastAsia" w:cs="宋体" w:hint="eastAsia"/>
                <w:bCs/>
                <w:sz w:val="24"/>
              </w:rPr>
              <w:t>本项目招标代理费向中标单位收取，招标代理费参照国家发改委（2011）534号文件（货物类）的40%计取，请投标人考虑在投标报价中，不得单列。</w:t>
            </w:r>
          </w:p>
        </w:tc>
      </w:tr>
    </w:tbl>
    <w:p w:rsidR="009A1DD7" w:rsidRPr="00610A8C" w:rsidRDefault="005C2829">
      <w:pPr>
        <w:spacing w:line="560" w:lineRule="exact"/>
        <w:ind w:firstLineChars="200" w:firstLine="482"/>
        <w:contextualSpacing/>
        <w:rPr>
          <w:rFonts w:asciiTheme="minorEastAsia" w:eastAsiaTheme="minorEastAsia" w:hAnsiTheme="minorEastAsia" w:cs="宋体"/>
          <w:b/>
          <w:sz w:val="32"/>
          <w:szCs w:val="32"/>
        </w:rPr>
      </w:pPr>
      <w:r w:rsidRPr="00610A8C">
        <w:rPr>
          <w:rFonts w:asciiTheme="minorEastAsia" w:eastAsiaTheme="minorEastAsia" w:hAnsiTheme="minorEastAsia" w:cs="宋体" w:hint="eastAsia"/>
          <w:b/>
          <w:sz w:val="24"/>
        </w:rPr>
        <w:t>特别提醒：1、</w:t>
      </w:r>
      <w:r w:rsidRPr="00610A8C">
        <w:rPr>
          <w:rFonts w:asciiTheme="minorEastAsia" w:eastAsiaTheme="minorEastAsia" w:hAnsiTheme="minorEastAsia" w:cs="宋体" w:hint="eastAsia"/>
          <w:b/>
          <w:sz w:val="24"/>
          <w:u w:val="single"/>
        </w:rPr>
        <w:t>招标人会根据招标需要，可能会不定期在大丰公共资源电子交易平台上发布该项目补充答疑等澄清修改文件，请各投标人自行网上查寻，未能及时查阅响应而影响投标的，结果由投标人负责。</w:t>
      </w:r>
    </w:p>
    <w:p w:rsidR="009A1DD7" w:rsidRPr="00610A8C" w:rsidRDefault="009A1DD7">
      <w:pPr>
        <w:spacing w:line="560" w:lineRule="exact"/>
        <w:ind w:firstLineChars="200" w:firstLine="482"/>
        <w:rPr>
          <w:rFonts w:asciiTheme="minorEastAsia" w:eastAsiaTheme="minorEastAsia" w:hAnsiTheme="minorEastAsia" w:cs="宋体"/>
          <w:b/>
          <w:sz w:val="24"/>
        </w:rPr>
        <w:sectPr w:rsidR="009A1DD7" w:rsidRPr="00610A8C">
          <w:pgSz w:w="11906" w:h="16838"/>
          <w:pgMar w:top="1440" w:right="1080" w:bottom="1440" w:left="1080" w:header="851" w:footer="992" w:gutter="0"/>
          <w:pgNumType w:chapStyle="1"/>
          <w:cols w:space="720"/>
          <w:docGrid w:linePitch="602" w:charSpace="-1675"/>
        </w:sectPr>
      </w:pPr>
    </w:p>
    <w:p w:rsidR="009A1DD7" w:rsidRPr="00610A8C" w:rsidRDefault="005C2829">
      <w:pPr>
        <w:spacing w:line="560" w:lineRule="exact"/>
        <w:ind w:firstLineChars="200" w:firstLine="482"/>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lastRenderedPageBreak/>
        <w:t>1.总则</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7" w:name="_Toc397928550"/>
      <w:bookmarkStart w:id="18" w:name="_Toc387526180"/>
      <w:bookmarkStart w:id="19" w:name="_Toc445046809"/>
      <w:bookmarkStart w:id="20" w:name="_Toc387526284"/>
      <w:bookmarkStart w:id="21" w:name="_Toc5365"/>
      <w:bookmarkStart w:id="22" w:name="_Toc387526376"/>
      <w:r w:rsidRPr="00610A8C">
        <w:rPr>
          <w:rFonts w:asciiTheme="minorEastAsia" w:eastAsiaTheme="minorEastAsia" w:hAnsiTheme="minorEastAsia" w:cs="宋体" w:hint="eastAsia"/>
          <w:sz w:val="24"/>
        </w:rPr>
        <w:t>1.1 项目概况</w:t>
      </w:r>
      <w:bookmarkEnd w:id="17"/>
      <w:bookmarkEnd w:id="18"/>
      <w:bookmarkEnd w:id="19"/>
      <w:bookmarkEnd w:id="20"/>
      <w:bookmarkEnd w:id="21"/>
      <w:bookmarkEnd w:id="22"/>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1.1.1根据有关法律、法规</w:t>
      </w:r>
      <w:r w:rsidR="007B75BF" w:rsidRPr="00610A8C">
        <w:rPr>
          <w:rFonts w:asciiTheme="minorEastAsia" w:eastAsiaTheme="minorEastAsia" w:hAnsiTheme="minorEastAsia" w:cs="宋体" w:hint="eastAsia"/>
          <w:sz w:val="24"/>
        </w:rPr>
        <w:t>和规章的规定，本招标项目已具备招标条件，现对本项目货物进行招标，本项目货物属于制造业。</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1.1.2本招标项目招标人：见投标人须知前附表。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1.1.3本招标项目招标代理机构：见投标人须知前附表。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1.1.4本招标项目名称：见投标人须知前附表。</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3" w:name="_Toc387526377"/>
      <w:bookmarkStart w:id="24" w:name="_Toc11796"/>
      <w:bookmarkStart w:id="25" w:name="_Toc387526181"/>
      <w:bookmarkStart w:id="26" w:name="_Toc387526285"/>
      <w:bookmarkStart w:id="27" w:name="_Toc445046810"/>
      <w:bookmarkStart w:id="28" w:name="_Toc397928551"/>
      <w:r w:rsidRPr="00610A8C">
        <w:rPr>
          <w:rFonts w:asciiTheme="minorEastAsia" w:eastAsiaTheme="minorEastAsia" w:hAnsiTheme="minorEastAsia" w:cs="宋体" w:hint="eastAsia"/>
          <w:sz w:val="24"/>
        </w:rPr>
        <w:t>1.2 资金来源和落实情况</w:t>
      </w:r>
      <w:bookmarkEnd w:id="23"/>
      <w:bookmarkEnd w:id="24"/>
      <w:bookmarkEnd w:id="25"/>
      <w:bookmarkEnd w:id="26"/>
      <w:bookmarkEnd w:id="27"/>
      <w:bookmarkEnd w:id="28"/>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1.2.1本招标项目的资金来源：见投标人须知前附表。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1.2.2本招标项目的出资比例：见投标人须知前附表。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1.2.3本招标项目的资金落实情况：见投标人须知前附表。</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9" w:name="_Toc387526182"/>
      <w:bookmarkStart w:id="30" w:name="_Toc397928552"/>
      <w:bookmarkStart w:id="31" w:name="_Toc853"/>
      <w:bookmarkStart w:id="32" w:name="_Toc387526378"/>
      <w:bookmarkStart w:id="33" w:name="_Toc445046811"/>
      <w:bookmarkStart w:id="34" w:name="_Toc387526286"/>
      <w:r w:rsidRPr="00610A8C">
        <w:rPr>
          <w:rFonts w:asciiTheme="minorEastAsia" w:eastAsiaTheme="minorEastAsia" w:hAnsiTheme="minorEastAsia" w:cs="宋体" w:hint="eastAsia"/>
          <w:sz w:val="24"/>
        </w:rPr>
        <w:t>1.3 招标范围、服务期和质量要求</w:t>
      </w:r>
      <w:bookmarkEnd w:id="29"/>
      <w:bookmarkEnd w:id="30"/>
      <w:bookmarkEnd w:id="31"/>
      <w:bookmarkEnd w:id="32"/>
      <w:bookmarkEnd w:id="33"/>
      <w:bookmarkEnd w:id="34"/>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1.3.1本次招标范围：见投标人须知前附表。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1.3.2本招标标段的服务期：见投标人须知前附表。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1.3.3本招标项目的质量要求：见投标人须知前附表。</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5" w:name="_Toc13930"/>
      <w:bookmarkStart w:id="36" w:name="_Toc387526379"/>
      <w:bookmarkStart w:id="37" w:name="_Toc397928553"/>
      <w:bookmarkStart w:id="38" w:name="_Toc445046812"/>
      <w:bookmarkStart w:id="39" w:name="_Toc387526183"/>
      <w:bookmarkStart w:id="40" w:name="_Toc387526287"/>
      <w:r w:rsidRPr="00610A8C">
        <w:rPr>
          <w:rFonts w:asciiTheme="minorEastAsia" w:eastAsiaTheme="minorEastAsia" w:hAnsiTheme="minorEastAsia" w:cs="宋体" w:hint="eastAsia"/>
          <w:sz w:val="24"/>
        </w:rPr>
        <w:t>1.4 投标人资格要求</w:t>
      </w:r>
      <w:bookmarkEnd w:id="35"/>
      <w:bookmarkEnd w:id="36"/>
      <w:bookmarkEnd w:id="37"/>
      <w:bookmarkEnd w:id="38"/>
      <w:bookmarkEnd w:id="39"/>
      <w:bookmarkEnd w:id="40"/>
    </w:p>
    <w:p w:rsidR="009A1DD7" w:rsidRPr="00610A8C" w:rsidRDefault="005C2829">
      <w:pPr>
        <w:autoSpaceDE w:val="0"/>
        <w:autoSpaceDN w:val="0"/>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1.4.1 投标人应具备的资格要求见投标人须知前附表。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1.4.2 投标人不得存在下列情形之一： </w:t>
      </w:r>
    </w:p>
    <w:p w:rsidR="009A1DD7" w:rsidRPr="00610A8C" w:rsidRDefault="005C2829">
      <w:pPr>
        <w:spacing w:line="560" w:lineRule="exact"/>
        <w:ind w:firstLineChars="200" w:firstLine="480"/>
        <w:jc w:val="left"/>
        <w:rPr>
          <w:rFonts w:asciiTheme="minorEastAsia" w:eastAsiaTheme="minorEastAsia" w:hAnsiTheme="minorEastAsia" w:cs="宋体"/>
          <w:sz w:val="24"/>
        </w:rPr>
      </w:pPr>
      <w:bookmarkStart w:id="41" w:name="_Toc387526184"/>
      <w:bookmarkStart w:id="42" w:name="_Toc387526380"/>
      <w:bookmarkStart w:id="43" w:name="_Toc1684"/>
      <w:bookmarkStart w:id="44" w:name="_Toc387526288"/>
      <w:r w:rsidRPr="00610A8C">
        <w:rPr>
          <w:rFonts w:asciiTheme="minorEastAsia" w:eastAsiaTheme="minorEastAsia" w:hAnsiTheme="minorEastAsia" w:cs="宋体" w:hint="eastAsia"/>
          <w:sz w:val="24"/>
        </w:rPr>
        <w:t xml:space="preserve">（1）为招标人的附属机构（单位）； </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（2）为本标段的监理人；</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（3）为本标段的代建人；</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（4）为本标段提供招标代理服务的；</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（5）与本标段的监理人或代建人或招标代理机构的单位负责人为同一个人的； </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（6）与本标段的监理人或代建人或招标代理机构相互控股或参股的；</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lastRenderedPageBreak/>
        <w:t>（7）与本标段的其他申请人的单位负责人为同一个人的；</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（8）与本标段的其他申请人之间存在控股、管理关系或母公司、全资子公司关系的；</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（9）法律法规规定的其他情形。</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45" w:name="_Toc397928554"/>
      <w:bookmarkStart w:id="46" w:name="_Toc445046813"/>
      <w:r w:rsidRPr="00610A8C">
        <w:rPr>
          <w:rFonts w:asciiTheme="minorEastAsia" w:eastAsiaTheme="minorEastAsia" w:hAnsiTheme="minorEastAsia" w:cs="宋体" w:hint="eastAsia"/>
          <w:sz w:val="24"/>
        </w:rPr>
        <w:t>1.5 费用承担</w:t>
      </w:r>
      <w:bookmarkEnd w:id="41"/>
      <w:bookmarkEnd w:id="42"/>
      <w:bookmarkEnd w:id="43"/>
      <w:bookmarkEnd w:id="44"/>
      <w:bookmarkEnd w:id="45"/>
      <w:bookmarkEnd w:id="46"/>
    </w:p>
    <w:p w:rsidR="009A1DD7" w:rsidRPr="00610A8C" w:rsidRDefault="005C2829">
      <w:pPr>
        <w:autoSpaceDE w:val="0"/>
        <w:autoSpaceDN w:val="0"/>
        <w:spacing w:line="560" w:lineRule="exact"/>
        <w:ind w:firstLineChars="200" w:firstLine="480"/>
        <w:jc w:val="left"/>
        <w:rPr>
          <w:rFonts w:asciiTheme="minorEastAsia" w:eastAsiaTheme="minorEastAsia" w:hAnsiTheme="minorEastAsia" w:cs="宋体"/>
          <w:b/>
          <w:sz w:val="24"/>
        </w:rPr>
      </w:pPr>
      <w:r w:rsidRPr="00610A8C">
        <w:rPr>
          <w:rFonts w:asciiTheme="minorEastAsia" w:eastAsiaTheme="minorEastAsia" w:hAnsiTheme="minorEastAsia" w:cs="宋体" w:hint="eastAsia"/>
          <w:kern w:val="0"/>
          <w:sz w:val="24"/>
        </w:rPr>
        <w:t>投标人准备和参加投标活动发生的费用自理。</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47" w:name="_Toc397928555"/>
      <w:bookmarkStart w:id="48" w:name="_Toc387526381"/>
      <w:bookmarkStart w:id="49" w:name="_Toc5130"/>
      <w:bookmarkStart w:id="50" w:name="_Toc387526289"/>
      <w:bookmarkStart w:id="51" w:name="_Toc387526185"/>
      <w:bookmarkStart w:id="52" w:name="_Toc445046814"/>
      <w:r w:rsidRPr="00610A8C">
        <w:rPr>
          <w:rFonts w:asciiTheme="minorEastAsia" w:eastAsiaTheme="minorEastAsia" w:hAnsiTheme="minorEastAsia" w:cs="宋体" w:hint="eastAsia"/>
          <w:sz w:val="24"/>
        </w:rPr>
        <w:t>1.6 保密</w:t>
      </w:r>
      <w:bookmarkEnd w:id="47"/>
      <w:bookmarkEnd w:id="48"/>
      <w:bookmarkEnd w:id="49"/>
      <w:bookmarkEnd w:id="50"/>
      <w:bookmarkEnd w:id="51"/>
      <w:bookmarkEnd w:id="52"/>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53" w:name="_Toc445046815"/>
      <w:bookmarkStart w:id="54" w:name="_Toc822"/>
      <w:bookmarkStart w:id="55" w:name="_Toc397928556"/>
      <w:bookmarkStart w:id="56" w:name="_Toc387526290"/>
      <w:bookmarkStart w:id="57" w:name="_Toc387526186"/>
      <w:bookmarkStart w:id="58" w:name="_Toc387526382"/>
      <w:r w:rsidRPr="00610A8C">
        <w:rPr>
          <w:rFonts w:asciiTheme="minorEastAsia" w:eastAsiaTheme="minorEastAsia" w:hAnsiTheme="minorEastAsia" w:cs="宋体" w:hint="eastAsia"/>
          <w:sz w:val="24"/>
        </w:rPr>
        <w:t>1.7 语言文字</w:t>
      </w:r>
      <w:bookmarkEnd w:id="53"/>
      <w:bookmarkEnd w:id="54"/>
      <w:bookmarkEnd w:id="55"/>
      <w:bookmarkEnd w:id="56"/>
      <w:bookmarkEnd w:id="57"/>
      <w:bookmarkEnd w:id="58"/>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除专用术语外，与招标投标有关的语言均使用中文。必要时专用术语应附有中文注释。</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59" w:name="_Toc397928557"/>
      <w:bookmarkStart w:id="60" w:name="_Toc387526187"/>
      <w:bookmarkStart w:id="61" w:name="_Toc31413"/>
      <w:bookmarkStart w:id="62" w:name="_Toc387526383"/>
      <w:bookmarkStart w:id="63" w:name="_Toc445046816"/>
      <w:bookmarkStart w:id="64" w:name="_Toc387526291"/>
      <w:r w:rsidRPr="00610A8C">
        <w:rPr>
          <w:rFonts w:asciiTheme="minorEastAsia" w:eastAsiaTheme="minorEastAsia" w:hAnsiTheme="minorEastAsia" w:cs="宋体" w:hint="eastAsia"/>
          <w:sz w:val="24"/>
        </w:rPr>
        <w:t>1.8 计量单位</w:t>
      </w:r>
      <w:bookmarkEnd w:id="59"/>
      <w:bookmarkEnd w:id="60"/>
      <w:bookmarkEnd w:id="61"/>
      <w:bookmarkEnd w:id="62"/>
      <w:bookmarkEnd w:id="63"/>
      <w:bookmarkEnd w:id="64"/>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所有计量均采用中华人民共和国法定计量单位。</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65" w:name="_Toc387526292"/>
      <w:bookmarkStart w:id="66" w:name="_Toc387526384"/>
      <w:bookmarkStart w:id="67" w:name="_Toc25122"/>
      <w:bookmarkStart w:id="68" w:name="_Toc387526188"/>
      <w:bookmarkStart w:id="69" w:name="_Toc397928558"/>
      <w:bookmarkStart w:id="70" w:name="_Toc445046817"/>
      <w:r w:rsidRPr="00610A8C">
        <w:rPr>
          <w:rFonts w:asciiTheme="minorEastAsia" w:eastAsiaTheme="minorEastAsia" w:hAnsiTheme="minorEastAsia" w:cs="宋体" w:hint="eastAsia"/>
          <w:sz w:val="24"/>
        </w:rPr>
        <w:t>1.9 踏勘现场</w:t>
      </w:r>
      <w:bookmarkEnd w:id="65"/>
      <w:bookmarkEnd w:id="66"/>
      <w:bookmarkEnd w:id="67"/>
      <w:bookmarkEnd w:id="68"/>
      <w:bookmarkEnd w:id="69"/>
      <w:bookmarkEnd w:id="70"/>
    </w:p>
    <w:p w:rsidR="009A1DD7" w:rsidRPr="00610A8C" w:rsidRDefault="005C2829">
      <w:pPr>
        <w:autoSpaceDE w:val="0"/>
        <w:autoSpaceDN w:val="0"/>
        <w:spacing w:line="560" w:lineRule="exact"/>
        <w:ind w:firstLineChars="200" w:firstLine="480"/>
        <w:jc w:val="lef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1.9.1招标人不组织投标人踏勘现场，投标人可以自行对项目现场和周围环境进行勘察，以获取编制投标文件和签署合同所需的所有资料。</w:t>
      </w:r>
    </w:p>
    <w:p w:rsidR="009A1DD7" w:rsidRPr="00610A8C" w:rsidRDefault="005C2829">
      <w:pPr>
        <w:autoSpaceDE w:val="0"/>
        <w:autoSpaceDN w:val="0"/>
        <w:spacing w:line="560" w:lineRule="exact"/>
        <w:ind w:firstLineChars="200" w:firstLine="480"/>
        <w:jc w:val="lef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1.9.2 投标人踏勘现场发生的费用自理。</w:t>
      </w:r>
    </w:p>
    <w:p w:rsidR="009A1DD7" w:rsidRPr="00610A8C" w:rsidRDefault="005C2829">
      <w:pPr>
        <w:autoSpaceDE w:val="0"/>
        <w:autoSpaceDN w:val="0"/>
        <w:spacing w:line="560" w:lineRule="exact"/>
        <w:ind w:firstLineChars="200" w:firstLine="480"/>
        <w:jc w:val="lef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1.9.3 除招标人的原因外，投标人自行负责在踏勘现场中所发生的人员伤亡和财产损失。</w:t>
      </w:r>
    </w:p>
    <w:p w:rsidR="009A1DD7" w:rsidRPr="00610A8C" w:rsidRDefault="005C2829">
      <w:pPr>
        <w:autoSpaceDE w:val="0"/>
        <w:autoSpaceDN w:val="0"/>
        <w:spacing w:line="560" w:lineRule="exact"/>
        <w:ind w:firstLineChars="200" w:firstLine="480"/>
        <w:jc w:val="left"/>
        <w:rPr>
          <w:rFonts w:asciiTheme="minorEastAsia" w:eastAsiaTheme="minorEastAsia" w:hAnsiTheme="minorEastAsia" w:cs="宋体"/>
          <w:kern w:val="0"/>
          <w:sz w:val="24"/>
        </w:rPr>
      </w:pPr>
      <w:r w:rsidRPr="00610A8C">
        <w:rPr>
          <w:rFonts w:asciiTheme="minorEastAsia" w:eastAsiaTheme="minorEastAsia" w:hAnsiTheme="minorEastAsia" w:cs="宋体" w:hint="eastAsia"/>
          <w:kern w:val="0"/>
          <w:sz w:val="24"/>
        </w:rPr>
        <w:t>1.9.4 招标人向投标人提供的有关项目现场的资料和数据是招标人现有的能使投标人利用的资料。招标人对投标人由此而做出的推论、理解和结论概不负责。</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71" w:name="_Toc387526385"/>
      <w:bookmarkStart w:id="72" w:name="_Toc397928559"/>
      <w:bookmarkStart w:id="73" w:name="_Toc445046818"/>
      <w:bookmarkStart w:id="74" w:name="_Toc11088"/>
      <w:bookmarkStart w:id="75" w:name="_Toc387526293"/>
      <w:bookmarkStart w:id="76" w:name="_Toc387526189"/>
      <w:r w:rsidRPr="00610A8C">
        <w:rPr>
          <w:rFonts w:asciiTheme="minorEastAsia" w:eastAsiaTheme="minorEastAsia" w:hAnsiTheme="minorEastAsia" w:cs="宋体" w:hint="eastAsia"/>
          <w:sz w:val="24"/>
        </w:rPr>
        <w:t>1.10 投标预备会</w:t>
      </w:r>
      <w:bookmarkEnd w:id="71"/>
      <w:bookmarkEnd w:id="72"/>
      <w:bookmarkEnd w:id="73"/>
      <w:bookmarkEnd w:id="74"/>
      <w:bookmarkEnd w:id="75"/>
      <w:bookmarkEnd w:id="76"/>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详见投标须知前附表。</w:t>
      </w:r>
    </w:p>
    <w:p w:rsidR="009A1DD7" w:rsidRPr="00610A8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77" w:name="_Toc368759376"/>
      <w:bookmarkStart w:id="78" w:name="_Toc445046820"/>
      <w:bookmarkStart w:id="79" w:name="_Toc387526387"/>
      <w:bookmarkStart w:id="80" w:name="_Toc363329371"/>
      <w:bookmarkStart w:id="81" w:name="_Toc30422"/>
      <w:bookmarkStart w:id="82" w:name="_Toc367894799"/>
      <w:bookmarkStart w:id="83" w:name="_Toc368760428"/>
      <w:bookmarkStart w:id="84" w:name="_Toc387526295"/>
      <w:bookmarkStart w:id="85" w:name="_Toc369077562"/>
      <w:bookmarkStart w:id="86" w:name="_Toc387526191"/>
      <w:bookmarkStart w:id="87" w:name="_Toc397928561"/>
      <w:r w:rsidRPr="00610A8C">
        <w:rPr>
          <w:rFonts w:asciiTheme="minorEastAsia" w:eastAsiaTheme="minorEastAsia" w:hAnsiTheme="minorEastAsia" w:hint="eastAsia"/>
          <w:color w:val="auto"/>
          <w:sz w:val="24"/>
          <w:szCs w:val="24"/>
        </w:rPr>
        <w:t>2.招标文件</w:t>
      </w:r>
      <w:bookmarkEnd w:id="77"/>
      <w:bookmarkEnd w:id="78"/>
      <w:bookmarkEnd w:id="79"/>
      <w:bookmarkEnd w:id="80"/>
      <w:bookmarkEnd w:id="81"/>
      <w:bookmarkEnd w:id="82"/>
      <w:bookmarkEnd w:id="83"/>
      <w:bookmarkEnd w:id="84"/>
      <w:bookmarkEnd w:id="85"/>
      <w:bookmarkEnd w:id="86"/>
      <w:bookmarkEnd w:id="87"/>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88" w:name="_Toc387526192"/>
      <w:bookmarkStart w:id="89" w:name="_Toc387526296"/>
      <w:bookmarkStart w:id="90" w:name="_Toc445046821"/>
      <w:bookmarkStart w:id="91" w:name="_Toc387526388"/>
      <w:bookmarkStart w:id="92" w:name="_Toc23070"/>
      <w:bookmarkStart w:id="93" w:name="_Toc397928562"/>
      <w:r w:rsidRPr="00610A8C">
        <w:rPr>
          <w:rFonts w:asciiTheme="minorEastAsia" w:eastAsiaTheme="minorEastAsia" w:hAnsiTheme="minorEastAsia" w:cs="宋体" w:hint="eastAsia"/>
          <w:sz w:val="24"/>
        </w:rPr>
        <w:t>2.1 招标文件组成</w:t>
      </w:r>
      <w:bookmarkEnd w:id="88"/>
      <w:bookmarkEnd w:id="89"/>
      <w:bookmarkEnd w:id="90"/>
      <w:bookmarkEnd w:id="91"/>
      <w:bookmarkEnd w:id="92"/>
      <w:bookmarkEnd w:id="93"/>
    </w:p>
    <w:p w:rsidR="009A1DD7" w:rsidRPr="00610A8C" w:rsidRDefault="005C2829">
      <w:pPr>
        <w:shd w:val="clear" w:color="auto" w:fill="FFFFFF"/>
        <w:autoSpaceDE w:val="0"/>
        <w:autoSpaceDN w:val="0"/>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2.1.1 本招标文件包括：</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lastRenderedPageBreak/>
        <w:t>（1）招标公告；</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（2）招标需求；</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（3）投标人须知；</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（4）评标办法；</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（5）合同条款及格式；</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（6）投标文件格式。</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2.1.2根据本章第2.2款和第2.3款对招标文件所作的澄清、修改，构成招标文件的组成部分。当招标文件相互之间发生矛盾时，以后发出的文件为准。</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94" w:name="_Toc152042320"/>
      <w:bookmarkStart w:id="95" w:name="_Toc387526193"/>
      <w:bookmarkStart w:id="96" w:name="_Toc246996189"/>
      <w:bookmarkStart w:id="97" w:name="_Toc144974512"/>
      <w:bookmarkStart w:id="98" w:name="_Toc397928563"/>
      <w:bookmarkStart w:id="99" w:name="_Toc152045544"/>
      <w:bookmarkStart w:id="100" w:name="_Toc445046822"/>
      <w:bookmarkStart w:id="101" w:name="_Toc387526389"/>
      <w:bookmarkStart w:id="102" w:name="_Toc246996932"/>
      <w:bookmarkStart w:id="103" w:name="_Toc9593"/>
      <w:bookmarkStart w:id="104" w:name="_Toc366679676"/>
      <w:bookmarkStart w:id="105" w:name="_Toc179632562"/>
      <w:bookmarkStart w:id="106" w:name="_Toc247085703"/>
      <w:bookmarkStart w:id="107" w:name="_Toc387526297"/>
      <w:r w:rsidRPr="00610A8C">
        <w:rPr>
          <w:rFonts w:asciiTheme="minorEastAsia" w:eastAsiaTheme="minorEastAsia" w:hAnsiTheme="minorEastAsia" w:cs="宋体" w:hint="eastAsia"/>
          <w:sz w:val="24"/>
        </w:rPr>
        <w:t>2.2 招标文件的澄清</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9A1DD7" w:rsidRPr="00610A8C" w:rsidRDefault="005C2829">
      <w:pPr>
        <w:shd w:val="clear" w:color="auto" w:fill="FFFFFF"/>
        <w:autoSpaceDE w:val="0"/>
        <w:autoSpaceDN w:val="0"/>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3个工作日内对供应商依法提出的询问作出答复。</w:t>
      </w:r>
    </w:p>
    <w:p w:rsidR="009A1DD7" w:rsidRPr="00610A8C" w:rsidRDefault="005C2829">
      <w:pPr>
        <w:shd w:val="clear" w:color="auto" w:fill="FFFFFF"/>
        <w:autoSpaceDE w:val="0"/>
        <w:autoSpaceDN w:val="0"/>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2.2.2 招标文件的澄清将在投标人须知前附表规定的投标截止时间15天前以“补充答疑”的形式在盐城政府采购网、大丰公共资源电子交易平台上公开发布，但不指明澄清问题的来源。如果澄清发出的时间距投标截止时间不足15天，且澄清内容影响投标文件编制的，相应延长投标截止时间。</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08" w:name="_Toc445046823"/>
      <w:bookmarkStart w:id="109" w:name="_Toc387526194"/>
      <w:bookmarkStart w:id="110" w:name="_Toc179632563"/>
      <w:bookmarkStart w:id="111" w:name="_Toc366679677"/>
      <w:bookmarkStart w:id="112" w:name="_Toc387526390"/>
      <w:bookmarkStart w:id="113" w:name="_Toc397928564"/>
      <w:bookmarkStart w:id="114" w:name="_Toc246996933"/>
      <w:bookmarkStart w:id="115" w:name="_Toc247085704"/>
      <w:bookmarkStart w:id="116" w:name="_Toc246996190"/>
      <w:bookmarkStart w:id="117" w:name="_Toc19263"/>
      <w:bookmarkStart w:id="118" w:name="_Toc387526298"/>
      <w:r w:rsidRPr="00610A8C">
        <w:rPr>
          <w:rFonts w:asciiTheme="minorEastAsia" w:eastAsiaTheme="minorEastAsia" w:hAnsiTheme="minorEastAsia" w:cs="宋体" w:hint="eastAsia"/>
          <w:sz w:val="24"/>
        </w:rPr>
        <w:t>2.3 招标文件的修改</w:t>
      </w:r>
      <w:bookmarkEnd w:id="108"/>
      <w:bookmarkEnd w:id="109"/>
      <w:bookmarkEnd w:id="110"/>
      <w:bookmarkEnd w:id="111"/>
      <w:bookmarkEnd w:id="112"/>
      <w:bookmarkEnd w:id="113"/>
      <w:bookmarkEnd w:id="114"/>
      <w:bookmarkEnd w:id="115"/>
      <w:bookmarkEnd w:id="116"/>
      <w:bookmarkEnd w:id="117"/>
      <w:bookmarkEnd w:id="118"/>
    </w:p>
    <w:p w:rsidR="009A1DD7" w:rsidRPr="00610A8C" w:rsidRDefault="005C2829">
      <w:pPr>
        <w:shd w:val="clear" w:color="auto" w:fill="FFFFFF"/>
        <w:autoSpaceDE w:val="0"/>
        <w:autoSpaceDN w:val="0"/>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2.3.1 在投标截止时间15天前，招标人可以以“补充答疑”的形式在盐城政府采购网、大丰公共资源电子交易平台上修改招标文件。如果修改招标文件的时间距投标截止时间不足15天，且修改内容影响投标文件编制的，相应延长投标截止时间。</w:t>
      </w:r>
    </w:p>
    <w:p w:rsidR="009A1DD7" w:rsidRPr="00610A8C" w:rsidRDefault="005C2829">
      <w:pPr>
        <w:shd w:val="clear" w:color="auto" w:fill="FFFFFF"/>
        <w:autoSpaceDE w:val="0"/>
        <w:autoSpaceDN w:val="0"/>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hint="eastAsia"/>
          <w:sz w:val="24"/>
        </w:rPr>
        <w:t>2.4 投标人提出异议截止时间</w:t>
      </w:r>
    </w:p>
    <w:p w:rsidR="009A1DD7" w:rsidRPr="00610A8C" w:rsidRDefault="005C2829">
      <w:pPr>
        <w:spacing w:line="400" w:lineRule="exact"/>
        <w:jc w:val="left"/>
        <w:rPr>
          <w:rFonts w:asciiTheme="minorEastAsia" w:eastAsiaTheme="minorEastAsia" w:hAnsiTheme="minorEastAsia"/>
          <w:sz w:val="24"/>
        </w:rPr>
      </w:pPr>
      <w:r w:rsidRPr="00610A8C">
        <w:rPr>
          <w:rFonts w:asciiTheme="minorEastAsia" w:eastAsiaTheme="minorEastAsia" w:hAnsiTheme="minorEastAsia" w:hint="eastAsia"/>
          <w:sz w:val="24"/>
        </w:rPr>
        <w:t xml:space="preserve">    2.4.1 潜在投标人对招标文件有异议的，应当在投标截止时间10日前提出。</w:t>
      </w:r>
    </w:p>
    <w:p w:rsidR="009A1DD7" w:rsidRPr="00610A8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119" w:name="_Toc19481"/>
      <w:bookmarkStart w:id="120" w:name="_Toc367894800"/>
      <w:bookmarkStart w:id="121" w:name="_Toc387526195"/>
      <w:bookmarkStart w:id="122" w:name="_Toc363329372"/>
      <w:bookmarkStart w:id="123" w:name="_Toc397928565"/>
      <w:bookmarkStart w:id="124" w:name="_Toc445046824"/>
      <w:bookmarkStart w:id="125" w:name="_Toc368759377"/>
      <w:bookmarkStart w:id="126" w:name="_Toc387526391"/>
      <w:bookmarkStart w:id="127" w:name="_Toc368760429"/>
      <w:bookmarkStart w:id="128" w:name="_Toc369077563"/>
      <w:bookmarkStart w:id="129" w:name="_Toc387526299"/>
      <w:bookmarkStart w:id="130" w:name="_Toc119718089"/>
      <w:r w:rsidRPr="00610A8C">
        <w:rPr>
          <w:rFonts w:asciiTheme="minorEastAsia" w:eastAsiaTheme="minorEastAsia" w:hAnsiTheme="minorEastAsia" w:hint="eastAsia"/>
          <w:color w:val="auto"/>
          <w:sz w:val="24"/>
          <w:szCs w:val="24"/>
        </w:rPr>
        <w:lastRenderedPageBreak/>
        <w:t>3.投标文件</w:t>
      </w:r>
      <w:bookmarkEnd w:id="119"/>
      <w:bookmarkEnd w:id="120"/>
      <w:bookmarkEnd w:id="121"/>
      <w:bookmarkEnd w:id="122"/>
      <w:bookmarkEnd w:id="123"/>
      <w:bookmarkEnd w:id="124"/>
      <w:bookmarkEnd w:id="125"/>
      <w:bookmarkEnd w:id="126"/>
      <w:bookmarkEnd w:id="127"/>
      <w:bookmarkEnd w:id="128"/>
      <w:bookmarkEnd w:id="129"/>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31" w:name="_Toc387526300"/>
      <w:bookmarkStart w:id="132" w:name="_Toc387526392"/>
      <w:bookmarkStart w:id="133" w:name="_Toc445046825"/>
      <w:bookmarkStart w:id="134" w:name="_Toc387526196"/>
      <w:bookmarkStart w:id="135" w:name="_Toc397928566"/>
      <w:bookmarkStart w:id="136" w:name="_Toc5625"/>
      <w:r w:rsidRPr="00610A8C">
        <w:rPr>
          <w:rFonts w:asciiTheme="minorEastAsia" w:eastAsiaTheme="minorEastAsia" w:hAnsiTheme="minorEastAsia" w:cs="宋体" w:hint="eastAsia"/>
          <w:sz w:val="24"/>
        </w:rPr>
        <w:t>3.1 投标文件</w:t>
      </w:r>
      <w:bookmarkEnd w:id="130"/>
      <w:r w:rsidRPr="00610A8C">
        <w:rPr>
          <w:rFonts w:asciiTheme="minorEastAsia" w:eastAsiaTheme="minorEastAsia" w:hAnsiTheme="minorEastAsia" w:cs="宋体" w:hint="eastAsia"/>
          <w:sz w:val="24"/>
        </w:rPr>
        <w:t>的组成</w:t>
      </w:r>
      <w:bookmarkEnd w:id="131"/>
      <w:bookmarkEnd w:id="132"/>
      <w:bookmarkEnd w:id="133"/>
      <w:bookmarkEnd w:id="134"/>
      <w:bookmarkEnd w:id="135"/>
      <w:bookmarkEnd w:id="136"/>
    </w:p>
    <w:p w:rsidR="009A1DD7" w:rsidRPr="00610A8C" w:rsidRDefault="005C2829">
      <w:pPr>
        <w:spacing w:line="560" w:lineRule="exact"/>
        <w:ind w:firstLineChars="200" w:firstLine="482"/>
        <w:jc w:val="left"/>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t>投标文件由资信文件、商务文件、技术文件、开标一览表共四部份组成。</w:t>
      </w:r>
    </w:p>
    <w:p w:rsidR="009A1DD7" w:rsidRPr="00610A8C" w:rsidRDefault="005C2829">
      <w:pPr>
        <w:spacing w:line="560" w:lineRule="exact"/>
        <w:ind w:firstLineChars="200" w:firstLine="482"/>
        <w:jc w:val="left"/>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t>3.1.1投标文件包括资信文件、商务文件、技术文件、开标一览表</w:t>
      </w:r>
    </w:p>
    <w:p w:rsidR="009A1DD7" w:rsidRPr="00610A8C" w:rsidRDefault="005C2829">
      <w:pPr>
        <w:spacing w:line="560" w:lineRule="exact"/>
        <w:ind w:firstLineChars="200" w:firstLine="482"/>
        <w:jc w:val="left"/>
        <w:rPr>
          <w:rFonts w:asciiTheme="minorEastAsia" w:eastAsiaTheme="minorEastAsia" w:hAnsiTheme="minorEastAsia" w:cs="宋体"/>
          <w:sz w:val="24"/>
        </w:rPr>
      </w:pPr>
      <w:r w:rsidRPr="00610A8C">
        <w:rPr>
          <w:rFonts w:asciiTheme="minorEastAsia" w:eastAsiaTheme="minorEastAsia" w:hAnsiTheme="minorEastAsia" w:cs="宋体" w:hint="eastAsia"/>
          <w:b/>
          <w:bCs/>
          <w:sz w:val="24"/>
        </w:rPr>
        <w:t>⑴</w:t>
      </w:r>
      <w:r w:rsidRPr="00610A8C">
        <w:rPr>
          <w:rFonts w:asciiTheme="minorEastAsia" w:eastAsiaTheme="minorEastAsia" w:hAnsiTheme="minorEastAsia" w:cs="宋体" w:hint="eastAsia"/>
          <w:b/>
          <w:sz w:val="24"/>
        </w:rPr>
        <w:t>资信文件</w:t>
      </w:r>
      <w:r w:rsidRPr="00610A8C">
        <w:rPr>
          <w:rFonts w:asciiTheme="minorEastAsia" w:eastAsiaTheme="minorEastAsia" w:hAnsiTheme="minorEastAsia" w:cs="宋体" w:hint="eastAsia"/>
          <w:b/>
          <w:bCs/>
          <w:sz w:val="24"/>
        </w:rPr>
        <w:t>应包括如下内容：</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主要包括下述材料：</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A、投标人营业执照副本复印件加盖单位公章；</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B、投标人未处于被责令停业、投标资格被取消或者财产被接管、冻结和破产状态书面申明原件（格式自拟）；</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C、投标人没有因骗取中标或者严重违约以及发生重大质量、安全生产事故等违法违规问题，被有关部门暂停投标资格并在暂停期内的书面申明原件（格式自拟）；</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D、投标人未被“信用中国”网站（www.creditchina.gov.cn）、“中国政府采购网”（www.ccgp.gov.cn）等网站列入失信被执行人、重大税收违法案件当事人名单、政府采购严重失信行为记录名单的书面申明原件（格式自拟）；</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E、投标人满足《中华人民共和国政府采购法》第22条之规定的各项条件的书面申明原件（格式自拟）。</w:t>
      </w:r>
    </w:p>
    <w:p w:rsidR="009A1DD7" w:rsidRPr="00610A8C" w:rsidRDefault="005C2829">
      <w:pPr>
        <w:spacing w:line="560" w:lineRule="exact"/>
        <w:ind w:firstLineChars="200" w:firstLine="480"/>
        <w:jc w:val="left"/>
        <w:rPr>
          <w:rFonts w:asciiTheme="minorEastAsia" w:eastAsiaTheme="minorEastAsia" w:hAnsiTheme="minorEastAsia" w:cs="宋体"/>
          <w:b/>
          <w:sz w:val="24"/>
        </w:rPr>
      </w:pPr>
      <w:r w:rsidRPr="00610A8C">
        <w:rPr>
          <w:rFonts w:asciiTheme="minorEastAsia" w:eastAsiaTheme="minorEastAsia" w:hAnsiTheme="minorEastAsia" w:cs="宋体" w:hint="eastAsia"/>
          <w:sz w:val="24"/>
        </w:rPr>
        <w:t>资格审查内容为A-E项，若缺少上述资料，则资格审查不通过，不进入后续评审。</w:t>
      </w:r>
    </w:p>
    <w:p w:rsidR="009A1DD7" w:rsidRPr="00610A8C" w:rsidRDefault="005C2829">
      <w:pPr>
        <w:spacing w:line="560" w:lineRule="exact"/>
        <w:ind w:firstLineChars="200" w:firstLine="482"/>
        <w:jc w:val="left"/>
        <w:rPr>
          <w:rFonts w:asciiTheme="minorEastAsia" w:eastAsiaTheme="minorEastAsia" w:hAnsiTheme="minorEastAsia" w:cs="宋体"/>
          <w:b/>
          <w:bCs/>
          <w:sz w:val="24"/>
        </w:rPr>
      </w:pPr>
      <w:r w:rsidRPr="00610A8C">
        <w:rPr>
          <w:rFonts w:asciiTheme="minorEastAsia" w:eastAsiaTheme="minorEastAsia" w:hAnsiTheme="minorEastAsia" w:cs="宋体" w:hint="eastAsia"/>
          <w:b/>
          <w:sz w:val="24"/>
        </w:rPr>
        <w:t>（2）商务文件</w:t>
      </w:r>
      <w:r w:rsidRPr="00610A8C">
        <w:rPr>
          <w:rFonts w:asciiTheme="minorEastAsia" w:eastAsiaTheme="minorEastAsia" w:hAnsiTheme="minorEastAsia" w:cs="宋体" w:hint="eastAsia"/>
          <w:b/>
          <w:bCs/>
          <w:sz w:val="24"/>
        </w:rPr>
        <w:t>应包括如下内容：</w:t>
      </w:r>
    </w:p>
    <w:p w:rsidR="009A1DD7" w:rsidRPr="00610A8C" w:rsidRDefault="005C2829">
      <w:pPr>
        <w:spacing w:line="54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A、投标函；</w:t>
      </w:r>
    </w:p>
    <w:p w:rsidR="009A1DD7" w:rsidRPr="00610A8C" w:rsidRDefault="005C2829">
      <w:pPr>
        <w:tabs>
          <w:tab w:val="left" w:pos="3870"/>
          <w:tab w:val="left" w:pos="4085"/>
        </w:tabs>
        <w:spacing w:line="54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B、法定代表人身份证明书；</w:t>
      </w:r>
    </w:p>
    <w:p w:rsidR="009A1DD7" w:rsidRPr="00610A8C" w:rsidRDefault="005C2829">
      <w:pPr>
        <w:spacing w:line="54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C、法定代表人授权委托书原件及授权委托人身份证复印件（如有）；</w:t>
      </w:r>
    </w:p>
    <w:p w:rsidR="009A1DD7" w:rsidRPr="00610A8C" w:rsidRDefault="005C2829">
      <w:pPr>
        <w:spacing w:line="54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D、报价明细表；</w:t>
      </w:r>
    </w:p>
    <w:p w:rsidR="009A1DD7" w:rsidRPr="00610A8C" w:rsidRDefault="005C2829">
      <w:pPr>
        <w:tabs>
          <w:tab w:val="left" w:pos="3870"/>
          <w:tab w:val="left" w:pos="4085"/>
        </w:tabs>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E、中小企业声明函（格式附后，如有）；</w:t>
      </w:r>
    </w:p>
    <w:p w:rsidR="009A1DD7" w:rsidRPr="00610A8C" w:rsidRDefault="005C2829">
      <w:pPr>
        <w:tabs>
          <w:tab w:val="left" w:pos="3870"/>
          <w:tab w:val="left" w:pos="4085"/>
        </w:tabs>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F、承诺书（格式附后）。</w:t>
      </w:r>
    </w:p>
    <w:p w:rsidR="009A1DD7" w:rsidRPr="00610A8C" w:rsidRDefault="005C2829">
      <w:pPr>
        <w:spacing w:line="560" w:lineRule="exact"/>
        <w:ind w:firstLineChars="200" w:firstLine="480"/>
        <w:rPr>
          <w:rFonts w:asciiTheme="minorEastAsia" w:eastAsiaTheme="minorEastAsia" w:hAnsiTheme="minorEastAsia" w:cs="宋体"/>
          <w:sz w:val="24"/>
        </w:rPr>
      </w:pPr>
      <w:r w:rsidRPr="00610A8C">
        <w:rPr>
          <w:rFonts w:asciiTheme="minorEastAsia" w:eastAsiaTheme="minorEastAsia" w:hAnsiTheme="minorEastAsia" w:cs="宋体" w:hint="eastAsia"/>
          <w:sz w:val="24"/>
        </w:rPr>
        <w:t>G、招标文件要求以及评标办法评分需要提供的其他材料。</w:t>
      </w:r>
    </w:p>
    <w:p w:rsidR="009A1DD7" w:rsidRPr="00610A8C" w:rsidRDefault="009A1DD7">
      <w:pPr>
        <w:spacing w:line="560" w:lineRule="exact"/>
        <w:ind w:firstLineChars="200" w:firstLine="480"/>
        <w:jc w:val="left"/>
        <w:rPr>
          <w:rFonts w:asciiTheme="minorEastAsia" w:eastAsiaTheme="minorEastAsia" w:hAnsiTheme="minorEastAsia" w:cs="宋体"/>
          <w:sz w:val="24"/>
        </w:rPr>
      </w:pPr>
    </w:p>
    <w:p w:rsidR="009A1DD7" w:rsidRPr="00610A8C" w:rsidRDefault="005C2829">
      <w:pPr>
        <w:spacing w:line="560" w:lineRule="exact"/>
        <w:ind w:firstLineChars="200" w:firstLine="482"/>
        <w:jc w:val="left"/>
        <w:rPr>
          <w:rFonts w:asciiTheme="minorEastAsia" w:eastAsiaTheme="minorEastAsia" w:hAnsiTheme="minorEastAsia" w:cs="宋体"/>
          <w:b/>
          <w:bCs/>
          <w:sz w:val="24"/>
        </w:rPr>
      </w:pPr>
      <w:r w:rsidRPr="00610A8C">
        <w:rPr>
          <w:rFonts w:asciiTheme="minorEastAsia" w:eastAsiaTheme="minorEastAsia" w:hAnsiTheme="minorEastAsia" w:cs="宋体" w:hint="eastAsia"/>
          <w:b/>
          <w:bCs/>
          <w:sz w:val="24"/>
        </w:rPr>
        <w:t>⑶技术文件</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根据评标办法内容提供。</w:t>
      </w:r>
    </w:p>
    <w:p w:rsidR="009A1DD7" w:rsidRPr="00610A8C" w:rsidRDefault="005C2829">
      <w:pPr>
        <w:spacing w:line="560" w:lineRule="exact"/>
        <w:ind w:firstLineChars="200" w:firstLine="482"/>
        <w:jc w:val="left"/>
        <w:rPr>
          <w:rFonts w:asciiTheme="minorEastAsia" w:eastAsiaTheme="minorEastAsia" w:hAnsiTheme="minorEastAsia" w:cs="宋体"/>
          <w:sz w:val="24"/>
        </w:rPr>
      </w:pPr>
      <w:r w:rsidRPr="00610A8C">
        <w:rPr>
          <w:rFonts w:asciiTheme="minorEastAsia" w:eastAsiaTheme="minorEastAsia" w:hAnsiTheme="minorEastAsia" w:cs="宋体" w:hint="eastAsia"/>
          <w:b/>
          <w:bCs/>
          <w:sz w:val="24"/>
        </w:rPr>
        <w:t>⑷开标一览表的要求</w:t>
      </w:r>
    </w:p>
    <w:p w:rsidR="009A1DD7" w:rsidRPr="00610A8C" w:rsidRDefault="005C2829">
      <w:pPr>
        <w:spacing w:line="560" w:lineRule="exact"/>
        <w:ind w:firstLineChars="200" w:firstLine="482"/>
        <w:jc w:val="left"/>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t>开标一览表单独密封提交，密封袋里须附（法定代表人身份证明书）、（授权委托代理人的身份证复印件及授权委托书）（如有委托），若缺少，作无效投标文件处理，在初步评审时不予通过。</w:t>
      </w:r>
    </w:p>
    <w:p w:rsidR="009A1DD7" w:rsidRPr="00610A8C" w:rsidRDefault="005C2829">
      <w:pPr>
        <w:spacing w:line="560" w:lineRule="exact"/>
        <w:ind w:firstLineChars="200" w:firstLine="482"/>
        <w:jc w:val="left"/>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t>以上未曾涉及到的方面，投标人可自行增加补充说明的文件，供评委评标参考。</w:t>
      </w:r>
    </w:p>
    <w:p w:rsidR="009A1DD7" w:rsidRPr="00610A8C" w:rsidRDefault="005C2829">
      <w:pPr>
        <w:spacing w:line="560" w:lineRule="exact"/>
        <w:ind w:firstLineChars="200" w:firstLine="482"/>
        <w:jc w:val="left"/>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t>上述材料须装订成册。</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3.1.2 第六章“投标文件格式”要求提供相关证明材料的复印件作为附件的，投标人应按要求在投标文件中提供相应材料，否则不予认可。</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37" w:name="_Toc10820"/>
      <w:bookmarkStart w:id="138" w:name="_Toc387526301"/>
      <w:bookmarkStart w:id="139" w:name="_Toc387526393"/>
      <w:bookmarkStart w:id="140" w:name="_Toc387526197"/>
      <w:bookmarkStart w:id="141" w:name="_Toc445046826"/>
      <w:bookmarkStart w:id="142" w:name="_Toc397928567"/>
      <w:r w:rsidRPr="00610A8C">
        <w:rPr>
          <w:rFonts w:asciiTheme="minorEastAsia" w:eastAsiaTheme="minorEastAsia" w:hAnsiTheme="minorEastAsia" w:cs="宋体" w:hint="eastAsia"/>
          <w:sz w:val="24"/>
        </w:rPr>
        <w:t>3.2 投标报价</w:t>
      </w:r>
      <w:bookmarkEnd w:id="137"/>
      <w:bookmarkEnd w:id="138"/>
      <w:bookmarkEnd w:id="139"/>
      <w:bookmarkEnd w:id="140"/>
      <w:bookmarkEnd w:id="141"/>
      <w:bookmarkEnd w:id="142"/>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3.2.1投标报价应包含本招标文件中的全部内容所需的所有费用。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3.2.2投标人按投标人须知前附表的具体规定进行报价。</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3.2.3招标人设有最高投标限价的，投标人的投标报价不得超过最高投标限价，最高投标限价见投标人须知前附表。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3.2.4报价方式</w:t>
      </w:r>
      <w:bookmarkStart w:id="143" w:name="_Toc397928568"/>
      <w:bookmarkStart w:id="144" w:name="_Toc445046827"/>
      <w:bookmarkStart w:id="145" w:name="_Toc387526394"/>
      <w:bookmarkStart w:id="146" w:name="_Toc21008"/>
      <w:bookmarkStart w:id="147" w:name="_Toc387526198"/>
      <w:bookmarkStart w:id="148" w:name="_Toc387526302"/>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投标报价是履行合同的最终价格，投标所报包含采购、运输、装卸、保险费（指设备运抵现场所发生的费用）、不符合招标人要求的等免费更换、包装、检测、缺陷维修、材料（含耗材）、软件开发、机械、劳务、质保期内免费更换、安装、调试、培训、运维、管理、利润、税金、招标代理费等以及合同履行过程中包含的所有风险、责任、政策性文件规定以及不可竞争费等所需的全部费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（2）除非招标人对招标文件予以修改，投标人应按招标人提供的招标招标需求进行报价。每一项目只允许有一个报价。任何有选择的报价将不予接受。投标人未填报单价或合价的项目，</w:t>
      </w:r>
      <w:r w:rsidRPr="00610A8C">
        <w:rPr>
          <w:rFonts w:asciiTheme="minorEastAsia" w:eastAsiaTheme="minorEastAsia" w:hAnsiTheme="minorEastAsia" w:cs="宋体" w:hint="eastAsia"/>
          <w:sz w:val="24"/>
        </w:rPr>
        <w:lastRenderedPageBreak/>
        <w:t>在项目实施后，招标人将不予支付，并视为该项费用已包括在其它有价款的单价或合价内。</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投标人应先到项目现场踏勘以充分了解项目实施地点位置、情况、道路、储存空间、装卸限制以及任何其他足以影响承包价的情况，任何因忽视或误解工地情况而导致的索赔或工期延长申请将不被批准。</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3.3 投标有效期</w:t>
      </w:r>
      <w:bookmarkEnd w:id="143"/>
      <w:bookmarkEnd w:id="144"/>
      <w:bookmarkEnd w:id="145"/>
      <w:bookmarkEnd w:id="146"/>
      <w:bookmarkEnd w:id="147"/>
      <w:bookmarkEnd w:id="148"/>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3.3.1 在投标人须知前附表第3.3.1条规定的投标有效期内，投标人不得要求撤销或修改其投标文件。</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3.3.2出现特殊情况需要延长投标有效期的，招标人应通知所有投标人延长投标有效期。投标人同意延长的，不得要求或被允许修改或撤销其投标文件；投标人拒绝延长的，其投标失效。 </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49" w:name="_Toc397928569"/>
      <w:bookmarkStart w:id="150" w:name="_Toc387526395"/>
      <w:bookmarkStart w:id="151" w:name="_Toc387526303"/>
      <w:bookmarkStart w:id="152" w:name="_Toc445046828"/>
      <w:bookmarkStart w:id="153" w:name="_Toc15701"/>
      <w:bookmarkStart w:id="154" w:name="_Toc387526199"/>
      <w:r w:rsidRPr="00610A8C">
        <w:rPr>
          <w:rFonts w:asciiTheme="minorEastAsia" w:eastAsiaTheme="minorEastAsia" w:hAnsiTheme="minorEastAsia" w:cs="宋体" w:hint="eastAsia"/>
          <w:sz w:val="24"/>
        </w:rPr>
        <w:t>3.4投标保证金</w:t>
      </w:r>
      <w:bookmarkEnd w:id="149"/>
      <w:bookmarkEnd w:id="150"/>
      <w:bookmarkEnd w:id="151"/>
      <w:bookmarkEnd w:id="152"/>
      <w:bookmarkEnd w:id="153"/>
      <w:bookmarkEnd w:id="154"/>
    </w:p>
    <w:p w:rsidR="009A1DD7" w:rsidRPr="00610A8C" w:rsidRDefault="005C2829">
      <w:pPr>
        <w:spacing w:line="560" w:lineRule="exact"/>
        <w:ind w:firstLineChars="200" w:firstLine="480"/>
        <w:jc w:val="left"/>
        <w:rPr>
          <w:rFonts w:asciiTheme="minorEastAsia" w:eastAsiaTheme="minorEastAsia" w:hAnsiTheme="minorEastAsia" w:cs="宋体"/>
          <w:sz w:val="24"/>
        </w:rPr>
      </w:pPr>
      <w:bookmarkStart w:id="155" w:name="_Toc324255909"/>
      <w:bookmarkStart w:id="156" w:name="_Toc269310939"/>
      <w:bookmarkStart w:id="157" w:name="_Toc339359765"/>
      <w:r w:rsidRPr="00610A8C">
        <w:rPr>
          <w:rFonts w:asciiTheme="minorEastAsia" w:eastAsiaTheme="minorEastAsia" w:hAnsiTheme="minorEastAsia" w:cs="宋体" w:hint="eastAsia"/>
          <w:sz w:val="24"/>
        </w:rPr>
        <w:t>本项目无投标保证金。</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58" w:name="_Toc397928570"/>
      <w:bookmarkStart w:id="159" w:name="_Toc445046829"/>
      <w:bookmarkStart w:id="160" w:name="_Toc24952"/>
      <w:r w:rsidRPr="00610A8C">
        <w:rPr>
          <w:rFonts w:asciiTheme="minorEastAsia" w:eastAsiaTheme="minorEastAsia" w:hAnsiTheme="minorEastAsia" w:cs="宋体" w:hint="eastAsia"/>
          <w:sz w:val="24"/>
        </w:rPr>
        <w:t>3.5 资格审查资料</w:t>
      </w:r>
      <w:bookmarkEnd w:id="158"/>
      <w:bookmarkEnd w:id="159"/>
      <w:bookmarkEnd w:id="160"/>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投标人在编制投标文件时，应按照本章3.1的要求提供资料。</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61" w:name="_Toc22895"/>
      <w:bookmarkStart w:id="162" w:name="_Toc397928571"/>
      <w:bookmarkStart w:id="163" w:name="_Toc387526396"/>
      <w:bookmarkStart w:id="164" w:name="_Toc387526304"/>
      <w:bookmarkStart w:id="165" w:name="_Toc387526200"/>
      <w:bookmarkStart w:id="166" w:name="_Toc445046830"/>
      <w:r w:rsidRPr="00610A8C">
        <w:rPr>
          <w:rFonts w:asciiTheme="minorEastAsia" w:eastAsiaTheme="minorEastAsia" w:hAnsiTheme="minorEastAsia" w:cs="宋体" w:hint="eastAsia"/>
          <w:sz w:val="24"/>
        </w:rPr>
        <w:t>3.6 备选投标方案</w:t>
      </w:r>
      <w:bookmarkEnd w:id="155"/>
      <w:bookmarkEnd w:id="156"/>
      <w:bookmarkEnd w:id="157"/>
      <w:bookmarkEnd w:id="161"/>
      <w:bookmarkEnd w:id="162"/>
      <w:bookmarkEnd w:id="163"/>
      <w:bookmarkEnd w:id="164"/>
      <w:bookmarkEnd w:id="165"/>
      <w:bookmarkEnd w:id="166"/>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67" w:name="_Toc397928572"/>
      <w:bookmarkStart w:id="168" w:name="_Toc387526305"/>
      <w:bookmarkStart w:id="169" w:name="_Toc16855"/>
      <w:bookmarkStart w:id="170" w:name="_Toc387526201"/>
      <w:bookmarkStart w:id="171" w:name="_Toc387526397"/>
      <w:bookmarkStart w:id="172" w:name="_Toc445046831"/>
      <w:r w:rsidRPr="00610A8C">
        <w:rPr>
          <w:rFonts w:asciiTheme="minorEastAsia" w:eastAsiaTheme="minorEastAsia" w:hAnsiTheme="minorEastAsia" w:cs="宋体" w:hint="eastAsia"/>
          <w:sz w:val="24"/>
        </w:rPr>
        <w:t>3.7 投标文件的编制</w:t>
      </w:r>
      <w:bookmarkEnd w:id="167"/>
      <w:bookmarkEnd w:id="168"/>
      <w:bookmarkEnd w:id="169"/>
      <w:bookmarkEnd w:id="170"/>
      <w:bookmarkEnd w:id="171"/>
      <w:bookmarkEnd w:id="172"/>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3.7.1 投标文件应按“投标文件格式”进行编写，如有必要，可以增加附页，作为投标文件的组成部分。</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3.7.2 投标文件应用不褪色的材料书写或打印，并由投标人的法定代表人或其委托代理人签字或盖单位章。委托代理人签字的，投标文件应附法定代表人签署的授权委托书。投标文件</w:t>
      </w:r>
      <w:r w:rsidRPr="00610A8C">
        <w:rPr>
          <w:rFonts w:asciiTheme="minorEastAsia" w:eastAsiaTheme="minorEastAsia" w:hAnsiTheme="minorEastAsia" w:cs="宋体" w:hint="eastAsia"/>
          <w:sz w:val="24"/>
        </w:rPr>
        <w:lastRenderedPageBreak/>
        <w:t>应尽量避免涂改、行间插字或删除。如果出现上述情况，改动之处应加盖单位章或由投标人的法定代表人或其授权的代理人签字确认。</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3.7.3 投标文件正本一份，副本份数见投标人须知前附表。正本和副本的封面上应清楚地标记“正本”或“副本”的字样。当副本和正本不一致时，以正本为准。</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3.7.4 投标文件的正本与副本应分别装订成册，并编制目录，具体装订要求见投标人须知前附表规定。</w:t>
      </w:r>
    </w:p>
    <w:p w:rsidR="009A1DD7" w:rsidRPr="00610A8C" w:rsidRDefault="005C2829">
      <w:pPr>
        <w:spacing w:line="560" w:lineRule="exact"/>
        <w:ind w:firstLineChars="200" w:firstLine="482"/>
        <w:rPr>
          <w:rFonts w:asciiTheme="minorEastAsia" w:eastAsiaTheme="minorEastAsia" w:hAnsiTheme="minorEastAsia" w:cs="宋体"/>
          <w:sz w:val="24"/>
        </w:rPr>
      </w:pPr>
      <w:bookmarkStart w:id="173" w:name="_Toc369077564"/>
      <w:bookmarkStart w:id="174" w:name="_Toc363329373"/>
      <w:bookmarkStart w:id="175" w:name="_Toc387526202"/>
      <w:bookmarkStart w:id="176" w:name="_Toc368760430"/>
      <w:bookmarkStart w:id="177" w:name="_Toc368759378"/>
      <w:bookmarkStart w:id="178" w:name="_Toc24421"/>
      <w:bookmarkStart w:id="179" w:name="_Toc367894801"/>
      <w:bookmarkStart w:id="180" w:name="_Toc387526306"/>
      <w:bookmarkStart w:id="181" w:name="_Toc397928573"/>
      <w:bookmarkStart w:id="182" w:name="_Toc445046832"/>
      <w:bookmarkStart w:id="183" w:name="_Toc387526398"/>
      <w:bookmarkStart w:id="184" w:name="_Toc184635074"/>
      <w:bookmarkStart w:id="185" w:name="_Toc363329374"/>
      <w:bookmarkStart w:id="186" w:name="_Toc184635075"/>
      <w:bookmarkStart w:id="187" w:name="_Toc368759379"/>
      <w:bookmarkStart w:id="188" w:name="_Toc367894802"/>
      <w:r w:rsidRPr="00610A8C">
        <w:rPr>
          <w:rFonts w:asciiTheme="minorEastAsia" w:eastAsiaTheme="minorEastAsia" w:hAnsiTheme="minorEastAsia" w:cs="宋体" w:hint="eastAsia"/>
          <w:b/>
          <w:bCs/>
          <w:sz w:val="24"/>
        </w:rPr>
        <w:t>4.投标</w:t>
      </w:r>
      <w:bookmarkEnd w:id="173"/>
      <w:bookmarkEnd w:id="174"/>
      <w:bookmarkEnd w:id="175"/>
      <w:bookmarkEnd w:id="176"/>
      <w:bookmarkEnd w:id="177"/>
      <w:bookmarkEnd w:id="178"/>
      <w:bookmarkEnd w:id="179"/>
      <w:bookmarkEnd w:id="180"/>
      <w:bookmarkEnd w:id="181"/>
      <w:bookmarkEnd w:id="182"/>
      <w:bookmarkEnd w:id="183"/>
      <w:bookmarkEnd w:id="184"/>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89" w:name="_Toc445046833"/>
      <w:bookmarkStart w:id="190" w:name="_Toc387526203"/>
      <w:bookmarkStart w:id="191" w:name="_Toc397928574"/>
      <w:bookmarkStart w:id="192" w:name="_Toc387526307"/>
      <w:bookmarkStart w:id="193" w:name="_Toc27481"/>
      <w:bookmarkStart w:id="194" w:name="_Toc387526399"/>
      <w:r w:rsidRPr="00610A8C">
        <w:rPr>
          <w:rFonts w:asciiTheme="minorEastAsia" w:eastAsiaTheme="minorEastAsia" w:hAnsiTheme="minorEastAsia" w:cs="宋体" w:hint="eastAsia"/>
          <w:sz w:val="24"/>
        </w:rPr>
        <w:t>4.1 投标文件的密封和标记</w:t>
      </w:r>
      <w:bookmarkEnd w:id="189"/>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4.1.1 投标文件应清楚地标记“正本”、“副本”字样，并包装密封提交；封套上分别写明招标人名称、标段名称和投标人名称，并加盖投标人公章。</w:t>
      </w:r>
      <w:bookmarkStart w:id="195" w:name="_Toc387526308"/>
      <w:bookmarkStart w:id="196" w:name="_Toc7888"/>
      <w:bookmarkStart w:id="197" w:name="_Toc387526400"/>
      <w:bookmarkStart w:id="198" w:name="_Toc387526204"/>
      <w:bookmarkEnd w:id="190"/>
      <w:bookmarkEnd w:id="191"/>
      <w:bookmarkEnd w:id="192"/>
      <w:bookmarkEnd w:id="193"/>
      <w:bookmarkEnd w:id="194"/>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199" w:name="_Toc397928575"/>
      <w:bookmarkStart w:id="200" w:name="_Toc445046834"/>
      <w:r w:rsidRPr="00610A8C">
        <w:rPr>
          <w:rFonts w:asciiTheme="minorEastAsia" w:eastAsiaTheme="minorEastAsia" w:hAnsiTheme="minorEastAsia" w:cs="宋体" w:hint="eastAsia"/>
          <w:sz w:val="24"/>
        </w:rPr>
        <w:t>4.2 投标文件的递交</w:t>
      </w:r>
      <w:bookmarkEnd w:id="195"/>
      <w:bookmarkEnd w:id="196"/>
      <w:bookmarkEnd w:id="197"/>
      <w:bookmarkEnd w:id="198"/>
      <w:bookmarkEnd w:id="199"/>
      <w:bookmarkEnd w:id="200"/>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4.2.1 投标人应在投标人须知前附表规定的投标截止时间前递交投标文件。</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4.2.2 投标人递交投标文件的地点：见投标人须知前附表。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4.2.3 除投标人须知前附表另有规定外，投标人所递交的投标文件不予退还。</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01" w:name="_Toc387526205"/>
      <w:bookmarkStart w:id="202" w:name="_Toc445046835"/>
      <w:bookmarkStart w:id="203" w:name="_Toc397928576"/>
      <w:bookmarkStart w:id="204" w:name="_Toc12008"/>
      <w:bookmarkStart w:id="205" w:name="_Toc387526309"/>
      <w:bookmarkStart w:id="206" w:name="_Toc387526401"/>
      <w:r w:rsidRPr="00610A8C">
        <w:rPr>
          <w:rFonts w:asciiTheme="minorEastAsia" w:eastAsiaTheme="minorEastAsia" w:hAnsiTheme="minorEastAsia" w:cs="宋体" w:hint="eastAsia"/>
          <w:sz w:val="24"/>
        </w:rPr>
        <w:t>4.3 投标文件的修改与撤回</w:t>
      </w:r>
      <w:bookmarkEnd w:id="201"/>
      <w:bookmarkEnd w:id="202"/>
      <w:bookmarkEnd w:id="203"/>
      <w:bookmarkEnd w:id="204"/>
      <w:bookmarkEnd w:id="205"/>
      <w:bookmarkEnd w:id="206"/>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4.3.1 投标人在投标截止时间前，投标人可以修改或撤回已递交的投标文件，但应以书面形式通知招标人。</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4.3.2 投标人修改或撤回已递交投标文件的书面通知应按照本章第3.7.2 项的要求签字或盖章。招标人收到书面通知后，向投标人出具签收凭证。</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4.3.3 修改的内容为投标文件的组成部分。修改的投标文件应按照本章第3 条、第4 条规定进行编制、密封、标记和递交，并标明“修改”字样。</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07" w:name="_Toc397928577"/>
      <w:bookmarkStart w:id="208" w:name="_Toc445046836"/>
      <w:bookmarkStart w:id="209" w:name="_Toc11740"/>
      <w:r w:rsidRPr="00610A8C">
        <w:rPr>
          <w:rFonts w:asciiTheme="minorEastAsia" w:eastAsiaTheme="minorEastAsia" w:hAnsiTheme="minorEastAsia" w:cs="宋体" w:hint="eastAsia"/>
          <w:sz w:val="24"/>
        </w:rPr>
        <w:t>4.4 不予接收的投标文件</w:t>
      </w:r>
      <w:bookmarkEnd w:id="207"/>
      <w:bookmarkEnd w:id="208"/>
      <w:bookmarkEnd w:id="209"/>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4.4.1未按本章第4.1.1款规定密封的投标文件，招标人有权不予接收。</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4.4.2未按规定获取招标文件而来投标的，招标人有权不予接收。</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lastRenderedPageBreak/>
        <w:t>4.4.3逾期送达或者未送达指定地点的投标文件，招标人不予接收；对在争议时间点接收的投标文件，后被认定逾期送达的，视同不予接收。</w:t>
      </w:r>
    </w:p>
    <w:p w:rsidR="009A1DD7" w:rsidRPr="00610A8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210" w:name="_Toc368760431"/>
      <w:bookmarkStart w:id="211" w:name="_Toc387526206"/>
      <w:bookmarkStart w:id="212" w:name="_Toc369077565"/>
      <w:bookmarkStart w:id="213" w:name="_Toc387526310"/>
      <w:bookmarkStart w:id="214" w:name="_Toc397928578"/>
      <w:bookmarkStart w:id="215" w:name="_Toc445046837"/>
      <w:bookmarkStart w:id="216" w:name="_Toc387526402"/>
      <w:bookmarkStart w:id="217" w:name="_Toc22329"/>
      <w:bookmarkStart w:id="218" w:name="_Toc246996210"/>
      <w:bookmarkStart w:id="219" w:name="_Toc144974534"/>
      <w:bookmarkStart w:id="220" w:name="_Toc179632584"/>
      <w:bookmarkStart w:id="221" w:name="_Toc246996953"/>
      <w:bookmarkStart w:id="222" w:name="_Toc366679697"/>
      <w:bookmarkStart w:id="223" w:name="_Toc247085724"/>
      <w:bookmarkStart w:id="224" w:name="_Toc152042342"/>
      <w:bookmarkStart w:id="225" w:name="_Toc368759381"/>
      <w:bookmarkStart w:id="226" w:name="_Toc152045566"/>
      <w:r w:rsidRPr="00610A8C">
        <w:rPr>
          <w:rFonts w:asciiTheme="minorEastAsia" w:eastAsiaTheme="minorEastAsia" w:hAnsiTheme="minorEastAsia" w:hint="eastAsia"/>
          <w:color w:val="auto"/>
          <w:sz w:val="24"/>
          <w:szCs w:val="24"/>
        </w:rPr>
        <w:t>5.开标</w:t>
      </w:r>
      <w:bookmarkEnd w:id="210"/>
      <w:bookmarkEnd w:id="211"/>
      <w:bookmarkEnd w:id="212"/>
      <w:bookmarkEnd w:id="213"/>
      <w:bookmarkEnd w:id="214"/>
      <w:bookmarkEnd w:id="215"/>
      <w:bookmarkEnd w:id="216"/>
      <w:bookmarkEnd w:id="217"/>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27" w:name="_Toc387526404"/>
      <w:bookmarkStart w:id="228" w:name="_Toc445046839"/>
      <w:bookmarkStart w:id="229" w:name="_Toc387526312"/>
      <w:bookmarkStart w:id="230" w:name="_Toc397928580"/>
      <w:bookmarkStart w:id="231" w:name="_Toc387526208"/>
      <w:bookmarkStart w:id="232" w:name="_Toc11103"/>
      <w:r w:rsidRPr="00610A8C">
        <w:rPr>
          <w:rFonts w:asciiTheme="minorEastAsia" w:eastAsiaTheme="minorEastAsia" w:hAnsiTheme="minorEastAsia" w:cs="宋体" w:hint="eastAsia"/>
          <w:sz w:val="24"/>
        </w:rPr>
        <w:t>5.1开标程序</w:t>
      </w:r>
      <w:bookmarkEnd w:id="227"/>
      <w:bookmarkEnd w:id="228"/>
      <w:bookmarkEnd w:id="229"/>
      <w:bookmarkEnd w:id="230"/>
      <w:bookmarkEnd w:id="231"/>
      <w:bookmarkEnd w:id="232"/>
    </w:p>
    <w:p w:rsidR="009A1DD7" w:rsidRPr="00610A8C" w:rsidRDefault="005C2829">
      <w:pPr>
        <w:spacing w:line="560" w:lineRule="exact"/>
        <w:ind w:firstLineChars="200" w:firstLine="480"/>
        <w:jc w:val="left"/>
        <w:rPr>
          <w:rFonts w:asciiTheme="minorEastAsia" w:eastAsiaTheme="minorEastAsia" w:hAnsiTheme="minorEastAsia" w:cs="宋体"/>
          <w:sz w:val="24"/>
        </w:rPr>
      </w:pPr>
      <w:bookmarkStart w:id="233" w:name="_Toc367894803"/>
      <w:bookmarkStart w:id="234" w:name="_Toc368760432"/>
      <w:bookmarkStart w:id="235" w:name="_Toc184635076"/>
      <w:bookmarkStart w:id="236" w:name="_Toc369077566"/>
      <w:bookmarkStart w:id="237" w:name="_Toc368759380"/>
      <w:bookmarkStart w:id="238" w:name="_Toc363329375"/>
      <w:r w:rsidRPr="00610A8C">
        <w:rPr>
          <w:rFonts w:asciiTheme="minorEastAsia" w:eastAsiaTheme="minorEastAsia" w:hAnsiTheme="minorEastAsia" w:cs="宋体" w:hint="eastAsia"/>
          <w:sz w:val="24"/>
        </w:rPr>
        <w:t>（1）宣布开标纪律；</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（2）由招标人代表随机抽取确定评标基准价计算系数（如有）；</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（3）拆封投标文件并唱标；</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（4）开标会议结束。</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投标人对开标有异议的，应当在本标段腾讯会议中提出，招标人应当当场作出答复，并作好记录。</w:t>
      </w:r>
    </w:p>
    <w:p w:rsidR="009A1DD7" w:rsidRPr="00610A8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239" w:name="_Toc387526209"/>
      <w:bookmarkStart w:id="240" w:name="_Toc387526405"/>
      <w:bookmarkStart w:id="241" w:name="_Toc445046840"/>
      <w:bookmarkStart w:id="242" w:name="_Toc387526313"/>
      <w:bookmarkStart w:id="243" w:name="_Toc397928581"/>
      <w:bookmarkStart w:id="244" w:name="_Toc22517"/>
      <w:r w:rsidRPr="00610A8C">
        <w:rPr>
          <w:rFonts w:asciiTheme="minorEastAsia" w:eastAsiaTheme="minorEastAsia" w:hAnsiTheme="minorEastAsia" w:hint="eastAsia"/>
          <w:color w:val="auto"/>
          <w:sz w:val="24"/>
          <w:szCs w:val="24"/>
        </w:rPr>
        <w:t>6.评标</w:t>
      </w:r>
      <w:bookmarkEnd w:id="233"/>
      <w:bookmarkEnd w:id="234"/>
      <w:bookmarkEnd w:id="235"/>
      <w:bookmarkEnd w:id="236"/>
      <w:bookmarkEnd w:id="237"/>
      <w:bookmarkEnd w:id="238"/>
      <w:bookmarkEnd w:id="239"/>
      <w:bookmarkEnd w:id="240"/>
      <w:bookmarkEnd w:id="241"/>
      <w:bookmarkEnd w:id="242"/>
      <w:bookmarkEnd w:id="243"/>
      <w:bookmarkEnd w:id="244"/>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45" w:name="_Toc445046841"/>
      <w:bookmarkStart w:id="246" w:name="_Toc387526406"/>
      <w:bookmarkStart w:id="247" w:name="_Toc387526314"/>
      <w:bookmarkStart w:id="248" w:name="_Toc397928582"/>
      <w:bookmarkStart w:id="249" w:name="_Toc387526210"/>
      <w:bookmarkStart w:id="250" w:name="_Toc9909"/>
      <w:r w:rsidRPr="00610A8C">
        <w:rPr>
          <w:rFonts w:asciiTheme="minorEastAsia" w:eastAsiaTheme="minorEastAsia" w:hAnsiTheme="minorEastAsia" w:cs="宋体" w:hint="eastAsia"/>
          <w:sz w:val="24"/>
        </w:rPr>
        <w:t>6.1 评标委员会</w:t>
      </w:r>
      <w:bookmarkEnd w:id="245"/>
      <w:bookmarkEnd w:id="246"/>
      <w:bookmarkEnd w:id="247"/>
      <w:bookmarkEnd w:id="248"/>
      <w:bookmarkEnd w:id="249"/>
      <w:bookmarkEnd w:id="250"/>
    </w:p>
    <w:p w:rsidR="009A1DD7" w:rsidRPr="00610A8C" w:rsidRDefault="005C2829">
      <w:pPr>
        <w:spacing w:line="560" w:lineRule="exact"/>
        <w:ind w:firstLineChars="200" w:firstLine="480"/>
        <w:jc w:val="left"/>
        <w:rPr>
          <w:rFonts w:asciiTheme="minorEastAsia" w:eastAsiaTheme="minorEastAsia" w:hAnsiTheme="minorEastAsia" w:cs="宋体"/>
          <w:sz w:val="24"/>
        </w:rPr>
      </w:pPr>
      <w:bookmarkStart w:id="251" w:name="_Toc339359778"/>
      <w:bookmarkStart w:id="252" w:name="_Toc324255922"/>
      <w:bookmarkStart w:id="253" w:name="_Toc269310951"/>
      <w:r w:rsidRPr="00610A8C">
        <w:rPr>
          <w:rFonts w:asciiTheme="minorEastAsia" w:eastAsiaTheme="minorEastAsia" w:hAnsiTheme="minorEastAsia" w:cs="宋体" w:hint="eastAsia"/>
          <w:sz w:val="24"/>
        </w:rPr>
        <w:t>6.1.1 评标由招标人依法组建的评标委员会负责。评标委员会由招标人代表以及有关技术、经济等方面的专家组成。</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6.1.2 评标委员会成员有下列情形之一的，应当回避：</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（1）投标人或投标人主要负责人的近亲属；</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（2）项目主管部门或者行政监督部门的人员；</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（3）与投标人有经济利益关系；</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（4）曾因在招标、评标以及其他与招标投标有关活动中从事违法行为而受过行政处罚或刑事处罚的，且在处罚期内。</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54" w:name="_Toc12316"/>
      <w:bookmarkStart w:id="255" w:name="_Toc387526407"/>
      <w:bookmarkStart w:id="256" w:name="_Toc397928583"/>
      <w:bookmarkStart w:id="257" w:name="_Toc387526315"/>
      <w:bookmarkStart w:id="258" w:name="_Toc387526211"/>
      <w:bookmarkStart w:id="259" w:name="_Toc445046842"/>
      <w:r w:rsidRPr="00610A8C">
        <w:rPr>
          <w:rFonts w:asciiTheme="minorEastAsia" w:eastAsiaTheme="minorEastAsia" w:hAnsiTheme="minorEastAsia" w:cs="宋体" w:hint="eastAsia"/>
          <w:sz w:val="24"/>
        </w:rPr>
        <w:t>6.2</w:t>
      </w:r>
      <w:bookmarkEnd w:id="251"/>
      <w:bookmarkEnd w:id="252"/>
      <w:bookmarkEnd w:id="253"/>
      <w:r w:rsidRPr="00610A8C">
        <w:rPr>
          <w:rFonts w:asciiTheme="minorEastAsia" w:eastAsiaTheme="minorEastAsia" w:hAnsiTheme="minorEastAsia" w:cs="宋体" w:hint="eastAsia"/>
          <w:sz w:val="24"/>
        </w:rPr>
        <w:t xml:space="preserve"> 评标原则</w:t>
      </w:r>
      <w:bookmarkEnd w:id="254"/>
      <w:bookmarkEnd w:id="255"/>
      <w:bookmarkEnd w:id="256"/>
      <w:bookmarkEnd w:id="257"/>
      <w:bookmarkEnd w:id="258"/>
      <w:bookmarkEnd w:id="259"/>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评标活动遵循公平、公正、科学和择优的原则。</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60" w:name="_Toc6500"/>
      <w:bookmarkStart w:id="261" w:name="_Toc397928584"/>
      <w:bookmarkStart w:id="262" w:name="_Toc366679696"/>
      <w:bookmarkStart w:id="263" w:name="_Toc152042341"/>
      <w:bookmarkStart w:id="264" w:name="_Toc387526408"/>
      <w:bookmarkStart w:id="265" w:name="_Toc445046843"/>
      <w:bookmarkStart w:id="266" w:name="_Toc387526316"/>
      <w:bookmarkStart w:id="267" w:name="_Toc247085723"/>
      <w:bookmarkStart w:id="268" w:name="_Toc144974533"/>
      <w:bookmarkStart w:id="269" w:name="_Toc387526212"/>
      <w:bookmarkStart w:id="270" w:name="_Toc246996209"/>
      <w:bookmarkStart w:id="271" w:name="_Toc152045565"/>
      <w:bookmarkStart w:id="272" w:name="_Toc246996952"/>
      <w:bookmarkStart w:id="273" w:name="_Toc179632583"/>
      <w:r w:rsidRPr="00610A8C">
        <w:rPr>
          <w:rFonts w:asciiTheme="minorEastAsia" w:eastAsiaTheme="minorEastAsia" w:hAnsiTheme="minorEastAsia" w:cs="宋体" w:hint="eastAsia"/>
          <w:sz w:val="24"/>
        </w:rPr>
        <w:t>6.3 评标</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评标委员会按照第四章“评标办法”规定的方法、评审因素、标准和程序对投标文件进行</w:t>
      </w:r>
      <w:r w:rsidRPr="00610A8C">
        <w:rPr>
          <w:rFonts w:asciiTheme="minorEastAsia" w:eastAsiaTheme="minorEastAsia" w:hAnsiTheme="minorEastAsia" w:cs="宋体" w:hint="eastAsia"/>
          <w:sz w:val="24"/>
        </w:rPr>
        <w:lastRenderedPageBreak/>
        <w:t>评审。第四章“评标办法”没有规定的方法、评审因素和标准，不作为评标依据。</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74" w:name="_Toc397928585"/>
      <w:bookmarkStart w:id="275" w:name="_Toc445046844"/>
      <w:r w:rsidRPr="00610A8C">
        <w:rPr>
          <w:rFonts w:asciiTheme="minorEastAsia" w:eastAsiaTheme="minorEastAsia" w:hAnsiTheme="minorEastAsia" w:cs="宋体" w:hint="eastAsia"/>
          <w:sz w:val="24"/>
        </w:rPr>
        <w:t>6.4 多个标段推荐中标候选人顺序</w:t>
      </w:r>
      <w:bookmarkEnd w:id="274"/>
      <w:bookmarkEnd w:id="275"/>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无。</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76" w:name="_Toc445046845"/>
      <w:r w:rsidRPr="00610A8C">
        <w:rPr>
          <w:rFonts w:asciiTheme="minorEastAsia" w:eastAsiaTheme="minorEastAsia" w:hAnsiTheme="minorEastAsia" w:cs="宋体" w:hint="eastAsia"/>
          <w:sz w:val="24"/>
        </w:rPr>
        <w:t>6.5无效标书条款</w:t>
      </w:r>
      <w:bookmarkEnd w:id="276"/>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投标文件有下列情况之一的，属于重大偏差，视为未能对招标文件作出实质性响应，应当作为无效投标予以否决：</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（1）投标文件中的投标函未加盖投标人的公章；</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（2）投标文件中的投标函无企业法定代表人（或企业法定代表人委托代理人）印章（或签字）的；</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（3）如投标函由企业法定代表人委托代理人加盖印章（或签字）的，企业法定代表人委托代理人没有合法、有效的委托书（原件）的；</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（4）投标人资格条件不符合国家有关规定或招标文件要求的； </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（5）投标文件技术规格中一般参数超出招标文件允许偏离的最大范围或最高项数的；</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（6）投标报价高于招标文件设定的最高投标限价的； </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（7）投标文件的组成不符合招标文件要求的；</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（8）投标人递交两份或多份内容不同的投标文件，或在一份投标文件中对同一招标货物报有两个或多个报价，且未声明哪一个为最终报价的，按招标文件规定提交备选投标方案的除外；</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（9）与招标文件提供的货物（设备）清单中的清单数量或规格不相同的； </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（10）投标文件载明的招标项目完成期限超过招标文件规定的期限的，或交货期达不到招标文件规定期限的要求； </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（11）明显不符合技术规范、技术标准的要求的； </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（12）投标文件载明的货物包装方式、检验标准和方法等不符合招标文件的要求的； </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（13）投标文件提出的工程验收、计量、价款结算和付款方式不能满足招标文件要求或招</w:t>
      </w:r>
      <w:r w:rsidRPr="00610A8C">
        <w:rPr>
          <w:rFonts w:asciiTheme="minorEastAsia" w:eastAsiaTheme="minorEastAsia" w:hAnsiTheme="minorEastAsia" w:cs="宋体" w:hint="eastAsia"/>
          <w:sz w:val="24"/>
        </w:rPr>
        <w:lastRenderedPageBreak/>
        <w:t>标人不能接受；</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（14）不同投标人的投标文件出现了评标委员会认为不应当雷同的情况的； </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（15）以他人的名义投标、串通投标、以行贿手段谋取中标或者以其他弄虚作假方式投标的。</w:t>
      </w:r>
    </w:p>
    <w:p w:rsidR="009A1DD7" w:rsidRPr="00610A8C" w:rsidRDefault="005C2829">
      <w:pPr>
        <w:shd w:val="clear" w:color="auto" w:fill="FFFFFF"/>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除上述条件外，招标人一般不得另行规定无效标条件。特殊情况招标人需要另行规定无效标条件的，应当将调整的无效标条件及其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rsidR="009A1DD7" w:rsidRPr="00610A8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277" w:name="_Toc22985"/>
      <w:bookmarkStart w:id="278" w:name="_Toc387526317"/>
      <w:bookmarkStart w:id="279" w:name="_Toc387526213"/>
      <w:bookmarkStart w:id="280" w:name="_Toc445046847"/>
      <w:bookmarkStart w:id="281" w:name="_Toc387526409"/>
      <w:bookmarkStart w:id="282" w:name="_Toc397928586"/>
      <w:bookmarkStart w:id="283" w:name="_Toc368760433"/>
      <w:bookmarkStart w:id="284" w:name="_Toc369077567"/>
      <w:r w:rsidRPr="00610A8C">
        <w:rPr>
          <w:rFonts w:asciiTheme="minorEastAsia" w:eastAsiaTheme="minorEastAsia" w:hAnsiTheme="minorEastAsia" w:hint="eastAsia"/>
          <w:color w:val="auto"/>
          <w:sz w:val="24"/>
          <w:szCs w:val="24"/>
        </w:rPr>
        <w:t>7.评标结果</w:t>
      </w:r>
      <w:bookmarkEnd w:id="277"/>
      <w:bookmarkEnd w:id="278"/>
      <w:bookmarkEnd w:id="279"/>
      <w:bookmarkEnd w:id="280"/>
      <w:bookmarkEnd w:id="281"/>
      <w:bookmarkEnd w:id="282"/>
      <w:r w:rsidRPr="00610A8C">
        <w:rPr>
          <w:rFonts w:asciiTheme="minorEastAsia" w:eastAsiaTheme="minorEastAsia" w:hAnsiTheme="minorEastAsia" w:hint="eastAsia"/>
          <w:color w:val="auto"/>
          <w:sz w:val="24"/>
          <w:szCs w:val="24"/>
        </w:rPr>
        <w:t>公告</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7.1采购代理机构应当在评标结束后2个工作日内将评标报告送采购人。采购人应当自收到评标报告之日起5个工作日内，在评标报告确定的中标候选人名单中按顺序确定中标人。中标人确定之日起 2个工作日内在与招标公告相同的发布媒介上对评标结果进行公告。</w:t>
      </w:r>
    </w:p>
    <w:p w:rsidR="009A1DD7" w:rsidRPr="00610A8C" w:rsidRDefault="005C2829">
      <w:pPr>
        <w:spacing w:line="560" w:lineRule="exact"/>
        <w:ind w:firstLineChars="200" w:firstLine="480"/>
        <w:rPr>
          <w:rFonts w:asciiTheme="minorEastAsia" w:eastAsiaTheme="minorEastAsia" w:hAnsiTheme="minorEastAsia" w:cs="宋体"/>
          <w:sz w:val="24"/>
        </w:rPr>
      </w:pPr>
      <w:r w:rsidRPr="00610A8C">
        <w:rPr>
          <w:rFonts w:asciiTheme="minorEastAsia" w:eastAsiaTheme="minorEastAsia" w:hAnsiTheme="minorEastAsia" w:cs="宋体" w:hint="eastAsia"/>
          <w:sz w:val="24"/>
        </w:rPr>
        <w:t>7.2供应商认为中标、成交结果使自己的权益受到损害的，可以在知道或者应知其权益受到损害之日起七个工作日内，以书面形式向采购人提出质疑。采购人应当在收到供应商的书面质疑后七个工作日内作出答复，并以书面形式通知质疑供应商。</w:t>
      </w:r>
    </w:p>
    <w:p w:rsidR="009A1DD7" w:rsidRPr="00610A8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285" w:name="_Toc387526410"/>
      <w:bookmarkStart w:id="286" w:name="_Toc387526318"/>
      <w:bookmarkStart w:id="287" w:name="_Toc387526214"/>
      <w:bookmarkStart w:id="288" w:name="_Toc15824"/>
      <w:bookmarkStart w:id="289" w:name="_Toc397928587"/>
      <w:bookmarkStart w:id="290" w:name="_Toc445046848"/>
      <w:r w:rsidRPr="00610A8C">
        <w:rPr>
          <w:rFonts w:asciiTheme="minorEastAsia" w:eastAsiaTheme="minorEastAsia" w:hAnsiTheme="minorEastAsia" w:hint="eastAsia"/>
          <w:color w:val="auto"/>
          <w:sz w:val="24"/>
          <w:szCs w:val="24"/>
        </w:rPr>
        <w:t>8.合同授予</w:t>
      </w:r>
      <w:bookmarkEnd w:id="218"/>
      <w:bookmarkEnd w:id="219"/>
      <w:bookmarkEnd w:id="220"/>
      <w:bookmarkEnd w:id="221"/>
      <w:bookmarkEnd w:id="222"/>
      <w:bookmarkEnd w:id="223"/>
      <w:bookmarkEnd w:id="224"/>
      <w:bookmarkEnd w:id="225"/>
      <w:bookmarkEnd w:id="226"/>
      <w:bookmarkEnd w:id="283"/>
      <w:bookmarkEnd w:id="284"/>
      <w:bookmarkEnd w:id="285"/>
      <w:bookmarkEnd w:id="286"/>
      <w:bookmarkEnd w:id="287"/>
      <w:bookmarkEnd w:id="288"/>
      <w:bookmarkEnd w:id="289"/>
      <w:bookmarkEnd w:id="290"/>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291" w:name="_Toc152042343"/>
      <w:bookmarkStart w:id="292" w:name="_Toc387526319"/>
      <w:bookmarkStart w:id="293" w:name="_Toc179632585"/>
      <w:bookmarkStart w:id="294" w:name="_Toc445046849"/>
      <w:bookmarkStart w:id="295" w:name="_Toc366679698"/>
      <w:bookmarkStart w:id="296" w:name="_Toc246996954"/>
      <w:bookmarkStart w:id="297" w:name="_Toc246996211"/>
      <w:bookmarkStart w:id="298" w:name="_Toc397928588"/>
      <w:bookmarkStart w:id="299" w:name="_Toc387526411"/>
      <w:bookmarkStart w:id="300" w:name="_Toc387526215"/>
      <w:bookmarkStart w:id="301" w:name="_Toc5192"/>
      <w:bookmarkStart w:id="302" w:name="_Toc144974535"/>
      <w:bookmarkStart w:id="303" w:name="_Toc152045567"/>
      <w:bookmarkStart w:id="304" w:name="_Toc247085725"/>
      <w:r w:rsidRPr="00610A8C">
        <w:rPr>
          <w:rFonts w:asciiTheme="minorEastAsia" w:eastAsiaTheme="minorEastAsia" w:hAnsiTheme="minorEastAsia" w:cs="宋体" w:hint="eastAsia"/>
          <w:sz w:val="24"/>
        </w:rPr>
        <w:t>8.1 定标方式</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9A1DD7" w:rsidRPr="00610A8C" w:rsidRDefault="005C2829">
      <w:pPr>
        <w:spacing w:line="560" w:lineRule="exact"/>
        <w:ind w:firstLineChars="200" w:firstLine="480"/>
        <w:jc w:val="left"/>
        <w:rPr>
          <w:rFonts w:asciiTheme="minorEastAsia" w:eastAsiaTheme="minorEastAsia" w:hAnsiTheme="minorEastAsia" w:cs="宋体"/>
          <w:sz w:val="24"/>
        </w:rPr>
      </w:pPr>
      <w:bookmarkStart w:id="305" w:name="_Toc29357"/>
      <w:bookmarkStart w:id="306" w:name="_Toc387526216"/>
      <w:bookmarkStart w:id="307" w:name="_Toc387526320"/>
      <w:bookmarkStart w:id="308" w:name="_Toc387526412"/>
      <w:r w:rsidRPr="00610A8C">
        <w:rPr>
          <w:rFonts w:asciiTheme="minorEastAsia" w:eastAsiaTheme="minorEastAsia" w:hAnsiTheme="minorEastAsia" w:cs="宋体" w:hint="eastAsia"/>
          <w:sz w:val="24"/>
        </w:rPr>
        <w:t>除投标人须知前附表规定评标委员会直接确定中标人外，招标人依据评标委员会推荐的中标候选人确定中标人。</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09" w:name="_Toc445046850"/>
      <w:bookmarkStart w:id="310" w:name="_Toc397928589"/>
      <w:r w:rsidRPr="00610A8C">
        <w:rPr>
          <w:rFonts w:asciiTheme="minorEastAsia" w:eastAsiaTheme="minorEastAsia" w:hAnsiTheme="minorEastAsia" w:cs="宋体" w:hint="eastAsia"/>
          <w:sz w:val="24"/>
        </w:rPr>
        <w:lastRenderedPageBreak/>
        <w:t>8.2</w:t>
      </w:r>
      <w:bookmarkStart w:id="311" w:name="_Toc247085726"/>
      <w:bookmarkStart w:id="312" w:name="_Toc387526217"/>
      <w:bookmarkStart w:id="313" w:name="_Toc366679700"/>
      <w:bookmarkStart w:id="314" w:name="_Toc246996955"/>
      <w:bookmarkStart w:id="315" w:name="_Toc387526413"/>
      <w:bookmarkStart w:id="316" w:name="_Toc13765"/>
      <w:bookmarkStart w:id="317" w:name="_Toc179632586"/>
      <w:bookmarkStart w:id="318" w:name="_Toc246996212"/>
      <w:bookmarkStart w:id="319" w:name="_Toc387526321"/>
      <w:bookmarkEnd w:id="305"/>
      <w:bookmarkEnd w:id="306"/>
      <w:bookmarkEnd w:id="307"/>
      <w:bookmarkEnd w:id="308"/>
      <w:r w:rsidRPr="00610A8C">
        <w:rPr>
          <w:rFonts w:asciiTheme="minorEastAsia" w:eastAsiaTheme="minorEastAsia" w:hAnsiTheme="minorEastAsia" w:cs="宋体" w:hint="eastAsia"/>
          <w:sz w:val="24"/>
        </w:rPr>
        <w:t>中标通知</w:t>
      </w:r>
      <w:bookmarkEnd w:id="309"/>
      <w:bookmarkEnd w:id="310"/>
      <w:bookmarkEnd w:id="311"/>
      <w:bookmarkEnd w:id="312"/>
      <w:bookmarkEnd w:id="313"/>
      <w:bookmarkEnd w:id="314"/>
      <w:bookmarkEnd w:id="315"/>
      <w:bookmarkEnd w:id="316"/>
      <w:bookmarkEnd w:id="317"/>
      <w:bookmarkEnd w:id="318"/>
      <w:bookmarkEnd w:id="319"/>
    </w:p>
    <w:p w:rsidR="009A1DD7" w:rsidRPr="00610A8C" w:rsidRDefault="005C2829">
      <w:pPr>
        <w:spacing w:line="560" w:lineRule="exact"/>
        <w:ind w:firstLineChars="200" w:firstLine="480"/>
        <w:jc w:val="left"/>
        <w:rPr>
          <w:rFonts w:asciiTheme="minorEastAsia" w:eastAsiaTheme="minorEastAsia" w:hAnsiTheme="minorEastAsia" w:cs="宋体"/>
          <w:sz w:val="24"/>
        </w:rPr>
      </w:pPr>
      <w:bookmarkStart w:id="320" w:name="_Toc366679701"/>
      <w:bookmarkStart w:id="321" w:name="_Toc247085727"/>
      <w:bookmarkStart w:id="322" w:name="_Toc179632587"/>
      <w:bookmarkStart w:id="323" w:name="_Toc246996213"/>
      <w:bookmarkStart w:id="324" w:name="_Toc246996956"/>
      <w:r w:rsidRPr="00610A8C">
        <w:rPr>
          <w:rFonts w:asciiTheme="minorEastAsia" w:eastAsiaTheme="minorEastAsia" w:hAnsiTheme="minorEastAsia" w:cs="宋体" w:hint="eastAsia"/>
          <w:sz w:val="24"/>
        </w:rPr>
        <w:t>中标人确定后, 采购代理机构将在相关政府采购信息发布媒体上发布中标公告，中标公告结束后招标人在本招标文件规定的投标有效期内，以书面形式向中标人发出中标通知书。</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25" w:name="_Toc26386"/>
      <w:bookmarkStart w:id="326" w:name="_Toc387526322"/>
      <w:bookmarkStart w:id="327" w:name="_Toc387526218"/>
      <w:bookmarkStart w:id="328" w:name="_Toc445046851"/>
      <w:bookmarkStart w:id="329" w:name="_Toc397928590"/>
      <w:bookmarkStart w:id="330" w:name="_Toc387526414"/>
      <w:r w:rsidRPr="00610A8C">
        <w:rPr>
          <w:rFonts w:asciiTheme="minorEastAsia" w:eastAsiaTheme="minorEastAsia" w:hAnsiTheme="minorEastAsia" w:cs="宋体" w:hint="eastAsia"/>
          <w:sz w:val="24"/>
        </w:rPr>
        <w:t>8.3 履约保证金</w:t>
      </w:r>
      <w:bookmarkEnd w:id="320"/>
      <w:bookmarkEnd w:id="321"/>
      <w:bookmarkEnd w:id="322"/>
      <w:bookmarkEnd w:id="323"/>
      <w:bookmarkEnd w:id="324"/>
      <w:bookmarkEnd w:id="325"/>
      <w:bookmarkEnd w:id="326"/>
      <w:bookmarkEnd w:id="327"/>
      <w:bookmarkEnd w:id="328"/>
      <w:bookmarkEnd w:id="329"/>
      <w:bookmarkEnd w:id="330"/>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8.3.1在签订合同前，中标人应按招标公告、投标人须知前附表规定的形式和招标文件“合同条款及格式”规定的或者事先经过招标人书面认可的履约保证金格式向招标人提交履约保证金。</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8.3.2 中标人不能按本章第8.3.1项要求提交履约保证金的，视为放弃中标，给招标人造成的损失的，中标人还应当赔偿损失。</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31" w:name="_Toc366679702"/>
      <w:bookmarkStart w:id="332" w:name="_Toc179632588"/>
      <w:bookmarkStart w:id="333" w:name="_Toc387526415"/>
      <w:bookmarkStart w:id="334" w:name="_Toc445046852"/>
      <w:bookmarkStart w:id="335" w:name="_Toc246996957"/>
      <w:bookmarkStart w:id="336" w:name="_Toc397928591"/>
      <w:bookmarkStart w:id="337" w:name="_Toc10565"/>
      <w:bookmarkStart w:id="338" w:name="_Toc387526323"/>
      <w:bookmarkStart w:id="339" w:name="_Toc247085728"/>
      <w:bookmarkStart w:id="340" w:name="_Toc246996214"/>
      <w:bookmarkStart w:id="341" w:name="_Toc387526219"/>
      <w:r w:rsidRPr="00610A8C">
        <w:rPr>
          <w:rFonts w:asciiTheme="minorEastAsia" w:eastAsiaTheme="minorEastAsia" w:hAnsiTheme="minorEastAsia" w:cs="宋体" w:hint="eastAsia"/>
          <w:sz w:val="24"/>
        </w:rPr>
        <w:t>8.4 签订合同</w:t>
      </w:r>
      <w:bookmarkEnd w:id="331"/>
      <w:bookmarkEnd w:id="332"/>
      <w:bookmarkEnd w:id="333"/>
      <w:bookmarkEnd w:id="334"/>
      <w:bookmarkEnd w:id="335"/>
      <w:bookmarkEnd w:id="336"/>
      <w:bookmarkEnd w:id="337"/>
      <w:bookmarkEnd w:id="338"/>
      <w:bookmarkEnd w:id="339"/>
      <w:bookmarkEnd w:id="340"/>
      <w:bookmarkEnd w:id="341"/>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8.4.1招标人和中标人应当自中标通知书发出之日起15天内，根据招标文件和中标人的投标文件订立书面合同。中标或者成交后无正当理由拒不与采购人签订政府采购合同的，将被列入不良行为记录名单，在一至三年内禁止参加政府采购活动。</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8.4.2发出中标通知书后，招标人无正当理由拒签合同，给中标人造成损失的，还应当赔偿损失。</w:t>
      </w:r>
    </w:p>
    <w:p w:rsidR="009A1DD7" w:rsidRPr="00610A8C" w:rsidRDefault="005C2829">
      <w:pPr>
        <w:spacing w:line="560" w:lineRule="exact"/>
        <w:ind w:firstLineChars="200" w:firstLine="482"/>
        <w:jc w:val="left"/>
        <w:rPr>
          <w:rFonts w:asciiTheme="minorEastAsia" w:eastAsiaTheme="minorEastAsia" w:hAnsiTheme="minorEastAsia" w:cs="宋体"/>
          <w:sz w:val="24"/>
        </w:rPr>
      </w:pPr>
      <w:r w:rsidRPr="00610A8C">
        <w:rPr>
          <w:rFonts w:asciiTheme="minorEastAsia" w:eastAsiaTheme="minorEastAsia" w:hAnsiTheme="minorEastAsia" w:hint="eastAsia"/>
          <w:b/>
          <w:sz w:val="24"/>
          <w:u w:val="single"/>
        </w:rPr>
        <w:t>特别注意：在评标过程、中标公示期、商议具体合同条款时、签订合同时、合同履约等任何环节，采购人有权对中标人的真实性进行判断，中标人若有作假情形，采购人有权要求中止上述任何环节，同时造成的后果由中标人全部承担，按照相关法律规定，有可能被取消中标结果，也有可能面临被列入政府采购失信名单的法律风险，同时采购人保留进一步追加赔偿的权利。</w:t>
      </w:r>
    </w:p>
    <w:p w:rsidR="009A1DD7" w:rsidRPr="00610A8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342" w:name="_Toc387526324"/>
      <w:bookmarkStart w:id="343" w:name="_Toc368759383"/>
      <w:bookmarkStart w:id="344" w:name="_Toc363329380"/>
      <w:bookmarkStart w:id="345" w:name="_Toc397928592"/>
      <w:bookmarkStart w:id="346" w:name="_Toc30717"/>
      <w:bookmarkStart w:id="347" w:name="_Toc369077569"/>
      <w:bookmarkStart w:id="348" w:name="_Toc387526220"/>
      <w:bookmarkStart w:id="349" w:name="_Toc368760435"/>
      <w:bookmarkStart w:id="350" w:name="_Toc445046853"/>
      <w:bookmarkStart w:id="351" w:name="_Toc322503149"/>
      <w:bookmarkStart w:id="352" w:name="_Toc387526416"/>
      <w:bookmarkStart w:id="353" w:name="_Toc367894807"/>
      <w:bookmarkEnd w:id="185"/>
      <w:bookmarkEnd w:id="186"/>
      <w:bookmarkEnd w:id="187"/>
      <w:bookmarkEnd w:id="188"/>
      <w:r w:rsidRPr="00610A8C">
        <w:rPr>
          <w:rFonts w:asciiTheme="minorEastAsia" w:eastAsiaTheme="minorEastAsia" w:hAnsiTheme="minorEastAsia" w:hint="eastAsia"/>
          <w:color w:val="auto"/>
          <w:sz w:val="24"/>
          <w:szCs w:val="24"/>
        </w:rPr>
        <w:t>9.纪律和监督</w:t>
      </w:r>
      <w:bookmarkEnd w:id="342"/>
      <w:bookmarkEnd w:id="343"/>
      <w:bookmarkEnd w:id="344"/>
      <w:bookmarkEnd w:id="345"/>
      <w:bookmarkEnd w:id="346"/>
      <w:bookmarkEnd w:id="347"/>
      <w:bookmarkEnd w:id="348"/>
      <w:bookmarkEnd w:id="349"/>
      <w:bookmarkEnd w:id="350"/>
      <w:bookmarkEnd w:id="351"/>
      <w:bookmarkEnd w:id="352"/>
      <w:bookmarkEnd w:id="353"/>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54" w:name="_Toc152042351"/>
      <w:bookmarkStart w:id="355" w:name="_Toc397928593"/>
      <w:bookmarkStart w:id="356" w:name="_Toc387526221"/>
      <w:bookmarkStart w:id="357" w:name="_Toc387526417"/>
      <w:bookmarkStart w:id="358" w:name="_Toc144974543"/>
      <w:bookmarkStart w:id="359" w:name="_Toc269310963"/>
      <w:bookmarkStart w:id="360" w:name="_Toc387526325"/>
      <w:bookmarkStart w:id="361" w:name="_Toc29855"/>
      <w:bookmarkStart w:id="362" w:name="_Toc445046854"/>
      <w:bookmarkStart w:id="363" w:name="_Toc152045575"/>
      <w:bookmarkStart w:id="364" w:name="_Toc322503150"/>
      <w:r w:rsidRPr="00610A8C">
        <w:rPr>
          <w:rFonts w:asciiTheme="minorEastAsia" w:eastAsiaTheme="minorEastAsia" w:hAnsiTheme="minorEastAsia" w:cs="宋体" w:hint="eastAsia"/>
          <w:sz w:val="24"/>
        </w:rPr>
        <w:t>9.1 对招标人的纪律要求</w:t>
      </w:r>
      <w:bookmarkEnd w:id="354"/>
      <w:bookmarkEnd w:id="355"/>
      <w:bookmarkEnd w:id="356"/>
      <w:bookmarkEnd w:id="357"/>
      <w:bookmarkEnd w:id="358"/>
      <w:bookmarkEnd w:id="359"/>
      <w:bookmarkEnd w:id="360"/>
      <w:bookmarkEnd w:id="361"/>
      <w:bookmarkEnd w:id="362"/>
      <w:bookmarkEnd w:id="363"/>
      <w:bookmarkEnd w:id="364"/>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招标人不得泄露招标投标活动中应当保密的情况和资料，不得与投标人串通损害国家利益、社会公众利益或者他人合法权益。</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65" w:name="_Toc144974544"/>
      <w:bookmarkStart w:id="366" w:name="_Toc152042352"/>
      <w:bookmarkStart w:id="367" w:name="_Toc387526222"/>
      <w:bookmarkStart w:id="368" w:name="_Toc269310964"/>
      <w:bookmarkStart w:id="369" w:name="_Toc387526326"/>
      <w:bookmarkStart w:id="370" w:name="_Toc397928594"/>
      <w:bookmarkStart w:id="371" w:name="_Toc1420"/>
      <w:bookmarkStart w:id="372" w:name="_Toc445046855"/>
      <w:bookmarkStart w:id="373" w:name="_Toc387526418"/>
      <w:bookmarkStart w:id="374" w:name="_Toc322503151"/>
      <w:bookmarkStart w:id="375" w:name="_Toc152045576"/>
      <w:r w:rsidRPr="00610A8C">
        <w:rPr>
          <w:rFonts w:asciiTheme="minorEastAsia" w:eastAsiaTheme="minorEastAsia" w:hAnsiTheme="minorEastAsia" w:cs="宋体" w:hint="eastAsia"/>
          <w:sz w:val="24"/>
        </w:rPr>
        <w:lastRenderedPageBreak/>
        <w:t>9.2 对投标人的纪律要求</w:t>
      </w:r>
      <w:bookmarkEnd w:id="365"/>
      <w:bookmarkEnd w:id="366"/>
      <w:bookmarkEnd w:id="367"/>
      <w:bookmarkEnd w:id="368"/>
      <w:bookmarkEnd w:id="369"/>
      <w:bookmarkEnd w:id="370"/>
      <w:bookmarkEnd w:id="371"/>
      <w:bookmarkEnd w:id="372"/>
      <w:bookmarkEnd w:id="373"/>
      <w:bookmarkEnd w:id="374"/>
      <w:bookmarkEnd w:id="375"/>
    </w:p>
    <w:p w:rsidR="009A1DD7" w:rsidRPr="00610A8C" w:rsidRDefault="005C2829">
      <w:pPr>
        <w:spacing w:line="560" w:lineRule="exact"/>
        <w:ind w:firstLineChars="200" w:firstLine="480"/>
        <w:jc w:val="left"/>
        <w:rPr>
          <w:rFonts w:asciiTheme="minorEastAsia" w:eastAsiaTheme="minorEastAsia" w:hAnsiTheme="minorEastAsia" w:cs="宋体"/>
          <w:sz w:val="24"/>
        </w:rPr>
      </w:pPr>
      <w:bookmarkStart w:id="376" w:name="_Toc144974545"/>
      <w:bookmarkStart w:id="377" w:name="_Toc152042353"/>
      <w:bookmarkStart w:id="378" w:name="_Toc152045577"/>
      <w:bookmarkStart w:id="379" w:name="_Toc269310965"/>
      <w:bookmarkStart w:id="380" w:name="_Toc322503152"/>
      <w:r w:rsidRPr="00610A8C">
        <w:rPr>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81" w:name="_Toc397928595"/>
      <w:bookmarkStart w:id="382" w:name="_Toc387526419"/>
      <w:bookmarkStart w:id="383" w:name="_Toc387526327"/>
      <w:bookmarkStart w:id="384" w:name="_Toc445046856"/>
      <w:bookmarkStart w:id="385" w:name="_Toc16374"/>
      <w:bookmarkStart w:id="386" w:name="_Toc387526223"/>
      <w:r w:rsidRPr="00610A8C">
        <w:rPr>
          <w:rFonts w:asciiTheme="minorEastAsia" w:eastAsiaTheme="minorEastAsia" w:hAnsiTheme="minorEastAsia" w:cs="宋体" w:hint="eastAsia"/>
          <w:sz w:val="24"/>
        </w:rPr>
        <w:t>9.3 对评标委员会成员的纪律要求</w:t>
      </w:r>
      <w:bookmarkEnd w:id="376"/>
      <w:bookmarkEnd w:id="377"/>
      <w:bookmarkEnd w:id="378"/>
      <w:bookmarkEnd w:id="379"/>
      <w:bookmarkEnd w:id="380"/>
      <w:bookmarkEnd w:id="381"/>
      <w:bookmarkEnd w:id="382"/>
      <w:bookmarkEnd w:id="383"/>
      <w:bookmarkEnd w:id="384"/>
      <w:bookmarkEnd w:id="385"/>
      <w:bookmarkEnd w:id="386"/>
    </w:p>
    <w:p w:rsidR="009A1DD7" w:rsidRPr="00610A8C" w:rsidRDefault="005C2829">
      <w:pPr>
        <w:spacing w:line="560" w:lineRule="exact"/>
        <w:ind w:firstLineChars="200" w:firstLine="480"/>
        <w:jc w:val="left"/>
        <w:rPr>
          <w:rFonts w:asciiTheme="minorEastAsia" w:eastAsiaTheme="minorEastAsia" w:hAnsiTheme="minorEastAsia" w:cs="宋体"/>
          <w:sz w:val="24"/>
        </w:rPr>
      </w:pPr>
      <w:bookmarkStart w:id="387" w:name="_Toc179632596"/>
      <w:bookmarkStart w:id="388" w:name="_Toc152042354"/>
      <w:bookmarkStart w:id="389" w:name="_Toc246996965"/>
      <w:bookmarkStart w:id="390" w:name="_Toc152045578"/>
      <w:bookmarkStart w:id="391" w:name="_Toc246996222"/>
      <w:bookmarkStart w:id="392" w:name="_Toc247085736"/>
      <w:bookmarkStart w:id="393" w:name="_Toc366679707"/>
      <w:bookmarkStart w:id="394" w:name="_Toc144974546"/>
      <w:r w:rsidRPr="00610A8C">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395" w:name="_Toc387526420"/>
      <w:bookmarkStart w:id="396" w:name="_Toc387526224"/>
      <w:bookmarkStart w:id="397" w:name="_Toc445046857"/>
      <w:bookmarkStart w:id="398" w:name="_Toc397928596"/>
      <w:bookmarkStart w:id="399" w:name="_Toc387526328"/>
      <w:bookmarkStart w:id="400" w:name="_Toc1042"/>
      <w:r w:rsidRPr="00610A8C">
        <w:rPr>
          <w:rFonts w:asciiTheme="minorEastAsia" w:eastAsiaTheme="minorEastAsia" w:hAnsiTheme="minorEastAsia" w:cs="宋体" w:hint="eastAsia"/>
          <w:sz w:val="24"/>
        </w:rPr>
        <w:t>9.4 对与评标活动有关的工作人员的纪律要求</w:t>
      </w:r>
      <w:bookmarkEnd w:id="387"/>
      <w:bookmarkEnd w:id="388"/>
      <w:bookmarkEnd w:id="389"/>
      <w:bookmarkEnd w:id="390"/>
      <w:bookmarkEnd w:id="391"/>
      <w:bookmarkEnd w:id="392"/>
      <w:bookmarkEnd w:id="393"/>
      <w:bookmarkEnd w:id="395"/>
      <w:bookmarkEnd w:id="396"/>
      <w:bookmarkEnd w:id="397"/>
      <w:bookmarkEnd w:id="398"/>
      <w:bookmarkEnd w:id="399"/>
      <w:bookmarkEnd w:id="400"/>
    </w:p>
    <w:p w:rsidR="009A1DD7" w:rsidRPr="00610A8C" w:rsidRDefault="005C2829">
      <w:pPr>
        <w:spacing w:line="560" w:lineRule="exact"/>
        <w:ind w:firstLineChars="200" w:firstLine="480"/>
        <w:jc w:val="left"/>
        <w:rPr>
          <w:rFonts w:asciiTheme="minorEastAsia" w:eastAsiaTheme="minorEastAsia" w:hAnsiTheme="minorEastAsia" w:cs="宋体"/>
          <w:sz w:val="24"/>
        </w:rPr>
      </w:pPr>
      <w:bookmarkStart w:id="401" w:name="_Toc152042355"/>
      <w:bookmarkStart w:id="402" w:name="_Toc152042356"/>
      <w:bookmarkStart w:id="403" w:name="_Toc246996966"/>
      <w:bookmarkStart w:id="404" w:name="_Toc366679708"/>
      <w:bookmarkStart w:id="405" w:name="_Toc246996223"/>
      <w:bookmarkStart w:id="406" w:name="_Toc247085737"/>
      <w:bookmarkStart w:id="407" w:name="_Toc152045579"/>
      <w:bookmarkStart w:id="408" w:name="_Toc179632597"/>
      <w:r w:rsidRPr="00610A8C">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01"/>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409" w:name="_Toc387526329"/>
      <w:bookmarkStart w:id="410" w:name="_Toc387526225"/>
      <w:bookmarkStart w:id="411" w:name="_Toc387526421"/>
      <w:bookmarkStart w:id="412" w:name="_Toc397928597"/>
      <w:bookmarkStart w:id="413" w:name="_Toc27873"/>
      <w:bookmarkStart w:id="414" w:name="_Toc445046858"/>
      <w:r w:rsidRPr="00610A8C">
        <w:rPr>
          <w:rFonts w:asciiTheme="minorEastAsia" w:eastAsiaTheme="minorEastAsia" w:hAnsiTheme="minorEastAsia" w:cs="宋体" w:hint="eastAsia"/>
          <w:sz w:val="24"/>
        </w:rPr>
        <w:t>9.5 投诉</w:t>
      </w:r>
      <w:bookmarkEnd w:id="394"/>
      <w:bookmarkEnd w:id="402"/>
      <w:bookmarkEnd w:id="403"/>
      <w:bookmarkEnd w:id="404"/>
      <w:bookmarkEnd w:id="405"/>
      <w:bookmarkEnd w:id="406"/>
      <w:bookmarkEnd w:id="407"/>
      <w:bookmarkEnd w:id="408"/>
      <w:bookmarkEnd w:id="409"/>
      <w:bookmarkEnd w:id="410"/>
      <w:bookmarkEnd w:id="411"/>
      <w:bookmarkEnd w:id="412"/>
      <w:bookmarkEnd w:id="413"/>
      <w:bookmarkEnd w:id="414"/>
    </w:p>
    <w:p w:rsidR="009A1DD7" w:rsidRPr="00610A8C" w:rsidRDefault="005C2829">
      <w:pPr>
        <w:spacing w:line="560" w:lineRule="exact"/>
        <w:ind w:firstLineChars="200" w:firstLine="480"/>
        <w:jc w:val="left"/>
        <w:rPr>
          <w:rFonts w:asciiTheme="minorEastAsia" w:eastAsiaTheme="minorEastAsia" w:hAnsiTheme="minorEastAsia" w:cs="宋体"/>
          <w:sz w:val="24"/>
        </w:rPr>
      </w:pPr>
      <w:bookmarkStart w:id="415" w:name="_Toc387526226"/>
      <w:bookmarkStart w:id="416" w:name="_Toc387526422"/>
      <w:bookmarkStart w:id="417" w:name="_Toc387526330"/>
      <w:bookmarkStart w:id="418" w:name="_Toc9600"/>
      <w:r w:rsidRPr="00610A8C">
        <w:rPr>
          <w:rFonts w:asciiTheme="minorEastAsia" w:eastAsiaTheme="minorEastAsia" w:hAnsiTheme="minorEastAsia" w:cs="宋体" w:hint="eastAsia"/>
          <w:sz w:val="24"/>
        </w:rPr>
        <w:t>9.5.1.本项目招投标工作在招投标监管部门的监督下进行，并接受社会监督。</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9.5.2.投标人和其他利害关系人如认为本次招投标活动不符合法律、法规和规章规定的，依法先向招标人提出质疑，对质疑回复不满意的，向盐城市大丰区财政部门投诉。任何以口头形式提出的询问、质疑、投诉等，都不予答复。</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质疑：投标人对招标活动提出疑义，在开标前若质疑招标文件的相关条款，不得超出质疑期，若超出质疑期对招标文件提出疑义，招标采购单位将不予受理；供应商在法定质疑期内一次性提出针对同一采购环节的质疑。</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在评标结束（中标结果公示后）质疑范围为除招标文件以外的招标活动，若在中标结果公示后，对招标文件提出质疑，招标采购单位、招标采购监管部门将不予受理；</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投诉方面：具体投诉期限及处理方法，请登录大丰公共资源交易平台查阅。</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lastRenderedPageBreak/>
        <w:t>特别提示：政府采购类项目投诉须先向采购单位（业主）提供质疑，若对采购单位（业主）的答复不满意，再进入投诉程序。</w:t>
      </w:r>
    </w:p>
    <w:p w:rsidR="009A1DD7" w:rsidRPr="00610A8C" w:rsidRDefault="005C2829">
      <w:pPr>
        <w:pStyle w:val="3"/>
        <w:spacing w:beforeLines="0" w:line="560" w:lineRule="exact"/>
        <w:ind w:firstLineChars="200" w:firstLine="480"/>
        <w:jc w:val="left"/>
        <w:rPr>
          <w:rFonts w:asciiTheme="minorEastAsia" w:eastAsiaTheme="minorEastAsia" w:hAnsiTheme="minorEastAsia" w:cs="宋体"/>
          <w:sz w:val="24"/>
        </w:rPr>
      </w:pPr>
      <w:bookmarkStart w:id="419" w:name="_Toc445046859"/>
      <w:r w:rsidRPr="00610A8C">
        <w:rPr>
          <w:rFonts w:asciiTheme="minorEastAsia" w:eastAsiaTheme="minorEastAsia" w:hAnsiTheme="minorEastAsia" w:cs="宋体" w:hint="eastAsia"/>
          <w:sz w:val="24"/>
        </w:rPr>
        <w:t>9.6差别待遇或者歧视待遇现象</w:t>
      </w:r>
      <w:bookmarkEnd w:id="419"/>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采购人或者采购代理机构有下列情形之一的，属于以不合理的条件对供应商实行差别待遇或者歧视待遇：</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（一）就同一采购项目向供应商提供有差别的项目信息；</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（二）设定的资格、技术、商务条件与采购项目的具体特点和实际需要不相适应或者与合同履行无关；</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（三）采购需求中的技术、服务等要求指向特定供应商、特定产品；</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（四）以特定行政区域或者特定行业的业绩、奖项作为加分条件或者中标、成交条件；</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（五）对供应商采取不同的资格审查或者评审标准；</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（六）限定或者指定特定的专利、商标、品牌或者供应商；</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（七）非法限定供应商的所有制形式、组织形式或者所在地；</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（八）以其他不合理条件限制或者排斥潜在供应商。</w:t>
      </w:r>
    </w:p>
    <w:p w:rsidR="009A1DD7" w:rsidRPr="00610A8C" w:rsidRDefault="005C2829">
      <w:pPr>
        <w:pStyle w:val="215"/>
        <w:spacing w:before="0" w:after="0" w:line="560" w:lineRule="exact"/>
        <w:ind w:firstLineChars="200" w:firstLine="482"/>
        <w:jc w:val="left"/>
        <w:rPr>
          <w:rFonts w:asciiTheme="minorEastAsia" w:eastAsiaTheme="minorEastAsia" w:hAnsiTheme="minorEastAsia"/>
          <w:color w:val="auto"/>
          <w:sz w:val="24"/>
          <w:szCs w:val="24"/>
        </w:rPr>
      </w:pPr>
      <w:bookmarkStart w:id="420" w:name="_Toc445046860"/>
      <w:bookmarkStart w:id="421" w:name="_Toc397928598"/>
      <w:r w:rsidRPr="00610A8C">
        <w:rPr>
          <w:rFonts w:asciiTheme="minorEastAsia" w:eastAsiaTheme="minorEastAsia" w:hAnsiTheme="minorEastAsia" w:hint="eastAsia"/>
          <w:color w:val="auto"/>
          <w:sz w:val="24"/>
          <w:szCs w:val="24"/>
        </w:rPr>
        <w:t>10.招标人需要补充的其他内容</w:t>
      </w:r>
      <w:bookmarkEnd w:id="415"/>
      <w:bookmarkEnd w:id="416"/>
      <w:bookmarkEnd w:id="417"/>
      <w:bookmarkEnd w:id="418"/>
      <w:bookmarkEnd w:id="420"/>
      <w:bookmarkEnd w:id="421"/>
    </w:p>
    <w:p w:rsidR="009A1DD7" w:rsidRPr="00610A8C" w:rsidRDefault="005C2829">
      <w:pPr>
        <w:spacing w:line="560" w:lineRule="exact"/>
        <w:ind w:firstLineChars="200" w:firstLine="480"/>
        <w:jc w:val="left"/>
        <w:rPr>
          <w:rFonts w:asciiTheme="minorEastAsia" w:eastAsiaTheme="minorEastAsia" w:hAnsiTheme="minorEastAsia" w:cs="宋体"/>
          <w:sz w:val="24"/>
        </w:rPr>
      </w:pPr>
      <w:bookmarkStart w:id="422" w:name="_Toc445046861"/>
      <w:r w:rsidRPr="00610A8C">
        <w:rPr>
          <w:rFonts w:asciiTheme="minorEastAsia" w:eastAsiaTheme="minorEastAsia" w:hAnsiTheme="minorEastAsia" w:cs="宋体" w:hint="eastAsia"/>
          <w:sz w:val="24"/>
        </w:rPr>
        <w:t>10.1</w:t>
      </w:r>
      <w:bookmarkStart w:id="423" w:name="_Toc445046862"/>
      <w:bookmarkEnd w:id="422"/>
      <w:r w:rsidRPr="00610A8C">
        <w:rPr>
          <w:rFonts w:asciiTheme="minorEastAsia" w:eastAsiaTheme="minorEastAsia" w:hAnsiTheme="minorEastAsia" w:cs="宋体" w:hint="eastAsia"/>
          <w:sz w:val="24"/>
        </w:rPr>
        <w:t>、</w:t>
      </w:r>
      <w:bookmarkEnd w:id="423"/>
      <w:r w:rsidRPr="00610A8C">
        <w:rPr>
          <w:rFonts w:asciiTheme="minorEastAsia" w:eastAsiaTheme="minorEastAsia" w:hAnsiTheme="minorEastAsia" w:cs="宋体" w:hint="eastAsia"/>
          <w:sz w:val="24"/>
        </w:rPr>
        <w:t>收费标准：本项目招标代理费向中标单位收取，招标代理费参照国家发改委（</w:t>
      </w:r>
      <w:r w:rsidRPr="00610A8C">
        <w:rPr>
          <w:rFonts w:asciiTheme="minorEastAsia" w:eastAsiaTheme="minorEastAsia" w:hAnsiTheme="minorEastAsia" w:cs="宋体"/>
          <w:sz w:val="24"/>
        </w:rPr>
        <w:t>2011）534号文件（货物类）的40%计取，请投标人考虑在投标报价中，不得单列。</w:t>
      </w:r>
    </w:p>
    <w:p w:rsidR="009A1DD7" w:rsidRPr="00610A8C" w:rsidRDefault="009A1DD7">
      <w:pPr>
        <w:spacing w:line="360" w:lineRule="auto"/>
        <w:jc w:val="center"/>
        <w:rPr>
          <w:rFonts w:asciiTheme="minorEastAsia" w:eastAsiaTheme="minorEastAsia" w:hAnsiTheme="minorEastAsia" w:cs="宋体"/>
          <w:b/>
          <w:bCs/>
          <w:kern w:val="44"/>
          <w:sz w:val="32"/>
          <w:szCs w:val="32"/>
        </w:rPr>
      </w:pPr>
    </w:p>
    <w:p w:rsidR="009A1DD7" w:rsidRPr="00610A8C" w:rsidRDefault="009A1DD7">
      <w:pPr>
        <w:spacing w:line="360" w:lineRule="auto"/>
        <w:jc w:val="center"/>
        <w:rPr>
          <w:rFonts w:asciiTheme="minorEastAsia" w:eastAsiaTheme="minorEastAsia" w:hAnsiTheme="minorEastAsia" w:cs="宋体"/>
          <w:b/>
          <w:bCs/>
          <w:kern w:val="44"/>
          <w:sz w:val="32"/>
          <w:szCs w:val="32"/>
        </w:rPr>
      </w:pPr>
    </w:p>
    <w:p w:rsidR="009A1DD7" w:rsidRPr="00610A8C" w:rsidRDefault="009A1DD7">
      <w:pPr>
        <w:spacing w:line="360" w:lineRule="auto"/>
        <w:jc w:val="center"/>
        <w:rPr>
          <w:rFonts w:asciiTheme="minorEastAsia" w:eastAsiaTheme="minorEastAsia" w:hAnsiTheme="minorEastAsia" w:cs="宋体"/>
          <w:b/>
          <w:bCs/>
          <w:kern w:val="44"/>
          <w:sz w:val="32"/>
          <w:szCs w:val="32"/>
        </w:rPr>
        <w:sectPr w:rsidR="009A1DD7" w:rsidRPr="00610A8C">
          <w:pgSz w:w="11906" w:h="16838"/>
          <w:pgMar w:top="1440" w:right="1080" w:bottom="1440" w:left="1080" w:header="851" w:footer="992" w:gutter="0"/>
          <w:pgNumType w:chapStyle="1"/>
          <w:cols w:space="720"/>
          <w:docGrid w:linePitch="602" w:charSpace="-1675"/>
        </w:sectPr>
      </w:pPr>
    </w:p>
    <w:p w:rsidR="009A1DD7" w:rsidRPr="00610A8C" w:rsidRDefault="005C2829">
      <w:pPr>
        <w:spacing w:line="360" w:lineRule="auto"/>
        <w:jc w:val="center"/>
        <w:rPr>
          <w:rFonts w:asciiTheme="minorEastAsia" w:eastAsiaTheme="minorEastAsia" w:hAnsiTheme="minorEastAsia" w:cs="宋体"/>
          <w:b/>
          <w:bCs/>
          <w:kern w:val="44"/>
          <w:sz w:val="32"/>
          <w:szCs w:val="32"/>
        </w:rPr>
      </w:pPr>
      <w:r w:rsidRPr="00610A8C">
        <w:rPr>
          <w:rFonts w:asciiTheme="minorEastAsia" w:eastAsiaTheme="minorEastAsia" w:hAnsiTheme="minorEastAsia" w:cs="宋体" w:hint="eastAsia"/>
          <w:b/>
          <w:bCs/>
          <w:kern w:val="44"/>
          <w:sz w:val="32"/>
          <w:szCs w:val="32"/>
        </w:rPr>
        <w:lastRenderedPageBreak/>
        <w:t>第四章 评标办法（</w:t>
      </w:r>
      <w:r w:rsidRPr="00610A8C">
        <w:rPr>
          <w:rFonts w:asciiTheme="minorEastAsia" w:eastAsiaTheme="minorEastAsia" w:hAnsiTheme="minorEastAsia" w:cs="宋体"/>
          <w:b/>
          <w:bCs/>
          <w:kern w:val="44"/>
          <w:sz w:val="32"/>
          <w:szCs w:val="32"/>
        </w:rPr>
        <w:t>综合评分法</w:t>
      </w:r>
      <w:r w:rsidRPr="00610A8C">
        <w:rPr>
          <w:rFonts w:asciiTheme="minorEastAsia" w:eastAsiaTheme="minorEastAsia" w:hAnsiTheme="minorEastAsia" w:cs="宋体" w:hint="eastAsia"/>
          <w:b/>
          <w:bCs/>
          <w:kern w:val="44"/>
          <w:sz w:val="32"/>
          <w:szCs w:val="32"/>
        </w:rPr>
        <w:t>）</w:t>
      </w:r>
    </w:p>
    <w:p w:rsidR="009A1DD7" w:rsidRPr="00610A8C" w:rsidRDefault="009A1DD7">
      <w:pPr>
        <w:pStyle w:val="ac"/>
        <w:spacing w:beforeLines="0" w:afterLines="0" w:line="520" w:lineRule="exact"/>
        <w:ind w:left="562" w:hanging="562"/>
        <w:contextualSpacing/>
        <w:jc w:val="center"/>
        <w:rPr>
          <w:rFonts w:asciiTheme="minorEastAsia" w:eastAsiaTheme="minorEastAsia" w:hAnsiTheme="minorEastAsia"/>
          <w:b/>
          <w:bCs/>
          <w:sz w:val="28"/>
          <w:szCs w:val="28"/>
        </w:rPr>
      </w:pPr>
    </w:p>
    <w:p w:rsidR="009E16FD" w:rsidRPr="00610A8C" w:rsidRDefault="009E16FD" w:rsidP="009E16FD">
      <w:pPr>
        <w:pStyle w:val="ac"/>
        <w:spacing w:beforeLines="0" w:afterLines="0" w:line="560" w:lineRule="exact"/>
        <w:ind w:firstLineChars="200" w:firstLine="480"/>
        <w:contextualSpacing/>
        <w:rPr>
          <w:rFonts w:asciiTheme="minorEastAsia" w:eastAsiaTheme="minorEastAsia" w:hAnsiTheme="minorEastAsia" w:cs="宋体"/>
          <w:kern w:val="0"/>
        </w:rPr>
      </w:pPr>
      <w:r w:rsidRPr="00610A8C">
        <w:rPr>
          <w:rFonts w:asciiTheme="minorEastAsia" w:eastAsiaTheme="minorEastAsia" w:hAnsiTheme="minorEastAsia" w:cs="宋体"/>
          <w:kern w:val="0"/>
        </w:rPr>
        <w:t>本</w:t>
      </w:r>
      <w:r w:rsidRPr="00610A8C">
        <w:rPr>
          <w:rFonts w:asciiTheme="minorEastAsia" w:eastAsiaTheme="minorEastAsia" w:hAnsiTheme="minorEastAsia" w:cs="宋体" w:hint="eastAsia"/>
          <w:kern w:val="0"/>
        </w:rPr>
        <w:t>项目</w:t>
      </w:r>
      <w:r w:rsidRPr="00610A8C">
        <w:rPr>
          <w:rFonts w:asciiTheme="minorEastAsia" w:eastAsiaTheme="minorEastAsia" w:hAnsiTheme="minorEastAsia" w:cs="宋体"/>
          <w:kern w:val="0"/>
        </w:rPr>
        <w:t>评标办法采用综合评分法，由评标委员会按</w:t>
      </w:r>
      <w:r w:rsidRPr="00610A8C">
        <w:rPr>
          <w:rFonts w:asciiTheme="minorEastAsia" w:eastAsiaTheme="minorEastAsia" w:hAnsiTheme="minorEastAsia" w:cs="宋体" w:hint="eastAsia"/>
          <w:kern w:val="0"/>
        </w:rPr>
        <w:t>初步</w:t>
      </w:r>
      <w:r w:rsidRPr="00610A8C">
        <w:rPr>
          <w:rFonts w:asciiTheme="minorEastAsia" w:eastAsiaTheme="minorEastAsia" w:hAnsiTheme="minorEastAsia" w:cs="宋体"/>
          <w:kern w:val="0"/>
        </w:rPr>
        <w:t>评审、</w:t>
      </w:r>
      <w:r w:rsidRPr="00610A8C">
        <w:rPr>
          <w:rFonts w:asciiTheme="minorEastAsia" w:eastAsiaTheme="minorEastAsia" w:hAnsiTheme="minorEastAsia" w:cs="宋体" w:hint="eastAsia"/>
          <w:kern w:val="0"/>
        </w:rPr>
        <w:t>详细</w:t>
      </w:r>
      <w:r w:rsidRPr="00610A8C">
        <w:rPr>
          <w:rFonts w:asciiTheme="minorEastAsia" w:eastAsiaTheme="minorEastAsia" w:hAnsiTheme="minorEastAsia" w:cs="宋体"/>
          <w:kern w:val="0"/>
        </w:rPr>
        <w:t>评审对投标文件进行评审。</w:t>
      </w:r>
    </w:p>
    <w:p w:rsidR="009E16FD" w:rsidRPr="00610A8C" w:rsidRDefault="009E16FD" w:rsidP="009E16FD">
      <w:pPr>
        <w:widowControl/>
        <w:spacing w:line="560" w:lineRule="exact"/>
        <w:ind w:firstLineChars="200" w:firstLine="482"/>
        <w:contextualSpacing/>
        <w:jc w:val="left"/>
        <w:rPr>
          <w:rFonts w:asciiTheme="minorEastAsia" w:eastAsiaTheme="minorEastAsia" w:hAnsiTheme="minorEastAsia" w:cs="宋体"/>
          <w:b/>
          <w:kern w:val="0"/>
          <w:sz w:val="24"/>
        </w:rPr>
      </w:pPr>
      <w:r w:rsidRPr="00610A8C">
        <w:rPr>
          <w:rFonts w:asciiTheme="minorEastAsia" w:eastAsiaTheme="minorEastAsia" w:hAnsiTheme="minorEastAsia" w:cs="宋体"/>
          <w:b/>
          <w:kern w:val="0"/>
          <w:sz w:val="24"/>
        </w:rPr>
        <w:t>（一） 初步评审</w:t>
      </w:r>
    </w:p>
    <w:p w:rsidR="009E16FD" w:rsidRPr="00610A8C" w:rsidRDefault="009E16FD" w:rsidP="009E16FD">
      <w:pPr>
        <w:widowControl/>
        <w:spacing w:line="560" w:lineRule="exact"/>
        <w:ind w:firstLineChars="200" w:firstLine="482"/>
        <w:contextualSpacing/>
        <w:jc w:val="left"/>
        <w:rPr>
          <w:rFonts w:asciiTheme="minorEastAsia" w:eastAsiaTheme="minorEastAsia" w:hAnsiTheme="minorEastAsia" w:cs="宋体"/>
          <w:b/>
          <w:kern w:val="0"/>
          <w:sz w:val="24"/>
        </w:rPr>
      </w:pPr>
      <w:r w:rsidRPr="00610A8C">
        <w:rPr>
          <w:rFonts w:asciiTheme="minorEastAsia" w:eastAsiaTheme="minorEastAsia" w:hAnsiTheme="minorEastAsia" w:cs="宋体" w:hint="eastAsia"/>
          <w:b/>
          <w:kern w:val="0"/>
          <w:sz w:val="24"/>
        </w:rPr>
        <w:t>1.资格性评审</w:t>
      </w:r>
    </w:p>
    <w:p w:rsidR="009E16FD" w:rsidRPr="00610A8C" w:rsidRDefault="009E16FD" w:rsidP="009E16FD">
      <w:pPr>
        <w:widowControl/>
        <w:spacing w:line="560" w:lineRule="exact"/>
        <w:ind w:firstLineChars="200" w:firstLine="480"/>
        <w:contextualSpacing/>
        <w:jc w:val="left"/>
        <w:rPr>
          <w:rFonts w:asciiTheme="minorEastAsia" w:eastAsiaTheme="minorEastAsia" w:hAnsiTheme="minorEastAsia"/>
          <w:sz w:val="24"/>
        </w:rPr>
      </w:pPr>
      <w:r w:rsidRPr="00610A8C">
        <w:rPr>
          <w:rFonts w:asciiTheme="minorEastAsia" w:eastAsiaTheme="minorEastAsia" w:hAnsiTheme="minorEastAsia" w:hint="eastAsia"/>
          <w:sz w:val="24"/>
        </w:rPr>
        <w:t>评标委员会对投标人提供的以下材料进行查验，缺少则资格审查不予通过。</w:t>
      </w:r>
    </w:p>
    <w:p w:rsidR="009E16FD" w:rsidRPr="00610A8C" w:rsidRDefault="009E16FD" w:rsidP="009E16FD">
      <w:pPr>
        <w:widowControl/>
        <w:spacing w:line="560" w:lineRule="exact"/>
        <w:ind w:firstLineChars="200" w:firstLine="480"/>
        <w:contextualSpacing/>
        <w:jc w:val="left"/>
        <w:rPr>
          <w:rFonts w:asciiTheme="minorEastAsia" w:eastAsiaTheme="minorEastAsia" w:hAnsiTheme="minorEastAsia"/>
          <w:sz w:val="24"/>
        </w:rPr>
      </w:pPr>
      <w:r w:rsidRPr="00610A8C">
        <w:rPr>
          <w:rFonts w:asciiTheme="minorEastAsia" w:eastAsiaTheme="minorEastAsia" w:hAnsiTheme="minorEastAsia" w:hint="eastAsia"/>
          <w:sz w:val="24"/>
        </w:rPr>
        <w:t>在投标时应按招标文件第三章投标人须知第3.1款的要求将资格审查文件（资信文件）放入密封袋内随投标文件一起递交，未提交或资料不全的，资格审查不予通过。</w:t>
      </w:r>
    </w:p>
    <w:p w:rsidR="009E16FD" w:rsidRPr="00610A8C" w:rsidRDefault="009E16FD" w:rsidP="009E16FD">
      <w:pPr>
        <w:widowControl/>
        <w:spacing w:line="560" w:lineRule="exact"/>
        <w:ind w:firstLineChars="200" w:firstLine="482"/>
        <w:contextualSpacing/>
        <w:jc w:val="left"/>
        <w:rPr>
          <w:rFonts w:asciiTheme="minorEastAsia" w:eastAsiaTheme="minorEastAsia" w:hAnsiTheme="minorEastAsia" w:cs="宋体"/>
          <w:b/>
          <w:kern w:val="0"/>
          <w:sz w:val="24"/>
        </w:rPr>
      </w:pPr>
      <w:r w:rsidRPr="00610A8C">
        <w:rPr>
          <w:rFonts w:asciiTheme="minorEastAsia" w:eastAsiaTheme="minorEastAsia" w:hAnsiTheme="minorEastAsia" w:cs="宋体"/>
          <w:b/>
          <w:kern w:val="0"/>
          <w:sz w:val="24"/>
        </w:rPr>
        <w:t>2.</w:t>
      </w:r>
      <w:r w:rsidRPr="00610A8C">
        <w:rPr>
          <w:rFonts w:asciiTheme="minorEastAsia" w:eastAsiaTheme="minorEastAsia" w:hAnsiTheme="minorEastAsia" w:cs="宋体" w:hint="eastAsia"/>
          <w:b/>
          <w:kern w:val="0"/>
          <w:sz w:val="24"/>
        </w:rPr>
        <w:t>符合性评审</w:t>
      </w:r>
    </w:p>
    <w:p w:rsidR="009E16FD" w:rsidRPr="00610A8C" w:rsidRDefault="009E16FD" w:rsidP="009E16FD">
      <w:pPr>
        <w:spacing w:line="560" w:lineRule="exact"/>
        <w:ind w:firstLineChars="200" w:firstLine="480"/>
        <w:contextualSpacing/>
        <w:rPr>
          <w:rFonts w:asciiTheme="minorEastAsia" w:eastAsiaTheme="minorEastAsia" w:hAnsiTheme="minorEastAsia"/>
          <w:sz w:val="24"/>
        </w:rPr>
      </w:pPr>
      <w:r w:rsidRPr="00610A8C">
        <w:rPr>
          <w:rFonts w:asciiTheme="minorEastAsia" w:eastAsiaTheme="minorEastAsia" w:hAnsiTheme="minorEastAsia" w:hint="eastAsia"/>
          <w:sz w:val="24"/>
        </w:rPr>
        <w:t>依据招标文件的规定，从投标文件的有效性、完整性和对招标文件的响应程度进行审查，以确定是否对招标文件的实质性要求作出响应。</w:t>
      </w:r>
    </w:p>
    <w:p w:rsidR="009E16FD" w:rsidRPr="00610A8C" w:rsidRDefault="009E16FD" w:rsidP="009E16FD">
      <w:pPr>
        <w:widowControl/>
        <w:spacing w:line="560" w:lineRule="exact"/>
        <w:ind w:firstLineChars="200" w:firstLine="480"/>
        <w:contextualSpacing/>
        <w:jc w:val="left"/>
        <w:rPr>
          <w:rFonts w:asciiTheme="minorEastAsia" w:eastAsiaTheme="minorEastAsia" w:hAnsiTheme="minorEastAsia"/>
          <w:sz w:val="24"/>
        </w:rPr>
      </w:pPr>
      <w:r w:rsidRPr="00610A8C">
        <w:rPr>
          <w:rFonts w:asciiTheme="minorEastAsia" w:eastAsiaTheme="minorEastAsia" w:hAnsiTheme="minorEastAsia" w:hint="eastAsia"/>
          <w:sz w:val="24"/>
        </w:rPr>
        <w:t>审查标准主要有投标文件签字盖章、投标文件的组成、投标文件及报价唯一、完成时间要求、质量要求等方面。</w:t>
      </w:r>
    </w:p>
    <w:p w:rsidR="009E16FD" w:rsidRPr="00610A8C" w:rsidRDefault="009E16FD" w:rsidP="009E16FD">
      <w:pPr>
        <w:widowControl/>
        <w:spacing w:line="560" w:lineRule="exact"/>
        <w:ind w:firstLineChars="200" w:firstLine="480"/>
        <w:contextualSpacing/>
        <w:jc w:val="left"/>
        <w:rPr>
          <w:rFonts w:asciiTheme="minorEastAsia" w:eastAsiaTheme="minorEastAsia" w:hAnsiTheme="minorEastAsia" w:cs="宋体"/>
          <w:kern w:val="0"/>
          <w:sz w:val="24"/>
        </w:rPr>
      </w:pPr>
      <w:r w:rsidRPr="00610A8C">
        <w:rPr>
          <w:rFonts w:asciiTheme="minorEastAsia" w:eastAsiaTheme="minorEastAsia" w:hAnsiTheme="minorEastAsia" w:hint="eastAsia"/>
          <w:sz w:val="24"/>
        </w:rPr>
        <w:t>在评审过程中，评标委员会可以书面形式要求投标人就投标文件中含义不明确的内容进行书面说明（授权代表签名有效）并提供相关资料。</w:t>
      </w:r>
    </w:p>
    <w:p w:rsidR="009E16FD" w:rsidRPr="00610A8C" w:rsidRDefault="009E16FD" w:rsidP="009E16FD">
      <w:pPr>
        <w:widowControl/>
        <w:spacing w:line="560" w:lineRule="exact"/>
        <w:ind w:firstLineChars="200" w:firstLine="482"/>
        <w:contextualSpacing/>
        <w:jc w:val="left"/>
        <w:rPr>
          <w:rFonts w:asciiTheme="minorEastAsia" w:eastAsiaTheme="minorEastAsia" w:hAnsiTheme="minorEastAsia" w:cs="宋体"/>
          <w:b/>
          <w:kern w:val="0"/>
          <w:sz w:val="24"/>
        </w:rPr>
      </w:pPr>
      <w:r w:rsidRPr="00610A8C">
        <w:rPr>
          <w:rFonts w:asciiTheme="minorEastAsia" w:eastAsiaTheme="minorEastAsia" w:hAnsiTheme="minorEastAsia" w:cs="宋体"/>
          <w:b/>
          <w:kern w:val="0"/>
          <w:sz w:val="24"/>
        </w:rPr>
        <w:t>（二） 详细评审</w:t>
      </w:r>
    </w:p>
    <w:p w:rsidR="00B9262F" w:rsidRPr="00610A8C" w:rsidRDefault="009E16FD" w:rsidP="009E16FD">
      <w:pPr>
        <w:widowControl/>
        <w:spacing w:line="560" w:lineRule="exact"/>
        <w:ind w:firstLineChars="200" w:firstLine="480"/>
        <w:contextualSpacing/>
        <w:jc w:val="left"/>
        <w:rPr>
          <w:rFonts w:asciiTheme="minorEastAsia" w:eastAsiaTheme="minorEastAsia" w:hAnsiTheme="minorEastAsia" w:cs="宋体"/>
          <w:kern w:val="0"/>
          <w:sz w:val="24"/>
        </w:rPr>
      </w:pPr>
      <w:r w:rsidRPr="00610A8C">
        <w:rPr>
          <w:rFonts w:asciiTheme="minorEastAsia" w:eastAsiaTheme="minorEastAsia" w:hAnsiTheme="minorEastAsia" w:cs="宋体"/>
          <w:kern w:val="0"/>
          <w:sz w:val="24"/>
        </w:rPr>
        <w:t>只有通过评标委员会的初步评审的投标文件才能进入详细评审。对初步评审合格的投标，采用综合评分法，即最大限度地满足招标文件中规定的各项综合评价标准，将商务部分及技术部分等因素赋予不同的权重，用评分的方法进行详细评审。评标委员会根据本办法规定的评标因素和权重，以及本招标文件的要求对投标人的投标文件进行综合评估打分，从中评选出合格的有排序的综合得分最高的前三位投标人作为本招标的中标候选人，按得分高低顺序推荐给招标人。招标人依据评标委员会的推荐意见，确定得分最高的中标候选人为本项目的第一中标候选人，当该排名第一的中标候选人自动放弃中标时或其他原因取消中标的，招标人将确定得分</w:t>
      </w:r>
      <w:r w:rsidRPr="00610A8C">
        <w:rPr>
          <w:rFonts w:asciiTheme="minorEastAsia" w:eastAsiaTheme="minorEastAsia" w:hAnsiTheme="minorEastAsia" w:cs="宋体"/>
          <w:kern w:val="0"/>
          <w:sz w:val="24"/>
        </w:rPr>
        <w:lastRenderedPageBreak/>
        <w:t>排名第二位的中标候选人为中标人依次类推直至选择第三名合格的中标候选人为止，或当该排名第一的中标候选人自动放弃中标时或其他原因取消中标的，招标人可选择项目作流标处理，依法重新招标。</w:t>
      </w:r>
    </w:p>
    <w:p w:rsidR="009E16FD" w:rsidRPr="00610A8C" w:rsidRDefault="009E16FD" w:rsidP="009E16FD">
      <w:pPr>
        <w:widowControl/>
        <w:spacing w:line="560" w:lineRule="exact"/>
        <w:ind w:firstLineChars="200" w:firstLine="480"/>
        <w:contextualSpacing/>
        <w:jc w:val="left"/>
        <w:rPr>
          <w:rFonts w:asciiTheme="minorEastAsia" w:eastAsiaTheme="minorEastAsia" w:hAnsiTheme="minorEastAsia" w:cs="宋体"/>
          <w:kern w:val="0"/>
          <w:sz w:val="24"/>
        </w:rPr>
      </w:pPr>
      <w:r w:rsidRPr="00610A8C">
        <w:rPr>
          <w:rFonts w:asciiTheme="minorEastAsia" w:eastAsiaTheme="minorEastAsia" w:hAnsiTheme="minorEastAsia" w:cs="宋体"/>
          <w:kern w:val="0"/>
          <w:sz w:val="24"/>
        </w:rPr>
        <w:t>详细评审：评分标准总分为100分。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851"/>
        <w:gridCol w:w="6662"/>
      </w:tblGrid>
      <w:tr w:rsidR="009E16FD" w:rsidRPr="00610A8C" w:rsidTr="005354CC">
        <w:trPr>
          <w:trHeight w:val="543"/>
        </w:trPr>
        <w:tc>
          <w:tcPr>
            <w:tcW w:w="817"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分项内容</w:t>
            </w:r>
          </w:p>
        </w:tc>
        <w:tc>
          <w:tcPr>
            <w:tcW w:w="851"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分值</w:t>
            </w:r>
          </w:p>
        </w:tc>
        <w:tc>
          <w:tcPr>
            <w:tcW w:w="6662"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ind w:firstLineChars="200" w:firstLine="480"/>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评分要求</w:t>
            </w:r>
          </w:p>
        </w:tc>
      </w:tr>
      <w:tr w:rsidR="009E16FD" w:rsidRPr="00610A8C" w:rsidTr="005354CC">
        <w:trPr>
          <w:trHeight w:val="854"/>
        </w:trPr>
        <w:tc>
          <w:tcPr>
            <w:tcW w:w="817"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1</w:t>
            </w:r>
          </w:p>
        </w:tc>
        <w:tc>
          <w:tcPr>
            <w:tcW w:w="1559"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投标报价</w:t>
            </w:r>
          </w:p>
        </w:tc>
        <w:tc>
          <w:tcPr>
            <w:tcW w:w="851"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50分</w:t>
            </w:r>
          </w:p>
        </w:tc>
        <w:tc>
          <w:tcPr>
            <w:tcW w:w="6662"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ind w:firstLineChars="200" w:firstLine="480"/>
              <w:jc w:val="left"/>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满足招标文件要求且投标价格最低的投标报价为基准价，其价格分为满分。报价得分=(评标基准价/投标报价)×50</w:t>
            </w:r>
            <w:r w:rsidRPr="00610A8C">
              <w:rPr>
                <w:rFonts w:asciiTheme="minorEastAsia" w:eastAsiaTheme="minorEastAsia" w:hAnsiTheme="minorEastAsia" w:cs="宋体" w:hint="eastAsia"/>
                <w:sz w:val="24"/>
              </w:rPr>
              <w:t>（保留两位小数，第三位四舍五入）</w:t>
            </w:r>
            <w:r w:rsidRPr="00610A8C">
              <w:rPr>
                <w:rFonts w:asciiTheme="minorEastAsia" w:eastAsiaTheme="minorEastAsia" w:hAnsiTheme="minorEastAsia" w:cs="宋体" w:hint="eastAsia"/>
                <w:sz w:val="24"/>
                <w:highlight w:val="white"/>
              </w:rPr>
              <w:t>。</w:t>
            </w:r>
          </w:p>
          <w:p w:rsidR="005655C5" w:rsidRPr="00610A8C" w:rsidRDefault="009E16FD" w:rsidP="005655C5">
            <w:pPr>
              <w:spacing w:line="276" w:lineRule="auto"/>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注：对小型和微型企业报价给予10%的扣除，用扣除后的价格参与评审，中小微企业划分标准以工信部、国家统计局、国家发改委、财政部《关于印发中小企业划型标准规定的通知》（工信部联企业{2011}300号）为准。中小微企业在投标文件中，须签署《中小企业声明函》，如有虚假，将按照《中华人民共和国政府采购法》第七十七条依法承担相应责任。详见关于印发《政府采购促进中小企业发展管理办法》的通知（财库〔2020〕46号）</w:t>
            </w:r>
            <w:r w:rsidR="005655C5" w:rsidRPr="00610A8C">
              <w:rPr>
                <w:rFonts w:asciiTheme="minorEastAsia" w:eastAsiaTheme="minorEastAsia" w:hAnsiTheme="minorEastAsia" w:cs="宋体" w:hint="eastAsia"/>
                <w:sz w:val="24"/>
              </w:rPr>
              <w:t>。</w:t>
            </w:r>
          </w:p>
          <w:p w:rsidR="005655C5" w:rsidRPr="00610A8C" w:rsidRDefault="005655C5" w:rsidP="005655C5">
            <w:pPr>
              <w:spacing w:line="276" w:lineRule="auto"/>
              <w:ind w:firstLineChars="200" w:firstLine="482"/>
              <w:jc w:val="left"/>
            </w:pPr>
            <w:r w:rsidRPr="00610A8C">
              <w:rPr>
                <w:rFonts w:asciiTheme="minorEastAsia" w:eastAsiaTheme="minorEastAsia" w:hAnsiTheme="minorEastAsia" w:cs="宋体"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9E16FD" w:rsidRPr="00610A8C" w:rsidTr="005354CC">
        <w:trPr>
          <w:trHeight w:val="613"/>
        </w:trPr>
        <w:tc>
          <w:tcPr>
            <w:tcW w:w="817"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2</w:t>
            </w:r>
          </w:p>
        </w:tc>
        <w:tc>
          <w:tcPr>
            <w:tcW w:w="1559"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技术参数响应</w:t>
            </w:r>
          </w:p>
        </w:tc>
        <w:tc>
          <w:tcPr>
            <w:tcW w:w="851"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30分</w:t>
            </w:r>
          </w:p>
        </w:tc>
        <w:tc>
          <w:tcPr>
            <w:tcW w:w="6662"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ind w:firstLineChars="200" w:firstLine="480"/>
              <w:jc w:val="left"/>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投标人所投产品的技术参数全部满足（或优于）采购文件要求的，得30分；如带▲产品参数有负偏离，每一项扣2分，非▲产品参数有负偏离，每一项扣1分，扣完为止。</w:t>
            </w:r>
          </w:p>
        </w:tc>
      </w:tr>
      <w:tr w:rsidR="009E16FD" w:rsidRPr="00610A8C" w:rsidTr="005354CC">
        <w:trPr>
          <w:trHeight w:val="613"/>
        </w:trPr>
        <w:tc>
          <w:tcPr>
            <w:tcW w:w="817"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yellow"/>
              </w:rPr>
            </w:pPr>
            <w:r w:rsidRPr="00610A8C">
              <w:rPr>
                <w:rFonts w:asciiTheme="minorEastAsia" w:eastAsiaTheme="minorEastAsia" w:hAnsiTheme="minorEastAsia" w:cs="宋体" w:hint="eastAsia"/>
                <w:sz w:val="24"/>
              </w:rPr>
              <w:t>3</w:t>
            </w:r>
          </w:p>
        </w:tc>
        <w:tc>
          <w:tcPr>
            <w:tcW w:w="1559"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企业综合能力</w:t>
            </w:r>
          </w:p>
        </w:tc>
        <w:tc>
          <w:tcPr>
            <w:tcW w:w="851"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7分</w:t>
            </w:r>
          </w:p>
        </w:tc>
        <w:tc>
          <w:tcPr>
            <w:tcW w:w="6662"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numPr>
                <w:ilvl w:val="0"/>
                <w:numId w:val="7"/>
              </w:numPr>
              <w:spacing w:line="276" w:lineRule="auto"/>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投标人具有环境管理体系认证证书、质量管理体系认证证书、职业健康安全管理体系认证证书的、信息安全（或信息技术服务）管理体系认证证书的，每提供一项得0.5分， 最多得2分。</w:t>
            </w:r>
          </w:p>
          <w:p w:rsidR="009E16FD" w:rsidRPr="00610A8C" w:rsidRDefault="009E16FD" w:rsidP="005354CC">
            <w:pPr>
              <w:spacing w:line="276" w:lineRule="auto"/>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注：投标人须提供证书复印件（加盖投标人公章）及国家认证认可监督管理委员会官方网站查询截图（加盖投标人公章），未提供或提供不全的不得分。</w:t>
            </w:r>
          </w:p>
          <w:p w:rsidR="009E16FD" w:rsidRPr="00610A8C" w:rsidRDefault="009E16FD" w:rsidP="005354CC">
            <w:pPr>
              <w:spacing w:line="276" w:lineRule="auto"/>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2.为本项目配置的上岗证人员具备环保类专业技术高级及以上职称的，每有1人得1分，最高得5分。</w:t>
            </w:r>
          </w:p>
          <w:p w:rsidR="009E16FD" w:rsidRPr="00610A8C" w:rsidRDefault="009E16FD" w:rsidP="005354CC">
            <w:pPr>
              <w:spacing w:line="276" w:lineRule="auto"/>
              <w:jc w:val="left"/>
              <w:rPr>
                <w:rFonts w:asciiTheme="minorEastAsia" w:eastAsiaTheme="minorEastAsia" w:hAnsiTheme="minorEastAsia"/>
              </w:rPr>
            </w:pPr>
            <w:r w:rsidRPr="00610A8C">
              <w:rPr>
                <w:rFonts w:asciiTheme="minorEastAsia" w:eastAsiaTheme="minorEastAsia" w:hAnsiTheme="minorEastAsia" w:cs="宋体" w:hint="eastAsia"/>
                <w:sz w:val="24"/>
              </w:rPr>
              <w:t>注：应提供社保部门出具的拟派人员自本项目投标截止之日当月向前6个月内任意2个月均已在本单位缴纳养老保险。注明缴费起止时间且加盖社保部门有效章印。投标人也可提供印有</w:t>
            </w:r>
            <w:r w:rsidRPr="00610A8C">
              <w:rPr>
                <w:rFonts w:asciiTheme="minorEastAsia" w:eastAsiaTheme="minorEastAsia" w:hAnsiTheme="minorEastAsia" w:cs="宋体" w:hint="eastAsia"/>
                <w:sz w:val="24"/>
              </w:rPr>
              <w:lastRenderedPageBreak/>
              <w:t>社会保险管理中心参保缴费证明电子专用章的养老保险缴费清单和参保缴费证明查询途径。事业单位不需提供，但需提供</w:t>
            </w:r>
            <w:r w:rsidR="00EE006C">
              <w:rPr>
                <w:rFonts w:asciiTheme="minorEastAsia" w:eastAsiaTheme="minorEastAsia" w:hAnsiTheme="minorEastAsia" w:cs="宋体" w:hint="eastAsia"/>
                <w:sz w:val="24"/>
              </w:rPr>
              <w:t>人社部门出具的该单位及项目组人员事业性质证明。未提供或提供不全</w:t>
            </w:r>
            <w:r w:rsidRPr="00610A8C">
              <w:rPr>
                <w:rFonts w:asciiTheme="minorEastAsia" w:eastAsiaTheme="minorEastAsia" w:hAnsiTheme="minorEastAsia" w:cs="宋体" w:hint="eastAsia"/>
                <w:sz w:val="24"/>
              </w:rPr>
              <w:t>不得分。</w:t>
            </w:r>
          </w:p>
        </w:tc>
      </w:tr>
      <w:tr w:rsidR="009E16FD" w:rsidRPr="00610A8C" w:rsidTr="005354CC">
        <w:trPr>
          <w:trHeight w:val="1076"/>
        </w:trPr>
        <w:tc>
          <w:tcPr>
            <w:tcW w:w="817"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lastRenderedPageBreak/>
              <w:t>4</w:t>
            </w:r>
          </w:p>
        </w:tc>
        <w:tc>
          <w:tcPr>
            <w:tcW w:w="1559"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运维方案及能力</w:t>
            </w:r>
          </w:p>
        </w:tc>
        <w:tc>
          <w:tcPr>
            <w:tcW w:w="851"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9分</w:t>
            </w:r>
          </w:p>
        </w:tc>
        <w:tc>
          <w:tcPr>
            <w:tcW w:w="6662"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1、运维方案（7分）：</w:t>
            </w:r>
            <w:r w:rsidR="00B922D1" w:rsidRPr="00610A8C">
              <w:rPr>
                <w:rFonts w:ascii="宋体" w:hAnsi="宋体" w:cs="宋体" w:hint="eastAsia"/>
                <w:sz w:val="24"/>
                <w:highlight w:val="white"/>
              </w:rPr>
              <w:t>投标人针对技术要求提供完整的</w:t>
            </w:r>
            <w:r w:rsidR="00B922D1" w:rsidRPr="00610A8C">
              <w:rPr>
                <w:rFonts w:asciiTheme="minorEastAsia" w:eastAsiaTheme="minorEastAsia" w:hAnsiTheme="minorEastAsia" w:cs="宋体" w:hint="eastAsia"/>
                <w:sz w:val="24"/>
              </w:rPr>
              <w:t>运维方案，</w:t>
            </w:r>
            <w:r w:rsidR="00192B79" w:rsidRPr="00610A8C">
              <w:rPr>
                <w:rFonts w:asciiTheme="minorEastAsia" w:eastAsiaTheme="minorEastAsia" w:hAnsiTheme="minorEastAsia" w:cs="宋体" w:hint="eastAsia"/>
                <w:sz w:val="24"/>
              </w:rPr>
              <w:t>根据投标人提供的运维方案，</w:t>
            </w:r>
            <w:r w:rsidRPr="00610A8C">
              <w:rPr>
                <w:rFonts w:asciiTheme="minorEastAsia" w:eastAsiaTheme="minorEastAsia" w:hAnsiTheme="minorEastAsia" w:cs="宋体" w:hint="eastAsia"/>
                <w:sz w:val="24"/>
              </w:rPr>
              <w:t>运维方案全面详细，定位准确，服务内容针对性强的，得6</w:t>
            </w:r>
            <w:r w:rsidR="00C108D6" w:rsidRPr="00610A8C">
              <w:rPr>
                <w:rFonts w:asciiTheme="minorEastAsia" w:eastAsiaTheme="minorEastAsia" w:hAnsiTheme="minorEastAsia" w:cs="宋体" w:hint="eastAsia"/>
                <w:sz w:val="24"/>
              </w:rPr>
              <w:t>.00</w:t>
            </w:r>
            <w:r w:rsidRPr="00610A8C">
              <w:rPr>
                <w:rFonts w:asciiTheme="minorEastAsia" w:eastAsiaTheme="minorEastAsia" w:hAnsiTheme="minorEastAsia" w:cs="宋体" w:hint="eastAsia"/>
                <w:sz w:val="24"/>
              </w:rPr>
              <w:t>-7</w:t>
            </w:r>
            <w:r w:rsidR="00C108D6" w:rsidRPr="00610A8C">
              <w:rPr>
                <w:rFonts w:asciiTheme="minorEastAsia" w:eastAsiaTheme="minorEastAsia" w:hAnsiTheme="minorEastAsia" w:cs="宋体" w:hint="eastAsia"/>
                <w:sz w:val="24"/>
              </w:rPr>
              <w:t>.00</w:t>
            </w:r>
            <w:r w:rsidRPr="00610A8C">
              <w:rPr>
                <w:rFonts w:asciiTheme="minorEastAsia" w:eastAsiaTheme="minorEastAsia" w:hAnsiTheme="minorEastAsia" w:cs="宋体" w:hint="eastAsia"/>
                <w:sz w:val="24"/>
              </w:rPr>
              <w:t>分；运维方案基本符合实际，具有一定实用性的，得4</w:t>
            </w:r>
            <w:r w:rsidR="00C108D6" w:rsidRPr="00610A8C">
              <w:rPr>
                <w:rFonts w:asciiTheme="minorEastAsia" w:eastAsiaTheme="minorEastAsia" w:hAnsiTheme="minorEastAsia" w:cs="宋体" w:hint="eastAsia"/>
                <w:sz w:val="24"/>
              </w:rPr>
              <w:t>.00</w:t>
            </w:r>
            <w:r w:rsidRPr="00610A8C">
              <w:rPr>
                <w:rFonts w:asciiTheme="minorEastAsia" w:eastAsiaTheme="minorEastAsia" w:hAnsiTheme="minorEastAsia" w:cs="宋体" w:hint="eastAsia"/>
                <w:sz w:val="24"/>
              </w:rPr>
              <w:t>-5</w:t>
            </w:r>
            <w:r w:rsidR="00CC19C1" w:rsidRPr="00610A8C">
              <w:rPr>
                <w:rFonts w:asciiTheme="minorEastAsia" w:eastAsiaTheme="minorEastAsia" w:hAnsiTheme="minorEastAsia" w:cs="宋体" w:hint="eastAsia"/>
                <w:sz w:val="24"/>
              </w:rPr>
              <w:t>.99</w:t>
            </w:r>
            <w:r w:rsidRPr="00610A8C">
              <w:rPr>
                <w:rFonts w:asciiTheme="minorEastAsia" w:eastAsiaTheme="minorEastAsia" w:hAnsiTheme="minorEastAsia" w:cs="宋体" w:hint="eastAsia"/>
                <w:sz w:val="24"/>
              </w:rPr>
              <w:t xml:space="preserve">分；运维方案有待完善，实用性不强的，得 </w:t>
            </w:r>
            <w:r w:rsidR="00C108D6" w:rsidRPr="00610A8C">
              <w:rPr>
                <w:rFonts w:asciiTheme="minorEastAsia" w:eastAsiaTheme="minorEastAsia" w:hAnsiTheme="minorEastAsia" w:cs="宋体" w:hint="eastAsia"/>
                <w:sz w:val="24"/>
              </w:rPr>
              <w:t>2.00</w:t>
            </w:r>
            <w:r w:rsidRPr="00610A8C">
              <w:rPr>
                <w:rFonts w:asciiTheme="minorEastAsia" w:eastAsiaTheme="minorEastAsia" w:hAnsiTheme="minorEastAsia" w:cs="宋体" w:hint="eastAsia"/>
                <w:sz w:val="24"/>
              </w:rPr>
              <w:t>-</w:t>
            </w:r>
            <w:r w:rsidR="00CC19C1" w:rsidRPr="00610A8C">
              <w:rPr>
                <w:rFonts w:asciiTheme="minorEastAsia" w:eastAsiaTheme="minorEastAsia" w:hAnsiTheme="minorEastAsia" w:cs="宋体" w:hint="eastAsia"/>
                <w:sz w:val="24"/>
              </w:rPr>
              <w:t>3.99</w:t>
            </w:r>
            <w:r w:rsidRPr="00610A8C">
              <w:rPr>
                <w:rFonts w:asciiTheme="minorEastAsia" w:eastAsiaTheme="minorEastAsia" w:hAnsiTheme="minorEastAsia" w:cs="宋体" w:hint="eastAsia"/>
                <w:sz w:val="24"/>
              </w:rPr>
              <w:t>分</w:t>
            </w:r>
            <w:r w:rsidR="00F65813" w:rsidRPr="00610A8C">
              <w:rPr>
                <w:rFonts w:asciiTheme="minorEastAsia" w:eastAsiaTheme="minorEastAsia" w:hAnsiTheme="minorEastAsia" w:cs="宋体" w:hint="eastAsia"/>
                <w:sz w:val="24"/>
              </w:rPr>
              <w:t>；</w:t>
            </w:r>
            <w:r w:rsidRPr="00610A8C">
              <w:rPr>
                <w:rFonts w:asciiTheme="minorEastAsia" w:eastAsiaTheme="minorEastAsia" w:hAnsiTheme="minorEastAsia" w:cs="宋体" w:hint="eastAsia"/>
                <w:sz w:val="24"/>
              </w:rPr>
              <w:t>运维方案差或未提供相应内容的得 0-</w:t>
            </w:r>
            <w:r w:rsidR="00C108D6" w:rsidRPr="00610A8C">
              <w:rPr>
                <w:rFonts w:asciiTheme="minorEastAsia" w:eastAsiaTheme="minorEastAsia" w:hAnsiTheme="minorEastAsia" w:cs="宋体" w:hint="eastAsia"/>
                <w:sz w:val="24"/>
              </w:rPr>
              <w:t>1</w:t>
            </w:r>
            <w:r w:rsidR="00CC19C1" w:rsidRPr="00610A8C">
              <w:rPr>
                <w:rFonts w:asciiTheme="minorEastAsia" w:eastAsiaTheme="minorEastAsia" w:hAnsiTheme="minorEastAsia" w:cs="宋体" w:hint="eastAsia"/>
                <w:sz w:val="24"/>
              </w:rPr>
              <w:t>.99</w:t>
            </w:r>
            <w:r w:rsidRPr="00610A8C">
              <w:rPr>
                <w:rFonts w:asciiTheme="minorEastAsia" w:eastAsiaTheme="minorEastAsia" w:hAnsiTheme="minorEastAsia" w:cs="宋体" w:hint="eastAsia"/>
                <w:sz w:val="24"/>
              </w:rPr>
              <w:t>分。</w:t>
            </w:r>
          </w:p>
          <w:p w:rsidR="009E16FD" w:rsidRPr="00610A8C" w:rsidRDefault="009E16FD" w:rsidP="00EA4426">
            <w:pPr>
              <w:spacing w:line="276" w:lineRule="auto"/>
              <w:jc w:val="left"/>
              <w:rPr>
                <w:rFonts w:asciiTheme="minorEastAsia" w:eastAsiaTheme="minorEastAsia" w:hAnsiTheme="minorEastAsia"/>
                <w:sz w:val="24"/>
              </w:rPr>
            </w:pPr>
            <w:r w:rsidRPr="00610A8C">
              <w:rPr>
                <w:rFonts w:asciiTheme="minorEastAsia" w:eastAsiaTheme="minorEastAsia" w:hAnsiTheme="minorEastAsia" w:cs="宋体" w:hint="eastAsia"/>
                <w:sz w:val="24"/>
              </w:rPr>
              <w:t>2、投标人拟投入本项目的运维人员具有国家环境空气自动监测运维技术人员考核合格证与国家地表水环境质量自动监测技术人员考核合格证的</w:t>
            </w:r>
            <w:r w:rsidR="00584831" w:rsidRPr="00610A8C">
              <w:rPr>
                <w:rFonts w:asciiTheme="minorEastAsia" w:eastAsiaTheme="minorEastAsia" w:hAnsiTheme="minorEastAsia" w:cs="宋体" w:hint="eastAsia"/>
                <w:sz w:val="24"/>
              </w:rPr>
              <w:t>，</w:t>
            </w:r>
            <w:bookmarkStart w:id="424" w:name="_GoBack"/>
            <w:bookmarkEnd w:id="424"/>
            <w:r w:rsidRPr="00610A8C">
              <w:rPr>
                <w:rFonts w:asciiTheme="minorEastAsia" w:eastAsiaTheme="minorEastAsia" w:hAnsiTheme="minorEastAsia" w:cs="宋体" w:hint="eastAsia"/>
                <w:sz w:val="24"/>
              </w:rPr>
              <w:t>得0.5分，本项最高得2分。投标时须提供证书复印件和社保部门出具的上述人员自本项目投标截止之日当月向前6个月内任意2个月均已在本单位缴纳养老保险复印件加盖投标人公章。注明缴费起止时间且加盖社保部门有效章印。投标人也可提供印有社会保险管理中心参保缴费证明电子专用章的养老保险缴费清单和参保缴费证明查询途径。事业单位不需提供，但需提供人社部门出具的该单位及项目组人员事业性质证明原件，不提供不得分。</w:t>
            </w:r>
          </w:p>
        </w:tc>
      </w:tr>
      <w:tr w:rsidR="009E16FD" w:rsidRPr="00610A8C" w:rsidTr="005354CC">
        <w:trPr>
          <w:trHeight w:val="533"/>
        </w:trPr>
        <w:tc>
          <w:tcPr>
            <w:tcW w:w="817"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企业业绩</w:t>
            </w:r>
          </w:p>
        </w:tc>
        <w:tc>
          <w:tcPr>
            <w:tcW w:w="851"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rPr>
            </w:pPr>
            <w:r w:rsidRPr="00610A8C">
              <w:rPr>
                <w:rFonts w:asciiTheme="minorEastAsia" w:eastAsiaTheme="minorEastAsia" w:hAnsiTheme="minorEastAsia" w:cs="宋体" w:hint="eastAsia"/>
                <w:sz w:val="24"/>
              </w:rPr>
              <w:t>3分</w:t>
            </w:r>
          </w:p>
        </w:tc>
        <w:tc>
          <w:tcPr>
            <w:tcW w:w="6662" w:type="dxa"/>
            <w:tcBorders>
              <w:top w:val="single" w:sz="4" w:space="0" w:color="auto"/>
              <w:left w:val="single" w:sz="4" w:space="0" w:color="auto"/>
              <w:bottom w:val="single" w:sz="4" w:space="0" w:color="auto"/>
              <w:right w:val="single" w:sz="4" w:space="0" w:color="auto"/>
            </w:tcBorders>
            <w:vAlign w:val="center"/>
          </w:tcPr>
          <w:p w:rsidR="009E16FD" w:rsidRPr="00610A8C" w:rsidRDefault="009E16FD" w:rsidP="005354CC">
            <w:pPr>
              <w:spacing w:line="276" w:lineRule="auto"/>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投标人2018年1月1日以来（以合同签订时间为准）承接过类似环境空气或水质自动站建设项目业绩的，每提供一个得1分，最高得3分。</w:t>
            </w:r>
          </w:p>
          <w:p w:rsidR="009E16FD" w:rsidRPr="00610A8C" w:rsidRDefault="009E16FD" w:rsidP="005354CC">
            <w:pPr>
              <w:spacing w:line="276" w:lineRule="auto"/>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注：上述类似业绩是指投标人所提供的业务与本项目内容相关的项目，合同中必须体现甲乙双方单位名称及项目内容，否则不得分。投标时须提供合同复印件加盖投标单位公章，不提供或提供不全不得分。</w:t>
            </w:r>
          </w:p>
        </w:tc>
      </w:tr>
      <w:tr w:rsidR="009E16FD" w:rsidRPr="00610A8C" w:rsidTr="005354CC">
        <w:trPr>
          <w:trHeight w:val="533"/>
        </w:trPr>
        <w:tc>
          <w:tcPr>
            <w:tcW w:w="817"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highlight w:val="white"/>
              </w:rPr>
              <w:t>6</w:t>
            </w:r>
          </w:p>
        </w:tc>
        <w:tc>
          <w:tcPr>
            <w:tcW w:w="1559"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rPr>
              <w:t>诚信投标</w:t>
            </w:r>
          </w:p>
        </w:tc>
        <w:tc>
          <w:tcPr>
            <w:tcW w:w="851"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center"/>
              <w:rPr>
                <w:rFonts w:asciiTheme="minorEastAsia" w:eastAsiaTheme="minorEastAsia" w:hAnsiTheme="minorEastAsia" w:cs="宋体"/>
                <w:sz w:val="24"/>
                <w:highlight w:val="white"/>
              </w:rPr>
            </w:pPr>
            <w:r w:rsidRPr="00610A8C">
              <w:rPr>
                <w:rFonts w:asciiTheme="minorEastAsia" w:eastAsiaTheme="minorEastAsia" w:hAnsiTheme="minorEastAsia" w:cs="宋体" w:hint="eastAsia"/>
                <w:sz w:val="24"/>
              </w:rPr>
              <w:t>1分</w:t>
            </w:r>
          </w:p>
        </w:tc>
        <w:tc>
          <w:tcPr>
            <w:tcW w:w="6662" w:type="dxa"/>
            <w:tcBorders>
              <w:top w:val="single" w:sz="4" w:space="0" w:color="auto"/>
              <w:left w:val="single" w:sz="4" w:space="0" w:color="auto"/>
              <w:right w:val="single" w:sz="4" w:space="0" w:color="auto"/>
            </w:tcBorders>
            <w:vAlign w:val="center"/>
          </w:tcPr>
          <w:p w:rsidR="009E16FD" w:rsidRPr="00610A8C" w:rsidRDefault="009E16FD" w:rsidP="005354CC">
            <w:pPr>
              <w:spacing w:line="276" w:lineRule="auto"/>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投标人提交签署并盖章《盐城市大丰区政府招标采购供应商承诺书》原件的得1分；没有提供的不得分。</w:t>
            </w:r>
          </w:p>
        </w:tc>
      </w:tr>
    </w:tbl>
    <w:p w:rsidR="009E16FD" w:rsidRPr="00610A8C" w:rsidRDefault="009E16FD" w:rsidP="009E16FD">
      <w:pPr>
        <w:widowControl/>
        <w:spacing w:line="560" w:lineRule="exact"/>
        <w:ind w:firstLineChars="200" w:firstLine="482"/>
        <w:contextualSpacing/>
        <w:jc w:val="left"/>
        <w:rPr>
          <w:rFonts w:asciiTheme="minorEastAsia" w:eastAsiaTheme="minorEastAsia" w:hAnsiTheme="minorEastAsia" w:cs="宋体"/>
          <w:b/>
          <w:kern w:val="0"/>
          <w:sz w:val="24"/>
        </w:rPr>
      </w:pPr>
      <w:r w:rsidRPr="00610A8C">
        <w:rPr>
          <w:rFonts w:asciiTheme="minorEastAsia" w:eastAsiaTheme="minorEastAsia" w:hAnsiTheme="minorEastAsia" w:cs="宋体" w:hint="eastAsia"/>
          <w:b/>
          <w:kern w:val="0"/>
          <w:sz w:val="24"/>
        </w:rPr>
        <w:t>注：（1）上述评分内容各投标人主观分取评标委员会成员打分的算术平均值，保留两位小数，小数点后第三位“四舍五入”。</w:t>
      </w:r>
    </w:p>
    <w:p w:rsidR="009E16FD" w:rsidRPr="00610A8C" w:rsidRDefault="009E16FD" w:rsidP="009E16FD">
      <w:pPr>
        <w:widowControl/>
        <w:spacing w:line="560" w:lineRule="exact"/>
        <w:ind w:firstLineChars="200" w:firstLine="482"/>
        <w:contextualSpacing/>
        <w:jc w:val="left"/>
        <w:rPr>
          <w:rFonts w:asciiTheme="minorEastAsia" w:eastAsiaTheme="minorEastAsia" w:hAnsiTheme="minorEastAsia" w:cs="宋体"/>
          <w:b/>
          <w:kern w:val="0"/>
          <w:sz w:val="24"/>
        </w:rPr>
      </w:pPr>
      <w:r w:rsidRPr="00610A8C">
        <w:rPr>
          <w:rFonts w:asciiTheme="minorEastAsia" w:eastAsiaTheme="minorEastAsia" w:hAnsiTheme="minorEastAsia" w:cs="宋体" w:hint="eastAsia"/>
          <w:b/>
          <w:kern w:val="0"/>
          <w:sz w:val="24"/>
        </w:rPr>
        <w:t>（2）评标办法中涉及到原件资料，请各投标人装袋密封后同投标文件一并提交。</w:t>
      </w:r>
    </w:p>
    <w:p w:rsidR="009E16FD" w:rsidRPr="00610A8C" w:rsidRDefault="009E16FD" w:rsidP="009E16FD">
      <w:pPr>
        <w:widowControl/>
        <w:spacing w:line="560" w:lineRule="exact"/>
        <w:ind w:firstLineChars="200" w:firstLine="482"/>
        <w:contextualSpacing/>
        <w:jc w:val="left"/>
        <w:rPr>
          <w:rFonts w:asciiTheme="minorEastAsia" w:eastAsiaTheme="minorEastAsia" w:hAnsiTheme="minorEastAsia"/>
          <w:bCs/>
          <w:sz w:val="24"/>
        </w:rPr>
      </w:pPr>
      <w:r w:rsidRPr="00610A8C">
        <w:rPr>
          <w:rFonts w:asciiTheme="minorEastAsia" w:eastAsiaTheme="minorEastAsia" w:hAnsiTheme="minorEastAsia" w:cs="宋体"/>
          <w:b/>
          <w:kern w:val="0"/>
          <w:sz w:val="24"/>
        </w:rPr>
        <w:t>（</w:t>
      </w:r>
      <w:r w:rsidRPr="00610A8C">
        <w:rPr>
          <w:rFonts w:asciiTheme="minorEastAsia" w:eastAsiaTheme="minorEastAsia" w:hAnsiTheme="minorEastAsia" w:cs="宋体" w:hint="eastAsia"/>
          <w:b/>
          <w:kern w:val="0"/>
          <w:sz w:val="24"/>
        </w:rPr>
        <w:t>三</w:t>
      </w:r>
      <w:r w:rsidRPr="00610A8C">
        <w:rPr>
          <w:rFonts w:asciiTheme="minorEastAsia" w:eastAsiaTheme="minorEastAsia" w:hAnsiTheme="minorEastAsia" w:cs="宋体"/>
          <w:b/>
          <w:kern w:val="0"/>
          <w:sz w:val="24"/>
        </w:rPr>
        <w:t xml:space="preserve">） </w:t>
      </w:r>
      <w:r w:rsidRPr="00610A8C">
        <w:rPr>
          <w:rFonts w:asciiTheme="minorEastAsia" w:eastAsiaTheme="minorEastAsia" w:hAnsiTheme="minorEastAsia" w:cs="宋体" w:hint="eastAsia"/>
          <w:b/>
          <w:kern w:val="0"/>
          <w:sz w:val="24"/>
        </w:rPr>
        <w:t>定标办法</w:t>
      </w:r>
    </w:p>
    <w:p w:rsidR="009E16FD" w:rsidRPr="00610A8C" w:rsidRDefault="009E16FD" w:rsidP="009E16FD">
      <w:pPr>
        <w:pStyle w:val="ac"/>
        <w:spacing w:beforeLines="0" w:afterLines="0" w:line="560" w:lineRule="exact"/>
        <w:ind w:firstLineChars="200" w:firstLine="480"/>
        <w:contextualSpacing/>
        <w:rPr>
          <w:rFonts w:asciiTheme="minorEastAsia" w:eastAsiaTheme="minorEastAsia" w:hAnsiTheme="minorEastAsia" w:cs="宋体"/>
        </w:rPr>
      </w:pPr>
      <w:r w:rsidRPr="00610A8C">
        <w:rPr>
          <w:rFonts w:asciiTheme="minorEastAsia" w:eastAsiaTheme="minorEastAsia" w:hAnsiTheme="minorEastAsia" w:cs="宋体" w:hint="eastAsia"/>
        </w:rPr>
        <w:t xml:space="preserve">本次评标采用综合评分法。评标委员会对满足招标文件实质性要求的投标文件，按照本招 标文件规定的评分标准进行打分，并按得分由高到低顺序推荐中标候选人，或根据招标人授权 </w:t>
      </w:r>
      <w:r w:rsidRPr="00610A8C">
        <w:rPr>
          <w:rFonts w:asciiTheme="minorEastAsia" w:eastAsiaTheme="minorEastAsia" w:hAnsiTheme="minorEastAsia" w:cs="宋体" w:hint="eastAsia"/>
        </w:rPr>
        <w:lastRenderedPageBreak/>
        <w:t>直接确定中标人。综合评分相等时，以投标报价低的优先；投标报价也相等的，由评标委员会抽签确定。最低报价及任何单项因素的最优均不是中标的必要条件。</w:t>
      </w:r>
    </w:p>
    <w:p w:rsidR="009A1DD7" w:rsidRPr="00610A8C" w:rsidRDefault="009E16FD" w:rsidP="009E16FD">
      <w:pPr>
        <w:autoSpaceDE w:val="0"/>
        <w:autoSpaceDN w:val="0"/>
        <w:spacing w:line="560" w:lineRule="exact"/>
        <w:ind w:firstLineChars="200" w:firstLine="480"/>
        <w:jc w:val="left"/>
        <w:rPr>
          <w:rFonts w:asciiTheme="minorEastAsia" w:eastAsiaTheme="minorEastAsia" w:hAnsiTheme="minorEastAsia" w:cs="宋体"/>
          <w:b/>
          <w:bCs/>
          <w:kern w:val="44"/>
          <w:sz w:val="32"/>
          <w:szCs w:val="32"/>
        </w:rPr>
      </w:pPr>
      <w:r w:rsidRPr="00610A8C">
        <w:rPr>
          <w:rFonts w:asciiTheme="minorEastAsia" w:eastAsiaTheme="minorEastAsia" w:hAnsiTheme="minorEastAsia" w:cs="宋体" w:hint="eastAsia"/>
          <w:kern w:val="0"/>
          <w:sz w:val="24"/>
          <w:lang w:val="zh-CN"/>
        </w:rPr>
        <w:t>经</w:t>
      </w:r>
      <w:r w:rsidRPr="00610A8C">
        <w:rPr>
          <w:rFonts w:asciiTheme="minorEastAsia" w:eastAsiaTheme="minorEastAsia" w:hAnsiTheme="minorEastAsia" w:hint="eastAsia"/>
          <w:sz w:val="24"/>
        </w:rPr>
        <w:t>评审委员会评审，认为所有投标都不符合招标文件要求的，或符合的投标人少于三家的，可以否决所有投标；也可以根据相关法律法规规定：“在评标期间，出现符合专业条件的供应商或者对招标文件作出实质性响应的供应商不足三家情形的，经财政部门同意，可以采取竞争性谈判方式、单一来源采购方式”等条款评审，具体依据相关法律法规执行</w:t>
      </w:r>
      <w:r w:rsidR="005C2829" w:rsidRPr="00610A8C">
        <w:rPr>
          <w:rFonts w:asciiTheme="minorEastAsia" w:eastAsiaTheme="minorEastAsia" w:hAnsiTheme="minorEastAsia" w:hint="eastAsia"/>
          <w:sz w:val="24"/>
        </w:rPr>
        <w:t>。</w:t>
      </w:r>
      <w:bookmarkStart w:id="425" w:name="_Toc246996252"/>
      <w:bookmarkStart w:id="426" w:name="_Toc387526240"/>
      <w:bookmarkStart w:id="427" w:name="_Toc246996995"/>
      <w:bookmarkStart w:id="428" w:name="_Toc247085767"/>
      <w:bookmarkStart w:id="429" w:name="_Toc144974577"/>
      <w:bookmarkStart w:id="430" w:name="_Toc152045609"/>
      <w:bookmarkStart w:id="431" w:name="_Toc387526436"/>
      <w:bookmarkStart w:id="432" w:name="_Toc179632627"/>
      <w:bookmarkStart w:id="433" w:name="_Toc445046883"/>
      <w:bookmarkStart w:id="434" w:name="_Toc152042387"/>
      <w:bookmarkStart w:id="435" w:name="_Toc387526344"/>
      <w:bookmarkStart w:id="436" w:name="_Toc17692"/>
      <w:bookmarkStart w:id="437" w:name="_Toc397928625"/>
      <w:bookmarkStart w:id="438" w:name="_Toc366679736"/>
      <w:r w:rsidR="005C2829" w:rsidRPr="00610A8C">
        <w:rPr>
          <w:rFonts w:asciiTheme="minorEastAsia" w:eastAsiaTheme="minorEastAsia" w:hAnsiTheme="minorEastAsia" w:cs="宋体"/>
          <w:b/>
          <w:bCs/>
          <w:kern w:val="44"/>
          <w:sz w:val="32"/>
          <w:szCs w:val="32"/>
        </w:rPr>
        <w:br w:type="page"/>
      </w:r>
    </w:p>
    <w:p w:rsidR="009A1DD7" w:rsidRPr="00610A8C" w:rsidRDefault="005C2829">
      <w:pPr>
        <w:spacing w:line="360" w:lineRule="auto"/>
        <w:jc w:val="center"/>
        <w:rPr>
          <w:rFonts w:asciiTheme="minorEastAsia" w:eastAsiaTheme="minorEastAsia" w:hAnsiTheme="minorEastAsia" w:cs="宋体"/>
          <w:b/>
          <w:bCs/>
          <w:kern w:val="44"/>
          <w:sz w:val="32"/>
          <w:szCs w:val="32"/>
        </w:rPr>
      </w:pPr>
      <w:r w:rsidRPr="00610A8C">
        <w:rPr>
          <w:rFonts w:asciiTheme="minorEastAsia" w:eastAsiaTheme="minorEastAsia" w:hAnsiTheme="minorEastAsia" w:cs="宋体" w:hint="eastAsia"/>
          <w:b/>
          <w:bCs/>
          <w:kern w:val="44"/>
          <w:sz w:val="32"/>
          <w:szCs w:val="32"/>
        </w:rPr>
        <w:lastRenderedPageBreak/>
        <w:t>第五章 合同条款及格式</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9A1DD7" w:rsidRPr="00610A8C" w:rsidRDefault="009A1DD7">
      <w:pPr>
        <w:rPr>
          <w:rFonts w:asciiTheme="minorEastAsia" w:eastAsiaTheme="minorEastAsia" w:hAnsiTheme="minorEastAsia"/>
          <w:szCs w:val="21"/>
        </w:rPr>
      </w:pPr>
      <w:bookmarkStart w:id="439" w:name="_Toc397928626"/>
      <w:bookmarkStart w:id="440" w:name="_Toc9724"/>
      <w:bookmarkStart w:id="441" w:name="_Toc445046886"/>
    </w:p>
    <w:p w:rsidR="009A1DD7" w:rsidRPr="00610A8C" w:rsidRDefault="009A1DD7">
      <w:pPr>
        <w:rPr>
          <w:rFonts w:asciiTheme="minorEastAsia" w:eastAsiaTheme="minorEastAsia" w:hAnsiTheme="minorEastAsia"/>
          <w:szCs w:val="21"/>
        </w:rPr>
      </w:pPr>
    </w:p>
    <w:p w:rsidR="009A1DD7" w:rsidRPr="00610A8C" w:rsidRDefault="005C2829">
      <w:pPr>
        <w:pStyle w:val="Bodytext10"/>
        <w:spacing w:line="434" w:lineRule="exact"/>
        <w:ind w:firstLine="0"/>
        <w:rPr>
          <w:rFonts w:asciiTheme="minorEastAsia" w:eastAsiaTheme="minorEastAsia" w:hAnsiTheme="minorEastAsia"/>
          <w:sz w:val="24"/>
          <w:szCs w:val="24"/>
          <w:u w:val="single"/>
          <w:lang w:val="en-US" w:eastAsia="zh-CN"/>
        </w:rPr>
      </w:pPr>
      <w:r w:rsidRPr="00610A8C">
        <w:rPr>
          <w:rFonts w:asciiTheme="minorEastAsia" w:eastAsiaTheme="minorEastAsia" w:hAnsiTheme="minorEastAsia" w:hint="eastAsia"/>
          <w:sz w:val="24"/>
          <w:szCs w:val="24"/>
          <w:lang w:eastAsia="zh-CN"/>
        </w:rPr>
        <w:t>甲方：（买方）</w:t>
      </w:r>
      <w:r w:rsidRPr="00610A8C">
        <w:rPr>
          <w:rFonts w:asciiTheme="minorEastAsia" w:eastAsiaTheme="minorEastAsia" w:hAnsiTheme="minorEastAsia" w:hint="eastAsia"/>
          <w:sz w:val="24"/>
          <w:szCs w:val="24"/>
          <w:u w:val="single"/>
          <w:lang w:eastAsia="zh-CN"/>
        </w:rPr>
        <w:t>江苏大丰经济开发区管理委员会</w:t>
      </w:r>
    </w:p>
    <w:p w:rsidR="009A1DD7" w:rsidRPr="00610A8C" w:rsidRDefault="005C2829">
      <w:pPr>
        <w:pStyle w:val="Bodytext10"/>
        <w:spacing w:line="434" w:lineRule="exact"/>
        <w:ind w:firstLine="0"/>
        <w:rPr>
          <w:rFonts w:asciiTheme="minorEastAsia" w:eastAsiaTheme="minorEastAsia" w:hAnsiTheme="minorEastAsia"/>
          <w:sz w:val="24"/>
          <w:szCs w:val="24"/>
        </w:rPr>
      </w:pPr>
      <w:r w:rsidRPr="00610A8C">
        <w:rPr>
          <w:rFonts w:asciiTheme="minorEastAsia" w:eastAsiaTheme="minorEastAsia" w:hAnsiTheme="minorEastAsia"/>
          <w:sz w:val="24"/>
          <w:szCs w:val="24"/>
        </w:rPr>
        <w:t>乙方：（卖方）</w:t>
      </w:r>
    </w:p>
    <w:p w:rsidR="009A1DD7" w:rsidRPr="00610A8C" w:rsidRDefault="005C2829">
      <w:pPr>
        <w:pStyle w:val="Bodytext10"/>
        <w:spacing w:line="434" w:lineRule="exact"/>
        <w:ind w:firstLineChars="100" w:firstLine="240"/>
        <w:jc w:val="both"/>
        <w:rPr>
          <w:rFonts w:asciiTheme="minorEastAsia" w:eastAsiaTheme="minorEastAsia" w:hAnsiTheme="minorEastAsia"/>
          <w:sz w:val="24"/>
          <w:szCs w:val="24"/>
        </w:rPr>
      </w:pPr>
      <w:r w:rsidRPr="00610A8C">
        <w:rPr>
          <w:rFonts w:asciiTheme="minorEastAsia" w:eastAsiaTheme="minorEastAsia" w:hAnsiTheme="minorEastAsia"/>
          <w:sz w:val="24"/>
          <w:szCs w:val="24"/>
        </w:rPr>
        <w:t xml:space="preserve"> 甲、乙双方根据</w:t>
      </w:r>
      <w:r w:rsidR="002E035F" w:rsidRPr="00610A8C">
        <w:rPr>
          <w:rFonts w:asciiTheme="minorEastAsia" w:eastAsiaTheme="minorEastAsia" w:hAnsiTheme="minorEastAsia"/>
          <w:sz w:val="24"/>
          <w:szCs w:val="24"/>
        </w:rPr>
        <w:t>大丰经济开发区监测监控能力建设项目</w:t>
      </w:r>
      <w:r w:rsidRPr="00610A8C">
        <w:rPr>
          <w:rFonts w:asciiTheme="minorEastAsia" w:eastAsiaTheme="minorEastAsia" w:hAnsiTheme="minorEastAsia"/>
          <w:sz w:val="24"/>
          <w:szCs w:val="24"/>
        </w:rPr>
        <w:t>公开招标的结果，签署本合同。</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一、项目内容</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u w:val="single"/>
        </w:rPr>
      </w:pPr>
      <w:r w:rsidRPr="00610A8C">
        <w:rPr>
          <w:rFonts w:asciiTheme="minorEastAsia" w:eastAsiaTheme="minorEastAsia" w:hAnsiTheme="minorEastAsia" w:cs="宋体" w:hint="eastAsia"/>
        </w:rPr>
        <w:t>1.项目名称：</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2.</w:t>
      </w:r>
      <w:r w:rsidRPr="00610A8C">
        <w:rPr>
          <w:rFonts w:asciiTheme="minorEastAsia" w:eastAsiaTheme="minorEastAsia" w:hAnsiTheme="minorEastAsia" w:cs="宋体" w:hint="eastAsia"/>
          <w:kern w:val="0"/>
        </w:rPr>
        <w:t>采购内容</w:t>
      </w:r>
      <w:r w:rsidRPr="00610A8C">
        <w:rPr>
          <w:rFonts w:asciiTheme="minorEastAsia" w:eastAsiaTheme="minorEastAsia" w:hAnsiTheme="minorEastAsia" w:cs="宋体" w:hint="eastAsia"/>
        </w:rPr>
        <w:t>：</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二、合同金额</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本合同金额为（大写）：________________________元（¥_______________元）人民币。</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三、技术资料</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1.乙方应按招标文件规定的时间向甲方提供使用货物的有关技术资料。</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四、知识产权</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bCs/>
        </w:rPr>
      </w:pPr>
      <w:r w:rsidRPr="00610A8C">
        <w:rPr>
          <w:rFonts w:asciiTheme="minorEastAsia" w:eastAsiaTheme="minorEastAsia" w:hAnsiTheme="minorEastAsia" w:cs="宋体" w:hint="eastAsia"/>
        </w:rPr>
        <w:t>乙方应保证所提供的货物或其任何一部分均不会侵犯任何第三方的知识产权</w:t>
      </w:r>
      <w:r w:rsidRPr="00610A8C">
        <w:rPr>
          <w:rFonts w:asciiTheme="minorEastAsia" w:eastAsiaTheme="minorEastAsia" w:hAnsiTheme="minorEastAsia" w:cs="宋体" w:hint="eastAsia"/>
          <w:bCs/>
        </w:rPr>
        <w:t>。</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u w:val="single"/>
        </w:rPr>
      </w:pPr>
      <w:r w:rsidRPr="00610A8C">
        <w:rPr>
          <w:rFonts w:asciiTheme="minorEastAsia" w:eastAsiaTheme="minorEastAsia" w:hAnsiTheme="minorEastAsia" w:cs="宋体" w:hint="eastAsia"/>
          <w:b/>
        </w:rPr>
        <w:t>五、产权担保</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u w:val="single"/>
        </w:rPr>
      </w:pPr>
      <w:r w:rsidRPr="00610A8C">
        <w:rPr>
          <w:rFonts w:asciiTheme="minorEastAsia" w:eastAsiaTheme="minorEastAsia" w:hAnsiTheme="minorEastAsia" w:cs="宋体" w:hint="eastAsia"/>
        </w:rPr>
        <w:t>乙方保证所交付的货物的所有权完全属于乙方且无任何抵押、查封等产权瑕疵。</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六、转包或分包</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1.本合同范围的货物，应由乙方直接供应，不得转让他人供应；</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2.除非得到甲方的书面同意，乙方不得将本合同范围的货物全部或部分分包给他人供应；</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b/>
        </w:rPr>
      </w:pPr>
      <w:r w:rsidRPr="00610A8C">
        <w:rPr>
          <w:rFonts w:asciiTheme="minorEastAsia" w:eastAsiaTheme="minorEastAsia" w:hAnsiTheme="minorEastAsia" w:cs="宋体" w:hint="eastAsia"/>
        </w:rPr>
        <w:t>3.如有转让和未经甲方同意的分包行为，甲方有权解除合同，没收履约保证金并追究乙方的违约责任。</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rPr>
      </w:pPr>
      <w:r w:rsidRPr="00610A8C">
        <w:rPr>
          <w:rFonts w:asciiTheme="minorEastAsia" w:eastAsiaTheme="minorEastAsia" w:hAnsiTheme="minorEastAsia" w:cs="宋体" w:hint="eastAsia"/>
          <w:b/>
        </w:rPr>
        <w:t>七、履约保证金</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lastRenderedPageBreak/>
        <w:t>1、履约保证金的形式：转帐或履约保函。</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2、履约保证金的金额：中标价的10%，由乙方在签订合同前提交给甲方。</w:t>
      </w:r>
    </w:p>
    <w:p w:rsidR="009A1DD7" w:rsidRPr="00610A8C" w:rsidRDefault="005C2829">
      <w:pPr>
        <w:spacing w:line="56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3、履约保证金退还：</w:t>
      </w:r>
      <w:r w:rsidR="005064E9" w:rsidRPr="00610A8C">
        <w:rPr>
          <w:rFonts w:asciiTheme="minorEastAsia" w:eastAsiaTheme="minorEastAsia" w:hAnsiTheme="minorEastAsia" w:cs="宋体" w:hint="eastAsia"/>
          <w:sz w:val="24"/>
        </w:rPr>
        <w:t>项目完工且验收合格</w:t>
      </w:r>
      <w:r w:rsidRPr="00610A8C">
        <w:rPr>
          <w:rFonts w:asciiTheme="minorEastAsia" w:eastAsiaTheme="minorEastAsia" w:hAnsiTheme="minorEastAsia" w:cs="宋体" w:hint="eastAsia"/>
          <w:sz w:val="24"/>
        </w:rPr>
        <w:t>后5日内无息退还。</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八、供货期、交货地点、运维期、质保期</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bCs/>
        </w:rPr>
      </w:pPr>
      <w:r w:rsidRPr="00610A8C">
        <w:rPr>
          <w:rFonts w:asciiTheme="minorEastAsia" w:eastAsiaTheme="minorEastAsia" w:hAnsiTheme="minorEastAsia" w:cs="宋体" w:hint="eastAsia"/>
          <w:bCs/>
        </w:rPr>
        <w:t>1.供货期：</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u w:val="single"/>
        </w:rPr>
      </w:pPr>
      <w:r w:rsidRPr="00610A8C">
        <w:rPr>
          <w:rFonts w:asciiTheme="minorEastAsia" w:eastAsiaTheme="minorEastAsia" w:hAnsiTheme="minorEastAsia" w:cs="宋体" w:hint="eastAsia"/>
          <w:bCs/>
        </w:rPr>
        <w:t>2.供货地点：</w:t>
      </w:r>
      <w:r w:rsidRPr="00610A8C">
        <w:rPr>
          <w:rFonts w:asciiTheme="minorEastAsia" w:eastAsiaTheme="minorEastAsia" w:hAnsiTheme="minorEastAsia" w:cs="宋体" w:hint="eastAsia"/>
          <w:u w:val="single"/>
        </w:rPr>
        <w:t xml:space="preserve">    买方指定地点     </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 xml:space="preserve">3.运维期： </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 xml:space="preserve">4.质保期：     </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九、货款支付</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bCs/>
        </w:rPr>
        <w:t>1.付款方式：见投标须知前附表。</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bCs/>
        </w:rPr>
        <w:t>2.</w:t>
      </w:r>
      <w:r w:rsidRPr="00610A8C">
        <w:rPr>
          <w:rFonts w:asciiTheme="minorEastAsia" w:eastAsiaTheme="minorEastAsia" w:hAnsiTheme="minorEastAsia" w:cs="宋体" w:hint="eastAsia"/>
        </w:rPr>
        <w:t>合同价款是履行合同的最终价格，投标所报包含采购、运输、装卸、保险费（指设备运抵现场所发生的费用）、不符合招标人要求的等免费更换、包装、检测、缺陷维修、材料（含耗材）、软件开发、机械、劳务、质保期内免费更换、安装、调试、培训、运维、管理、利润、税金、招标代理费等以及合同履行过程中包含的所有风险、责任、政策性文件规定以及不可竞争费等所需的全部费用。</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十、税费</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bCs/>
        </w:rPr>
      </w:pPr>
      <w:r w:rsidRPr="00610A8C">
        <w:rPr>
          <w:rFonts w:asciiTheme="minorEastAsia" w:eastAsiaTheme="minorEastAsia" w:hAnsiTheme="minorEastAsia" w:cs="宋体" w:hint="eastAsia"/>
        </w:rPr>
        <w:t>本合同执行中相关的一切税费按国家相关规定执行。</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rPr>
      </w:pPr>
      <w:r w:rsidRPr="00610A8C">
        <w:rPr>
          <w:rFonts w:asciiTheme="minorEastAsia" w:eastAsiaTheme="minorEastAsia" w:hAnsiTheme="minorEastAsia" w:cs="宋体" w:hint="eastAsia"/>
          <w:b/>
        </w:rPr>
        <w:t>十一、质量保证及售后服务</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1.乙方应按招标文件规定的</w:t>
      </w:r>
      <w:r w:rsidRPr="00610A8C">
        <w:rPr>
          <w:rFonts w:asciiTheme="minorEastAsia" w:eastAsiaTheme="minorEastAsia" w:hAnsiTheme="minorEastAsia" w:cs="宋体" w:hint="eastAsia"/>
          <w:b/>
          <w:bCs/>
          <w:u w:val="single"/>
        </w:rPr>
        <w:t>货物技术规范和标准</w:t>
      </w:r>
      <w:r w:rsidRPr="00610A8C">
        <w:rPr>
          <w:rFonts w:asciiTheme="minorEastAsia" w:eastAsiaTheme="minorEastAsia" w:hAnsiTheme="minorEastAsia" w:cs="宋体" w:hint="eastAsia"/>
        </w:rPr>
        <w:t>向甲方提供未经使用的全新产品。</w:t>
      </w:r>
    </w:p>
    <w:p w:rsidR="009A1DD7" w:rsidRPr="00610A8C" w:rsidRDefault="005C2829">
      <w:pPr>
        <w:pStyle w:val="ac"/>
        <w:spacing w:before="120" w:after="12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2.售后服务：其基本服务要求如下：</w:t>
      </w:r>
    </w:p>
    <w:p w:rsidR="009A1DD7" w:rsidRPr="00610A8C" w:rsidRDefault="005C2829">
      <w:pPr>
        <w:pStyle w:val="ac"/>
        <w:spacing w:before="120" w:after="12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a)</w:t>
      </w:r>
      <w:r w:rsidRPr="00610A8C">
        <w:rPr>
          <w:rFonts w:asciiTheme="minorEastAsia" w:eastAsiaTheme="minorEastAsia" w:hAnsiTheme="minorEastAsia" w:cs="宋体" w:hint="eastAsia"/>
        </w:rPr>
        <w:tab/>
        <w:t>供应商所提供的货物开箱后，发现有任何问题（包括外观损伤），必须以使用方能接受的方式加以解决。</w:t>
      </w:r>
    </w:p>
    <w:p w:rsidR="009A1DD7" w:rsidRPr="00610A8C" w:rsidRDefault="005C2829">
      <w:pPr>
        <w:pStyle w:val="ac"/>
        <w:spacing w:before="120" w:after="12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b)</w:t>
      </w:r>
      <w:r w:rsidRPr="00610A8C">
        <w:rPr>
          <w:rFonts w:asciiTheme="minorEastAsia" w:eastAsiaTheme="minorEastAsia" w:hAnsiTheme="minorEastAsia" w:cs="宋体" w:hint="eastAsia"/>
        </w:rPr>
        <w:tab/>
        <w:t>产品质保期限为三年（从验收通过之日起算），在质保期内，同一产品、同一质量问题连续两次维修仍无法正常使用的，须更换同品牌、同型号新产品，并对产品质量实行“三包”</w:t>
      </w:r>
      <w:r w:rsidRPr="00610A8C">
        <w:rPr>
          <w:rFonts w:asciiTheme="minorEastAsia" w:eastAsiaTheme="minorEastAsia" w:hAnsiTheme="minorEastAsia" w:cs="宋体" w:hint="eastAsia"/>
        </w:rPr>
        <w:lastRenderedPageBreak/>
        <w:t>服务。质保期内，乙方对产品质量实行三包，因设备配置或制造质量问题而引起的故障，乙方应在24小时内立即予以免费维修或更换，由此引起的一切费用由乙方承担。在质保期外,提供产品的更换、维修只收取成本费用,不收取人工技术费用。若中标供应商未能及时解决售后问题，采购人有权动用质保金。</w:t>
      </w:r>
    </w:p>
    <w:p w:rsidR="009A1DD7" w:rsidRPr="00610A8C" w:rsidRDefault="005C2829">
      <w:pPr>
        <w:pStyle w:val="ac"/>
        <w:spacing w:before="120" w:after="12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c)</w:t>
      </w:r>
      <w:r w:rsidRPr="00610A8C">
        <w:rPr>
          <w:rFonts w:asciiTheme="minorEastAsia" w:eastAsiaTheme="minorEastAsia" w:hAnsiTheme="minorEastAsia" w:cs="宋体" w:hint="eastAsia"/>
        </w:rPr>
        <w:tab/>
        <w:t>产品（含软件）不应加有限制甲方正常使用、维修、设备连接、软件安装及其它非功能性拓展所需的密码。</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d)</w:t>
      </w:r>
      <w:r w:rsidRPr="00610A8C">
        <w:rPr>
          <w:rFonts w:asciiTheme="minorEastAsia" w:eastAsiaTheme="minorEastAsia" w:hAnsiTheme="minorEastAsia" w:cs="宋体" w:hint="eastAsia"/>
        </w:rPr>
        <w:tab/>
        <w:t>在产品的设计使用寿命期内，乙方应能保证甲方更换到原厂正品的零部件，确保产品的正常使用。</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3.技术支持响应时间。一般问题 3小时内电话支持，难点、重点问题 1天内现场解决，质保期内相关费用由乙方承担，质保期满后乙方收取成本费。</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4.乙方对所提供的货物应按国家相关规定的质量保修期进行保修。在质保期内，乙方应对货物出现的质量及安全问题负责处理解决并承担一切费用。</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5.材料要满足国家标准，尺寸差异在国标规定的范围内，满足甲方的使用要求，确保质量。</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6.中标通知书发出后，若市场发生变化，不受市场变化影响，遇涨不涨、遇跌不跌，中标单位必须按要求时间供货。否则追究乙方违约责任。</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十二、验收</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1.甲方对乙方提交的货物依据招标文件上的技术规格要求和国家有关质量标准进行现场初步验收，外观、说明书符合招标文件技术要求的，给予签收，初步验收不合格的不予签收。</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2.乙方交货前应对产品作出全面检查和对验收文件进行整理，并列出清单，作为甲方收货验收和使用的技术条件依据，检验的结果应随货物交甲方。</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3.乙方负责对验收合格的货物进行安装（招标文件及本合同约定不需要安装的除外），安装完成，甲方才做最终验收。</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4.设备安装完毕后，试运行一个月，由甲方组织专业人员会同乙方依据提供的装箱清单、检验合格证书、使用说明书、质量标准及比对监测报告等有关资料共同检验，若招标文件中有</w:t>
      </w:r>
      <w:r w:rsidRPr="00610A8C">
        <w:rPr>
          <w:rFonts w:asciiTheme="minorEastAsia" w:eastAsiaTheme="minorEastAsia" w:hAnsiTheme="minorEastAsia" w:cs="宋体" w:hint="eastAsia"/>
        </w:rPr>
        <w:lastRenderedPageBreak/>
        <w:t>要求提供其它资料的，也必须全部提供。如有短缺、规格质量不符、资料不全等，由乙方在十日内无偿给予更换、补齐，并承担由此产生的全部费用。</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十三、货物包装、发运及运输</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1.乙方应在货物发运前对其进行满足运输距离、防潮、防震、防锈和防破损装卸等要求包装，以保证货物安全运达甲方指定地点。</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2.使用说明书、质量检验证明书、随配附件和工具以及清单一并附于货物内。</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3.乙方在货物发运手续办理完毕后24小时内或货到甲方48小时前通知甲方，以准备接货。</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4.货物在交付甲方前发生的风险均由乙方负责。</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5.货物在规定的交付期限内由乙方送达甲方指定的地点视为交付，乙方同时需通知甲方货物已送达。</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十四、违约责任</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1.甲方无正当理由拒收货物的，甲方向乙方偿付拒收货款总值的百分之五违约金。</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2.甲方无故逾期验收和办理货款支付手续的,甲方应按逾期付款总额每日万分之五向乙方支付违约金。</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十五、不可抗力事件处理</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b/>
        </w:rPr>
      </w:pPr>
      <w:r w:rsidRPr="00610A8C">
        <w:rPr>
          <w:rFonts w:asciiTheme="minorEastAsia" w:eastAsiaTheme="minorEastAsia" w:hAnsiTheme="minorEastAsia" w:cs="宋体" w:hint="eastAsia"/>
        </w:rPr>
        <w:t>1.在合同有效期内，任何一方因不可抗力事件导致不能履行合同，则合同履行期可延长，其延长期与不可抗力影响期相同。</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lastRenderedPageBreak/>
        <w:t>2.不可抗力事件发生后，应立即通知对方，并寄送有关权威机构出具的证明。</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3.不可抗力事件延续120天以上，双方应通过友好协商，确定是否继续履行合同。</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十六、诉讼</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双方在执行合同中所发生的一切争议，应通过协商解决。如协商不成，可向甲方所在地法院起诉。</w:t>
      </w:r>
    </w:p>
    <w:p w:rsidR="009A1DD7" w:rsidRPr="00610A8C" w:rsidRDefault="005C2829">
      <w:pPr>
        <w:pStyle w:val="ac"/>
        <w:spacing w:beforeLines="0" w:afterLines="0" w:line="560" w:lineRule="exact"/>
        <w:ind w:firstLineChars="200" w:firstLine="482"/>
        <w:jc w:val="left"/>
        <w:rPr>
          <w:rFonts w:asciiTheme="minorEastAsia" w:eastAsiaTheme="minorEastAsia" w:hAnsiTheme="minorEastAsia" w:cs="宋体"/>
          <w:b/>
        </w:rPr>
      </w:pPr>
      <w:r w:rsidRPr="00610A8C">
        <w:rPr>
          <w:rFonts w:asciiTheme="minorEastAsia" w:eastAsiaTheme="minorEastAsia" w:hAnsiTheme="minorEastAsia" w:cs="宋体" w:hint="eastAsia"/>
          <w:b/>
        </w:rPr>
        <w:t>十七、合同生效及其它</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1.合同经双方法定代表人或授权代表签字并加盖单位公章后生效。</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2.本合同未尽事宜，遵照《民法典》有关条文执行。</w:t>
      </w:r>
    </w:p>
    <w:p w:rsidR="009A1DD7" w:rsidRPr="00610A8C" w:rsidRDefault="005C2829">
      <w:pPr>
        <w:pStyle w:val="ac"/>
        <w:spacing w:beforeLines="0" w:afterLines="0" w:line="560" w:lineRule="exact"/>
        <w:ind w:firstLineChars="200" w:firstLine="480"/>
        <w:jc w:val="left"/>
        <w:rPr>
          <w:rFonts w:asciiTheme="minorEastAsia" w:eastAsiaTheme="minorEastAsia" w:hAnsiTheme="minorEastAsia" w:cs="宋体"/>
          <w:sz w:val="21"/>
          <w:szCs w:val="21"/>
        </w:rPr>
      </w:pPr>
      <w:r w:rsidRPr="00610A8C">
        <w:rPr>
          <w:rFonts w:asciiTheme="minorEastAsia" w:eastAsiaTheme="minorEastAsia" w:hAnsiTheme="minorEastAsia" w:cs="宋体" w:hint="eastAsia"/>
        </w:rPr>
        <w:t>3.本合同正本一式二份，具有同等法律效力，甲乙双方各执一份；副本四份，具有同等法律效力，甲乙双方各执二份。</w:t>
      </w:r>
    </w:p>
    <w:p w:rsidR="009A1DD7" w:rsidRPr="00610A8C" w:rsidRDefault="009A1DD7">
      <w:pPr>
        <w:pStyle w:val="ac"/>
        <w:snapToGrid w:val="0"/>
        <w:spacing w:beforeLines="0" w:afterLines="0" w:line="360" w:lineRule="exact"/>
        <w:ind w:left="420" w:hangingChars="200" w:hanging="420"/>
        <w:jc w:val="left"/>
        <w:rPr>
          <w:rFonts w:asciiTheme="minorEastAsia" w:eastAsiaTheme="minorEastAsia" w:hAnsiTheme="minorEastAsia" w:cs="宋体"/>
          <w:sz w:val="21"/>
          <w:szCs w:val="21"/>
        </w:rPr>
      </w:pPr>
    </w:p>
    <w:p w:rsidR="009A1DD7" w:rsidRPr="00610A8C" w:rsidRDefault="009A1DD7">
      <w:pPr>
        <w:pStyle w:val="ac"/>
        <w:snapToGrid w:val="0"/>
        <w:spacing w:beforeLines="0" w:afterLines="0" w:line="360" w:lineRule="exact"/>
        <w:ind w:left="420" w:hangingChars="200" w:hanging="420"/>
        <w:jc w:val="left"/>
        <w:rPr>
          <w:rFonts w:asciiTheme="minorEastAsia" w:eastAsiaTheme="minorEastAsia" w:hAnsiTheme="minorEastAsia" w:cs="宋体"/>
          <w:sz w:val="21"/>
          <w:szCs w:val="21"/>
        </w:rPr>
      </w:pPr>
    </w:p>
    <w:p w:rsidR="009A1DD7" w:rsidRPr="00610A8C" w:rsidRDefault="005C2829">
      <w:pPr>
        <w:pStyle w:val="ac"/>
        <w:snapToGrid w:val="0"/>
        <w:spacing w:beforeLines="0" w:afterLines="0" w:line="52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 xml:space="preserve">甲方：                                   乙方： </w:t>
      </w:r>
    </w:p>
    <w:p w:rsidR="009A1DD7" w:rsidRPr="00610A8C" w:rsidRDefault="005C2829">
      <w:pPr>
        <w:pStyle w:val="ac"/>
        <w:snapToGrid w:val="0"/>
        <w:spacing w:beforeLines="0" w:afterLines="0" w:line="52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 xml:space="preserve">地址：                                   地址： </w:t>
      </w:r>
    </w:p>
    <w:p w:rsidR="009A1DD7" w:rsidRPr="00610A8C" w:rsidRDefault="005C2829">
      <w:pPr>
        <w:pStyle w:val="ac"/>
        <w:snapToGrid w:val="0"/>
        <w:spacing w:beforeLines="0" w:afterLines="0" w:line="520" w:lineRule="exact"/>
        <w:ind w:firstLineChars="200" w:firstLine="480"/>
        <w:jc w:val="left"/>
        <w:rPr>
          <w:rFonts w:asciiTheme="minorEastAsia" w:eastAsiaTheme="minorEastAsia" w:hAnsiTheme="minorEastAsia" w:cs="宋体"/>
        </w:rPr>
      </w:pPr>
      <w:r w:rsidRPr="00610A8C">
        <w:rPr>
          <w:rFonts w:asciiTheme="minorEastAsia" w:eastAsiaTheme="minorEastAsia" w:hAnsiTheme="minorEastAsia" w:cs="宋体" w:hint="eastAsia"/>
        </w:rPr>
        <w:t>法定（授权）代表人：                     法定（授权）代表人：</w:t>
      </w:r>
    </w:p>
    <w:p w:rsidR="009A1DD7" w:rsidRPr="00610A8C" w:rsidRDefault="005C2829">
      <w:pPr>
        <w:pStyle w:val="ac"/>
        <w:snapToGrid w:val="0"/>
        <w:spacing w:beforeLines="0" w:afterLines="0" w:line="520" w:lineRule="exact"/>
        <w:ind w:firstLineChars="200" w:firstLine="480"/>
        <w:jc w:val="left"/>
        <w:rPr>
          <w:rFonts w:asciiTheme="minorEastAsia" w:eastAsiaTheme="minorEastAsia" w:hAnsiTheme="minorEastAsia"/>
        </w:rPr>
      </w:pPr>
      <w:r w:rsidRPr="00610A8C">
        <w:rPr>
          <w:rFonts w:asciiTheme="minorEastAsia" w:eastAsiaTheme="minorEastAsia" w:hAnsiTheme="minorEastAsia" w:cs="宋体" w:hint="eastAsia"/>
        </w:rPr>
        <w:t>日期：                                   日期：</w:t>
      </w:r>
    </w:p>
    <w:p w:rsidR="009A1DD7" w:rsidRPr="00610A8C" w:rsidRDefault="009A1DD7">
      <w:pPr>
        <w:spacing w:after="565" w:line="1" w:lineRule="exact"/>
        <w:rPr>
          <w:rFonts w:asciiTheme="minorEastAsia" w:eastAsiaTheme="minorEastAsia" w:hAnsiTheme="minorEastAsia"/>
        </w:rPr>
      </w:pPr>
    </w:p>
    <w:p w:rsidR="009A1DD7" w:rsidRPr="00610A8C" w:rsidRDefault="009A1DD7">
      <w:pPr>
        <w:spacing w:line="1" w:lineRule="exact"/>
        <w:rPr>
          <w:rFonts w:asciiTheme="minorEastAsia" w:eastAsiaTheme="minorEastAsia" w:hAnsiTheme="minorEastAsia"/>
        </w:rPr>
        <w:sectPr w:rsidR="009A1DD7" w:rsidRPr="00610A8C">
          <w:footerReference w:type="even" r:id="rId17"/>
          <w:footerReference w:type="default" r:id="rId18"/>
          <w:pgSz w:w="11900" w:h="16840"/>
          <w:pgMar w:top="1440" w:right="1077" w:bottom="1440" w:left="1077" w:header="0" w:footer="992" w:gutter="0"/>
          <w:cols w:space="720"/>
          <w:docGrid w:linePitch="360"/>
        </w:sectPr>
      </w:pPr>
    </w:p>
    <w:p w:rsidR="009A1DD7" w:rsidRPr="00610A8C" w:rsidRDefault="009A1DD7">
      <w:pPr>
        <w:spacing w:before="30" w:after="30" w:line="240" w:lineRule="exact"/>
        <w:rPr>
          <w:rFonts w:asciiTheme="minorEastAsia" w:eastAsiaTheme="minorEastAsia" w:hAnsiTheme="minorEastAsia"/>
          <w:sz w:val="19"/>
          <w:szCs w:val="19"/>
        </w:rPr>
      </w:pPr>
    </w:p>
    <w:p w:rsidR="009A1DD7" w:rsidRPr="00610A8C" w:rsidRDefault="009A1DD7">
      <w:pPr>
        <w:spacing w:line="1" w:lineRule="exact"/>
        <w:rPr>
          <w:rFonts w:asciiTheme="minorEastAsia" w:eastAsiaTheme="minorEastAsia" w:hAnsiTheme="minorEastAsia"/>
        </w:rPr>
        <w:sectPr w:rsidR="009A1DD7" w:rsidRPr="00610A8C">
          <w:type w:val="continuous"/>
          <w:pgSz w:w="11900" w:h="16840"/>
          <w:pgMar w:top="1440" w:right="1077" w:bottom="1440" w:left="1077" w:header="0" w:footer="3" w:gutter="0"/>
          <w:cols w:space="720"/>
          <w:docGrid w:linePitch="360"/>
        </w:sectPr>
      </w:pPr>
    </w:p>
    <w:p w:rsidR="009A1DD7" w:rsidRPr="00610A8C" w:rsidRDefault="005C2829">
      <w:pPr>
        <w:spacing w:line="360" w:lineRule="exact"/>
        <w:ind w:firstLineChars="200" w:firstLine="602"/>
        <w:jc w:val="center"/>
        <w:rPr>
          <w:rFonts w:asciiTheme="minorEastAsia" w:eastAsiaTheme="minorEastAsia" w:hAnsiTheme="minorEastAsia" w:cs="宋体"/>
          <w:b/>
          <w:sz w:val="30"/>
          <w:szCs w:val="30"/>
        </w:rPr>
      </w:pPr>
      <w:r w:rsidRPr="00610A8C">
        <w:rPr>
          <w:rFonts w:asciiTheme="minorEastAsia" w:eastAsiaTheme="minorEastAsia" w:hAnsiTheme="minorEastAsia" w:cs="宋体" w:hint="eastAsia"/>
          <w:b/>
          <w:sz w:val="30"/>
          <w:szCs w:val="30"/>
        </w:rPr>
        <w:lastRenderedPageBreak/>
        <w:t>廉 政 合 同</w:t>
      </w:r>
    </w:p>
    <w:p w:rsidR="009A1DD7" w:rsidRPr="00610A8C" w:rsidRDefault="005C2829">
      <w:pPr>
        <w:spacing w:line="360" w:lineRule="exact"/>
        <w:ind w:firstLineChars="200" w:firstLine="422"/>
        <w:rPr>
          <w:rFonts w:asciiTheme="minorEastAsia" w:eastAsiaTheme="minorEastAsia" w:hAnsiTheme="minorEastAsia" w:cs="宋体"/>
          <w:kern w:val="0"/>
          <w:szCs w:val="21"/>
          <w:u w:val="single"/>
        </w:rPr>
      </w:pPr>
      <w:r w:rsidRPr="00610A8C">
        <w:rPr>
          <w:rFonts w:asciiTheme="minorEastAsia" w:eastAsiaTheme="minorEastAsia" w:hAnsiTheme="minorEastAsia" w:cs="宋体" w:hint="eastAsia"/>
          <w:b/>
          <w:szCs w:val="21"/>
        </w:rPr>
        <w:t>项目名称：</w:t>
      </w:r>
    </w:p>
    <w:p w:rsidR="009A1DD7" w:rsidRPr="00610A8C" w:rsidRDefault="005C2829">
      <w:pPr>
        <w:widowControl/>
        <w:spacing w:line="360" w:lineRule="exact"/>
        <w:ind w:firstLineChars="200" w:firstLine="422"/>
        <w:rPr>
          <w:rFonts w:asciiTheme="minorEastAsia" w:eastAsiaTheme="minorEastAsia" w:hAnsiTheme="minorEastAsia" w:cs="宋体"/>
          <w:kern w:val="0"/>
          <w:szCs w:val="21"/>
        </w:rPr>
      </w:pPr>
      <w:r w:rsidRPr="00610A8C">
        <w:rPr>
          <w:rFonts w:asciiTheme="minorEastAsia" w:eastAsiaTheme="minorEastAsia" w:hAnsiTheme="minorEastAsia" w:cs="宋体" w:hint="eastAsia"/>
          <w:b/>
          <w:szCs w:val="21"/>
        </w:rPr>
        <w:t>委托方：</w:t>
      </w:r>
      <w:r w:rsidRPr="00610A8C">
        <w:rPr>
          <w:rFonts w:asciiTheme="minorEastAsia" w:eastAsiaTheme="minorEastAsia" w:hAnsiTheme="minorEastAsia" w:cs="宋体" w:hint="eastAsia"/>
          <w:kern w:val="0"/>
          <w:szCs w:val="21"/>
        </w:rPr>
        <w:t>（以下简称甲方）</w:t>
      </w:r>
    </w:p>
    <w:p w:rsidR="009A1DD7" w:rsidRPr="00610A8C" w:rsidRDefault="005C2829">
      <w:pPr>
        <w:widowControl/>
        <w:spacing w:line="360" w:lineRule="exact"/>
        <w:ind w:firstLineChars="200" w:firstLine="422"/>
        <w:rPr>
          <w:rFonts w:asciiTheme="minorEastAsia" w:eastAsiaTheme="minorEastAsia" w:hAnsiTheme="minorEastAsia" w:cs="宋体"/>
          <w:kern w:val="0"/>
          <w:szCs w:val="21"/>
        </w:rPr>
      </w:pPr>
      <w:r w:rsidRPr="00610A8C">
        <w:rPr>
          <w:rFonts w:asciiTheme="minorEastAsia" w:eastAsiaTheme="minorEastAsia" w:hAnsiTheme="minorEastAsia" w:cs="宋体" w:hint="eastAsia"/>
          <w:b/>
          <w:szCs w:val="21"/>
        </w:rPr>
        <w:t>受托方：</w:t>
      </w:r>
      <w:r w:rsidRPr="00610A8C">
        <w:rPr>
          <w:rFonts w:asciiTheme="minorEastAsia" w:eastAsiaTheme="minorEastAsia" w:hAnsiTheme="minorEastAsia" w:cs="宋体" w:hint="eastAsia"/>
          <w:kern w:val="0"/>
          <w:szCs w:val="21"/>
        </w:rPr>
        <w:t>（以下简称乙方）</w:t>
      </w:r>
    </w:p>
    <w:p w:rsidR="009A1DD7" w:rsidRPr="00610A8C" w:rsidRDefault="005C2829">
      <w:pPr>
        <w:spacing w:line="360" w:lineRule="exact"/>
        <w:ind w:firstLineChars="200" w:firstLine="420"/>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为贯彻执行党风廉政法规，加强中的党风廉政建设，特订立本廉政合同。</w:t>
      </w:r>
    </w:p>
    <w:p w:rsidR="009A1DD7" w:rsidRPr="00610A8C" w:rsidRDefault="005C2829">
      <w:pPr>
        <w:spacing w:line="360" w:lineRule="exact"/>
        <w:ind w:firstLineChars="200" w:firstLine="420"/>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一、甲乙双方约定</w:t>
      </w:r>
    </w:p>
    <w:p w:rsidR="009A1DD7" w:rsidRPr="00610A8C" w:rsidRDefault="005C2829">
      <w:pPr>
        <w:spacing w:line="360" w:lineRule="exact"/>
        <w:ind w:firstLineChars="200" w:firstLine="420"/>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1、强化廉政意识，共同遵守《盐城市市场廉政准入规定（试行）》等党风廉政建设的各项规定。</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szCs w:val="21"/>
        </w:rPr>
        <w:t>2、认真执行</w:t>
      </w:r>
      <w:r w:rsidRPr="00610A8C">
        <w:rPr>
          <w:rFonts w:asciiTheme="minorEastAsia" w:eastAsiaTheme="minorEastAsia" w:hAnsiTheme="minorEastAsia" w:cs="宋体" w:hint="eastAsia"/>
          <w:kern w:val="0"/>
          <w:szCs w:val="21"/>
        </w:rPr>
        <w:t>合同文件，自觉按合同办事。</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3、除法定的商业秘密和合同文件另有规定之外，甲、乙双方的业务活动应坚持公开、公正、透明的原则，严谨损害国家和集体利益，以及违反法律、制度规定的不正当交易。</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4、加强本方人员的廉政监督，建立和健全廉政制度，认真查处违法违纪行为。</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5、对本方人员开展廉政告知、廉政教育和职业道德教育。</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6、如发现对方在业务活动中有违反廉政制度的行为，甲乙双方有及时提醒对方并督促其纠正的权利和义务。</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二、甲方在廉政建设方面的责任</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1、不得以任何形式向乙方索要和收受回扣。</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2、不得接受乙方礼金、礼品、有价证券和贵重物品，不得在乙方报销任何应由个人支付的费用。对无法推辞的礼金、礼品、有价证券和贵重物品应交见证部门登记。</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3、不得参加可能对公正执行公务有影响的宴请和娱乐、旅游活动。</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4、不得要求或者接受乙方为其住宅装修、婚丧嫁娶、家属子女的工作安排以及外出旅行等提供方便。</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5、不得向乙方介绍家属、亲友从事于甲方工程有关的材料设备供应、工程分包、劳务等经济活动。</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6、不得以任何理由向乙方强行推荐分包单位，不得强行要求乙方购买合同规定外的材料和设备。</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7、不得在家接待乙方有关招投标和采购供应事项等涉及公务的询访。</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8、不得有其他违反廉政规定的行为。</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三、乙方在廉政建设方面的责任</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1、不得以任何理由向甲方人员行贿或馈赠礼品、礼金和有价证券。</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2、不得以甲方人员报支应由其支付的任何费用。</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3、不得邀请甲方工作人员外出旅游和参加由公款支付的各项高消费娱乐性活动。</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4、不得为甲方单位和个人购置或者提供通讯工具、交通工具、家电和高档办公用品。</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5、不得到甲方人员家里询访有关招标和采购事项。</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6、不得谋取私利擅自与甲方人员就项目承包、物资采购、设备供应项目的费用等问题私下商谈或达成默契。</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7、不得有其他违反廉政规定行为。</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四、违约责任</w:t>
      </w:r>
    </w:p>
    <w:p w:rsidR="009A1DD7" w:rsidRPr="00610A8C" w:rsidRDefault="005C2829">
      <w:pPr>
        <w:spacing w:line="360" w:lineRule="exact"/>
        <w:ind w:firstLineChars="200" w:firstLine="420"/>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1、甲方有违反本合同第一条第1至第5款和第二条的，除按党风廉政建设规定进行责任追究和执行主管部门有关处罚规定外，另外支付违约金</w:t>
      </w:r>
      <w:r w:rsidRPr="00610A8C">
        <w:rPr>
          <w:rFonts w:asciiTheme="minorEastAsia" w:eastAsiaTheme="minorEastAsia" w:hAnsiTheme="minorEastAsia" w:cs="宋体" w:hint="eastAsia"/>
          <w:kern w:val="0"/>
          <w:szCs w:val="21"/>
          <w:u w:val="single"/>
        </w:rPr>
        <w:t>2000</w:t>
      </w:r>
      <w:r w:rsidRPr="00610A8C">
        <w:rPr>
          <w:rFonts w:asciiTheme="minorEastAsia" w:eastAsiaTheme="minorEastAsia" w:hAnsiTheme="minorEastAsia" w:cs="宋体" w:hint="eastAsia"/>
          <w:kern w:val="0"/>
          <w:szCs w:val="21"/>
        </w:rPr>
        <w:t>元；给乙方造成损失的应于赔偿。</w:t>
      </w:r>
    </w:p>
    <w:p w:rsidR="009A1DD7" w:rsidRPr="00610A8C" w:rsidRDefault="005C2829">
      <w:pPr>
        <w:spacing w:line="360" w:lineRule="exact"/>
        <w:ind w:firstLineChars="200" w:firstLine="420"/>
        <w:rPr>
          <w:rFonts w:asciiTheme="minorEastAsia" w:eastAsiaTheme="minorEastAsia" w:hAnsiTheme="minorEastAsia" w:cs="宋体"/>
          <w:szCs w:val="21"/>
        </w:rPr>
      </w:pPr>
      <w:r w:rsidRPr="00610A8C">
        <w:rPr>
          <w:rFonts w:asciiTheme="minorEastAsia" w:eastAsiaTheme="minorEastAsia" w:hAnsiTheme="minorEastAsia" w:cs="宋体" w:hint="eastAsia"/>
          <w:kern w:val="0"/>
          <w:szCs w:val="21"/>
        </w:rPr>
        <w:t>2、乙方有违反本合同第一条第1至第5款和第三条的，</w:t>
      </w:r>
      <w:r w:rsidRPr="00610A8C">
        <w:rPr>
          <w:rFonts w:asciiTheme="minorEastAsia" w:eastAsiaTheme="minorEastAsia" w:hAnsiTheme="minorEastAsia" w:cs="宋体" w:hint="eastAsia"/>
          <w:szCs w:val="21"/>
        </w:rPr>
        <w:t>除按《盐城市市场廉政准入规定（试行）》和行政主管部门有关规定处罚外，视情节轻重给与项目总价的</w:t>
      </w:r>
      <w:r w:rsidRPr="00610A8C">
        <w:rPr>
          <w:rFonts w:asciiTheme="minorEastAsia" w:eastAsiaTheme="minorEastAsia" w:hAnsiTheme="minorEastAsia" w:cs="宋体" w:hint="eastAsia"/>
          <w:szCs w:val="21"/>
          <w:u w:val="single"/>
        </w:rPr>
        <w:t>5%</w:t>
      </w:r>
      <w:r w:rsidRPr="00610A8C">
        <w:rPr>
          <w:rFonts w:asciiTheme="minorEastAsia" w:eastAsiaTheme="minorEastAsia" w:hAnsiTheme="minorEastAsia" w:cs="宋体" w:hint="eastAsia"/>
          <w:szCs w:val="21"/>
        </w:rPr>
        <w:t>违约处罚，并承担由此造成的损失。</w:t>
      </w:r>
    </w:p>
    <w:p w:rsidR="009A1DD7" w:rsidRPr="00610A8C" w:rsidRDefault="005C2829">
      <w:pPr>
        <w:spacing w:line="360" w:lineRule="exact"/>
        <w:ind w:firstLineChars="200" w:firstLine="420"/>
        <w:rPr>
          <w:rFonts w:asciiTheme="minorEastAsia" w:eastAsiaTheme="minorEastAsia" w:hAnsiTheme="minorEastAsia" w:cs="宋体"/>
          <w:szCs w:val="21"/>
        </w:rPr>
      </w:pPr>
      <w:r w:rsidRPr="00610A8C">
        <w:rPr>
          <w:rFonts w:asciiTheme="minorEastAsia" w:eastAsiaTheme="minorEastAsia" w:hAnsiTheme="minorEastAsia" w:cs="宋体" w:hint="eastAsia"/>
          <w:szCs w:val="21"/>
        </w:rPr>
        <w:lastRenderedPageBreak/>
        <w:t>3、甲方双方凡违反本合同规定的均要视情节追究纪律责任，情节严重的已经移送司法机关处理。</w:t>
      </w:r>
    </w:p>
    <w:p w:rsidR="009A1DD7" w:rsidRPr="00610A8C" w:rsidRDefault="005C2829">
      <w:pPr>
        <w:spacing w:line="360" w:lineRule="exact"/>
        <w:ind w:firstLineChars="200" w:firstLine="420"/>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五、见证单位的约定和授权</w:t>
      </w:r>
    </w:p>
    <w:p w:rsidR="009A1DD7" w:rsidRPr="00610A8C" w:rsidRDefault="005C2829">
      <w:pPr>
        <w:spacing w:line="360" w:lineRule="exact"/>
        <w:ind w:firstLineChars="200" w:firstLine="420"/>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1、双方约定：本合同的见证单位为各单位的内设纪检组织、市纪委派驻纪检组或纪检监察机关和检查机关。双方授权见证单位组织 本合同执行情况的检查，提出在本合同在规定范围内的意见。</w:t>
      </w:r>
    </w:p>
    <w:p w:rsidR="009A1DD7" w:rsidRPr="00610A8C" w:rsidRDefault="005C2829">
      <w:pPr>
        <w:spacing w:line="360" w:lineRule="exact"/>
        <w:ind w:firstLineChars="200" w:firstLine="420"/>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六、检查方式</w:t>
      </w:r>
    </w:p>
    <w:p w:rsidR="009A1DD7" w:rsidRPr="00610A8C" w:rsidRDefault="005C2829">
      <w:pPr>
        <w:spacing w:line="360" w:lineRule="exact"/>
        <w:ind w:firstLineChars="200" w:firstLine="420"/>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本合同的履约情况检查由甲乙双方共同派人参加。检查方式为座谈、问卷、调查、查阅资料或其他约定方式。检查时间、次数、检查方式和检查结论、处罚意见由甲方依据事实确定或裁定。</w:t>
      </w:r>
    </w:p>
    <w:p w:rsidR="009A1DD7" w:rsidRPr="00610A8C" w:rsidRDefault="005C2829">
      <w:pPr>
        <w:spacing w:line="360" w:lineRule="exact"/>
        <w:ind w:firstLineChars="200" w:firstLine="420"/>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七、本合同有效期自甲、乙双方签署之日起至该项目款项付清时止。</w:t>
      </w:r>
    </w:p>
    <w:p w:rsidR="009A1DD7" w:rsidRPr="00610A8C" w:rsidRDefault="005C2829">
      <w:pPr>
        <w:spacing w:line="360" w:lineRule="exact"/>
        <w:ind w:firstLineChars="200" w:firstLine="420"/>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八、本合同作为合同的附件，于本合同具有同等法律效力。</w:t>
      </w:r>
    </w:p>
    <w:p w:rsidR="009A1DD7" w:rsidRPr="00610A8C" w:rsidRDefault="009A1DD7">
      <w:pPr>
        <w:spacing w:line="360" w:lineRule="exact"/>
        <w:ind w:firstLineChars="200" w:firstLine="420"/>
        <w:rPr>
          <w:rFonts w:asciiTheme="minorEastAsia" w:eastAsiaTheme="minorEastAsia" w:hAnsiTheme="minorEastAsia" w:cs="宋体"/>
          <w:szCs w:val="21"/>
        </w:rPr>
      </w:pPr>
    </w:p>
    <w:p w:rsidR="009A1DD7" w:rsidRPr="00610A8C" w:rsidRDefault="009A1DD7">
      <w:pPr>
        <w:spacing w:line="360" w:lineRule="exact"/>
        <w:ind w:firstLineChars="200" w:firstLine="420"/>
        <w:rPr>
          <w:rFonts w:asciiTheme="minorEastAsia" w:eastAsiaTheme="minorEastAsia" w:hAnsiTheme="minorEastAsia" w:cs="宋体"/>
          <w:szCs w:val="21"/>
        </w:rPr>
      </w:pPr>
    </w:p>
    <w:p w:rsidR="009A1DD7" w:rsidRPr="00610A8C" w:rsidRDefault="005C2829">
      <w:pPr>
        <w:spacing w:line="360" w:lineRule="exact"/>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甲方：（盖章）                             乙方：（盖章）</w:t>
      </w:r>
    </w:p>
    <w:p w:rsidR="009A1DD7" w:rsidRPr="00610A8C" w:rsidRDefault="009A1DD7">
      <w:pPr>
        <w:spacing w:line="360" w:lineRule="exact"/>
        <w:rPr>
          <w:rFonts w:asciiTheme="minorEastAsia" w:eastAsiaTheme="minorEastAsia" w:hAnsiTheme="minorEastAsia" w:cs="宋体"/>
          <w:szCs w:val="21"/>
        </w:rPr>
      </w:pPr>
    </w:p>
    <w:p w:rsidR="009A1DD7" w:rsidRPr="00610A8C" w:rsidRDefault="005C2829">
      <w:pPr>
        <w:spacing w:line="360" w:lineRule="exact"/>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法定代表人　　　　　　　　法定代表人</w:t>
      </w:r>
    </w:p>
    <w:p w:rsidR="009A1DD7" w:rsidRPr="00610A8C" w:rsidRDefault="005C2829">
      <w:pPr>
        <w:spacing w:line="360" w:lineRule="exact"/>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或授权委托人：　　　　　　　　　　         或授权委托人：</w:t>
      </w:r>
    </w:p>
    <w:p w:rsidR="009A1DD7" w:rsidRPr="00610A8C" w:rsidRDefault="009A1DD7">
      <w:pPr>
        <w:spacing w:line="360" w:lineRule="exact"/>
        <w:rPr>
          <w:rFonts w:asciiTheme="minorEastAsia" w:eastAsiaTheme="minorEastAsia" w:hAnsiTheme="minorEastAsia" w:cs="宋体"/>
          <w:szCs w:val="21"/>
        </w:rPr>
      </w:pPr>
    </w:p>
    <w:p w:rsidR="009A1DD7" w:rsidRPr="00610A8C" w:rsidRDefault="005C2829">
      <w:pPr>
        <w:spacing w:line="360" w:lineRule="exact"/>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地址：　　　　　　　　　　　               地址：</w:t>
      </w:r>
    </w:p>
    <w:p w:rsidR="009A1DD7" w:rsidRPr="00610A8C" w:rsidRDefault="009A1DD7">
      <w:pPr>
        <w:spacing w:line="360" w:lineRule="exact"/>
        <w:rPr>
          <w:rFonts w:asciiTheme="minorEastAsia" w:eastAsiaTheme="minorEastAsia" w:hAnsiTheme="minorEastAsia" w:cs="宋体"/>
          <w:szCs w:val="21"/>
        </w:rPr>
      </w:pPr>
    </w:p>
    <w:p w:rsidR="009A1DD7" w:rsidRPr="00610A8C" w:rsidRDefault="005C2829">
      <w:pPr>
        <w:spacing w:line="360" w:lineRule="exact"/>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电话：　　　　　　　　　　　               电话：</w:t>
      </w:r>
    </w:p>
    <w:p w:rsidR="009A1DD7" w:rsidRPr="00610A8C" w:rsidRDefault="009A1DD7">
      <w:pPr>
        <w:spacing w:line="360" w:lineRule="exact"/>
        <w:rPr>
          <w:rFonts w:asciiTheme="minorEastAsia" w:eastAsiaTheme="minorEastAsia" w:hAnsiTheme="minorEastAsia" w:cs="宋体"/>
          <w:szCs w:val="21"/>
        </w:rPr>
      </w:pPr>
    </w:p>
    <w:p w:rsidR="009A1DD7" w:rsidRPr="00610A8C" w:rsidRDefault="005C2829">
      <w:pPr>
        <w:rPr>
          <w:rFonts w:asciiTheme="minorEastAsia" w:eastAsiaTheme="minorEastAsia" w:hAnsiTheme="minorEastAsia" w:cs="宋体"/>
          <w:szCs w:val="21"/>
        </w:rPr>
      </w:pPr>
      <w:r w:rsidRPr="00610A8C">
        <w:rPr>
          <w:rFonts w:asciiTheme="minorEastAsia" w:eastAsiaTheme="minorEastAsia" w:hAnsiTheme="minorEastAsia" w:cs="宋体" w:hint="eastAsia"/>
          <w:szCs w:val="21"/>
        </w:rPr>
        <w:t>签订日期：　　年　月　日                   签订日期： 　年　月　日</w:t>
      </w:r>
    </w:p>
    <w:p w:rsidR="009A1DD7" w:rsidRPr="00610A8C" w:rsidRDefault="009A1DD7">
      <w:pPr>
        <w:rPr>
          <w:rFonts w:asciiTheme="minorEastAsia" w:eastAsiaTheme="minorEastAsia" w:hAnsiTheme="minorEastAsia" w:cs="宋体"/>
          <w:szCs w:val="21"/>
        </w:rPr>
      </w:pPr>
    </w:p>
    <w:p w:rsidR="009A1DD7" w:rsidRPr="00610A8C" w:rsidRDefault="009A1DD7">
      <w:pPr>
        <w:spacing w:line="520" w:lineRule="exact"/>
        <w:jc w:val="center"/>
        <w:rPr>
          <w:rFonts w:asciiTheme="minorEastAsia" w:eastAsiaTheme="minorEastAsia" w:hAnsiTheme="minorEastAsia" w:cs="宋体"/>
          <w:b/>
          <w:sz w:val="30"/>
        </w:rPr>
        <w:sectPr w:rsidR="009A1DD7" w:rsidRPr="00610A8C">
          <w:pgSz w:w="11906" w:h="16838"/>
          <w:pgMar w:top="1440" w:right="1077" w:bottom="1440" w:left="1077" w:header="851" w:footer="850" w:gutter="0"/>
          <w:pgNumType w:chapStyle="1"/>
          <w:cols w:space="720"/>
          <w:docGrid w:linePitch="602" w:charSpace="-1675"/>
        </w:sectPr>
      </w:pPr>
    </w:p>
    <w:p w:rsidR="009A1DD7" w:rsidRPr="00610A8C" w:rsidRDefault="005C2829">
      <w:pPr>
        <w:spacing w:line="460" w:lineRule="exact"/>
        <w:jc w:val="center"/>
        <w:rPr>
          <w:rFonts w:asciiTheme="minorEastAsia" w:eastAsiaTheme="minorEastAsia" w:hAnsiTheme="minorEastAsia" w:cs="宋体"/>
          <w:b/>
          <w:sz w:val="30"/>
        </w:rPr>
      </w:pPr>
      <w:bookmarkStart w:id="442" w:name="_Toc445046890"/>
      <w:bookmarkStart w:id="443" w:name="_Toc7525"/>
      <w:bookmarkStart w:id="444" w:name="_Toc397928630"/>
      <w:bookmarkEnd w:id="439"/>
      <w:bookmarkEnd w:id="440"/>
      <w:bookmarkEnd w:id="441"/>
      <w:r w:rsidRPr="00610A8C">
        <w:rPr>
          <w:rFonts w:asciiTheme="minorEastAsia" w:eastAsiaTheme="minorEastAsia" w:hAnsiTheme="minorEastAsia" w:cs="宋体" w:hint="eastAsia"/>
          <w:b/>
          <w:sz w:val="30"/>
        </w:rPr>
        <w:lastRenderedPageBreak/>
        <w:t>第六章 投标文件格式</w:t>
      </w:r>
      <w:bookmarkEnd w:id="442"/>
      <w:bookmarkEnd w:id="443"/>
      <w:bookmarkEnd w:id="444"/>
    </w:p>
    <w:p w:rsidR="009A1DD7" w:rsidRPr="00610A8C" w:rsidRDefault="005C2829" w:rsidP="00EE006C">
      <w:pPr>
        <w:snapToGrid w:val="0"/>
        <w:spacing w:beforeLines="50" w:after="50" w:line="520" w:lineRule="exact"/>
        <w:jc w:val="left"/>
        <w:outlineLvl w:val="1"/>
        <w:rPr>
          <w:rFonts w:asciiTheme="minorEastAsia" w:eastAsiaTheme="minorEastAsia" w:hAnsiTheme="minorEastAsia" w:cs="宋体"/>
          <w:b/>
          <w:bCs/>
          <w:sz w:val="24"/>
          <w:szCs w:val="20"/>
        </w:rPr>
      </w:pPr>
      <w:r w:rsidRPr="00610A8C">
        <w:rPr>
          <w:rFonts w:asciiTheme="minorEastAsia" w:eastAsiaTheme="minorEastAsia" w:hAnsiTheme="minorEastAsia" w:cs="宋体" w:hint="eastAsia"/>
          <w:b/>
          <w:bCs/>
          <w:sz w:val="24"/>
        </w:rPr>
        <w:t>一、投标文件外层包装封面格式</w:t>
      </w:r>
    </w:p>
    <w:p w:rsidR="009A1DD7" w:rsidRPr="00610A8C" w:rsidRDefault="005C2829" w:rsidP="00EE006C">
      <w:pPr>
        <w:snapToGrid w:val="0"/>
        <w:spacing w:beforeLines="50" w:after="50" w:line="520" w:lineRule="exact"/>
        <w:jc w:val="left"/>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投标文件的外包装封面格式：</w:t>
      </w:r>
    </w:p>
    <w:p w:rsidR="009A1DD7" w:rsidRPr="00610A8C" w:rsidRDefault="005C2829" w:rsidP="00EE006C">
      <w:pPr>
        <w:snapToGrid w:val="0"/>
        <w:spacing w:beforeLines="50" w:after="50" w:line="520" w:lineRule="exact"/>
        <w:jc w:val="left"/>
        <w:rPr>
          <w:rFonts w:asciiTheme="minorEastAsia" w:eastAsiaTheme="minorEastAsia" w:hAnsiTheme="minorEastAsia" w:cs="宋体"/>
          <w:bCs/>
          <w:sz w:val="24"/>
          <w:szCs w:val="20"/>
        </w:rPr>
      </w:pPr>
      <w:r w:rsidRPr="00610A8C">
        <w:rPr>
          <w:rFonts w:asciiTheme="minorEastAsia" w:eastAsiaTheme="minorEastAsia" w:hAnsiTheme="minorEastAsia" w:cs="宋体" w:hint="eastAsia"/>
          <w:bCs/>
          <w:sz w:val="24"/>
        </w:rPr>
        <w:t>投 标 文 件</w:t>
      </w:r>
    </w:p>
    <w:p w:rsidR="009A1DD7" w:rsidRPr="00610A8C" w:rsidRDefault="005C2829" w:rsidP="00EE006C">
      <w:pPr>
        <w:snapToGrid w:val="0"/>
        <w:spacing w:beforeLines="50" w:after="50" w:line="520" w:lineRule="exact"/>
        <w:jc w:val="left"/>
        <w:rPr>
          <w:rFonts w:asciiTheme="minorEastAsia" w:eastAsiaTheme="minorEastAsia" w:hAnsiTheme="minorEastAsia" w:cs="宋体"/>
          <w:bCs/>
          <w:sz w:val="24"/>
          <w:lang w:val="zh-CN"/>
        </w:rPr>
      </w:pPr>
      <w:r w:rsidRPr="00610A8C">
        <w:rPr>
          <w:rFonts w:asciiTheme="minorEastAsia" w:eastAsiaTheme="minorEastAsia" w:hAnsiTheme="minorEastAsia" w:cs="宋体" w:hint="eastAsia"/>
          <w:bCs/>
          <w:sz w:val="24"/>
        </w:rPr>
        <w:t>标段名称</w:t>
      </w:r>
      <w:r w:rsidRPr="00610A8C">
        <w:rPr>
          <w:rFonts w:asciiTheme="minorEastAsia" w:eastAsiaTheme="minorEastAsia" w:hAnsiTheme="minorEastAsia" w:cs="宋体" w:hint="eastAsia"/>
          <w:bCs/>
          <w:w w:val="90"/>
          <w:sz w:val="24"/>
        </w:rPr>
        <w:t>：</w:t>
      </w:r>
      <w:r w:rsidRPr="00610A8C">
        <w:rPr>
          <w:rFonts w:asciiTheme="minorEastAsia" w:eastAsiaTheme="minorEastAsia" w:hAnsiTheme="minorEastAsia" w:cs="宋体" w:hint="eastAsia"/>
          <w:bCs/>
          <w:sz w:val="24"/>
          <w:lang w:val="zh-CN"/>
        </w:rPr>
        <w:t> </w:t>
      </w:r>
    </w:p>
    <w:p w:rsidR="009A1DD7" w:rsidRPr="00610A8C" w:rsidRDefault="005C2829" w:rsidP="00EE006C">
      <w:pPr>
        <w:snapToGrid w:val="0"/>
        <w:spacing w:beforeLines="50" w:after="50" w:line="520" w:lineRule="exact"/>
        <w:jc w:val="left"/>
        <w:rPr>
          <w:rFonts w:asciiTheme="minorEastAsia" w:eastAsiaTheme="minorEastAsia" w:hAnsiTheme="minorEastAsia" w:cs="宋体"/>
          <w:bCs/>
          <w:sz w:val="24"/>
          <w:szCs w:val="20"/>
        </w:rPr>
      </w:pPr>
      <w:r w:rsidRPr="00610A8C">
        <w:rPr>
          <w:rFonts w:asciiTheme="minorEastAsia" w:eastAsiaTheme="minorEastAsia" w:hAnsiTheme="minorEastAsia" w:cs="宋体" w:hint="eastAsia"/>
          <w:bCs/>
          <w:sz w:val="24"/>
        </w:rPr>
        <w:t>标段号：</w:t>
      </w:r>
    </w:p>
    <w:p w:rsidR="009A1DD7" w:rsidRPr="00610A8C" w:rsidRDefault="005C2829">
      <w:pPr>
        <w:pStyle w:val="a6"/>
        <w:snapToGrid w:val="0"/>
        <w:spacing w:before="50" w:after="50" w:line="520" w:lineRule="exact"/>
        <w:ind w:firstLine="0"/>
        <w:jc w:val="left"/>
        <w:rPr>
          <w:rFonts w:asciiTheme="minorEastAsia" w:eastAsiaTheme="minorEastAsia" w:hAnsiTheme="minorEastAsia" w:cs="宋体"/>
          <w:bCs/>
          <w:sz w:val="24"/>
          <w:szCs w:val="24"/>
        </w:rPr>
      </w:pPr>
      <w:r w:rsidRPr="00610A8C">
        <w:rPr>
          <w:rFonts w:asciiTheme="minorEastAsia" w:eastAsiaTheme="minorEastAsia" w:hAnsiTheme="minorEastAsia" w:cs="宋体" w:hint="eastAsia"/>
          <w:bCs/>
          <w:sz w:val="24"/>
          <w:szCs w:val="24"/>
        </w:rPr>
        <w:t>投标人名称：</w:t>
      </w:r>
    </w:p>
    <w:p w:rsidR="009A1DD7" w:rsidRPr="00610A8C" w:rsidRDefault="005C2829">
      <w:pPr>
        <w:pStyle w:val="a6"/>
        <w:snapToGrid w:val="0"/>
        <w:spacing w:before="50" w:after="50" w:line="520" w:lineRule="exact"/>
        <w:ind w:firstLine="0"/>
        <w:jc w:val="left"/>
        <w:rPr>
          <w:rFonts w:asciiTheme="minorEastAsia" w:eastAsiaTheme="minorEastAsia" w:hAnsiTheme="minorEastAsia" w:cs="宋体"/>
          <w:bCs/>
          <w:sz w:val="24"/>
          <w:szCs w:val="24"/>
        </w:rPr>
      </w:pPr>
      <w:r w:rsidRPr="00610A8C">
        <w:rPr>
          <w:rFonts w:asciiTheme="minorEastAsia" w:eastAsiaTheme="minorEastAsia" w:hAnsiTheme="minorEastAsia" w:cs="宋体" w:hint="eastAsia"/>
        </w:rPr>
        <w:t>在  年  月  日  时  分之前不得启封</w:t>
      </w:r>
    </w:p>
    <w:p w:rsidR="009A1DD7" w:rsidRPr="00610A8C" w:rsidRDefault="005C2829" w:rsidP="00EE006C">
      <w:pPr>
        <w:snapToGrid w:val="0"/>
        <w:spacing w:beforeLines="50" w:after="50" w:line="520" w:lineRule="exact"/>
        <w:ind w:firstLine="645"/>
        <w:jc w:val="left"/>
        <w:rPr>
          <w:rFonts w:asciiTheme="minorEastAsia" w:eastAsiaTheme="minorEastAsia" w:hAnsiTheme="minorEastAsia" w:cs="宋体"/>
        </w:rPr>
      </w:pPr>
      <w:r w:rsidRPr="00610A8C">
        <w:rPr>
          <w:rFonts w:asciiTheme="minorEastAsia" w:eastAsiaTheme="minorEastAsia" w:hAnsiTheme="minorEastAsia" w:cs="宋体" w:hint="eastAsia"/>
        </w:rPr>
        <w:t xml:space="preserve">  年    月   日</w:t>
      </w:r>
    </w:p>
    <w:p w:rsidR="009A1DD7" w:rsidRPr="00610A8C" w:rsidRDefault="009A1DD7">
      <w:pPr>
        <w:pStyle w:val="ac"/>
        <w:tabs>
          <w:tab w:val="left" w:pos="2472"/>
        </w:tabs>
        <w:snapToGrid w:val="0"/>
        <w:spacing w:beforeLines="0" w:afterLines="0" w:line="520" w:lineRule="exact"/>
        <w:jc w:val="left"/>
        <w:rPr>
          <w:rFonts w:asciiTheme="minorEastAsia" w:eastAsiaTheme="minorEastAsia" w:hAnsiTheme="minorEastAsia" w:cs="宋体"/>
          <w:b/>
        </w:rPr>
      </w:pPr>
    </w:p>
    <w:p w:rsidR="009A1DD7" w:rsidRPr="00610A8C" w:rsidRDefault="005C2829">
      <w:pPr>
        <w:pStyle w:val="ac"/>
        <w:tabs>
          <w:tab w:val="left" w:pos="2472"/>
        </w:tabs>
        <w:snapToGrid w:val="0"/>
        <w:spacing w:beforeLines="0" w:afterLines="0" w:line="520" w:lineRule="exact"/>
        <w:jc w:val="center"/>
        <w:rPr>
          <w:rFonts w:asciiTheme="minorEastAsia" w:eastAsiaTheme="minorEastAsia" w:hAnsiTheme="minorEastAsia" w:cs="宋体"/>
          <w:b/>
        </w:rPr>
      </w:pPr>
      <w:r w:rsidRPr="00610A8C">
        <w:rPr>
          <w:rFonts w:asciiTheme="minorEastAsia" w:eastAsiaTheme="minorEastAsia" w:hAnsiTheme="minorEastAsia" w:cs="宋体" w:hint="eastAsia"/>
          <w:b/>
        </w:rPr>
        <w:t>二、投标文件格式</w:t>
      </w:r>
    </w:p>
    <w:p w:rsidR="009A1DD7" w:rsidRPr="00610A8C" w:rsidRDefault="005C2829">
      <w:pPr>
        <w:pStyle w:val="ac"/>
        <w:tabs>
          <w:tab w:val="left" w:pos="2472"/>
        </w:tabs>
        <w:snapToGrid w:val="0"/>
        <w:spacing w:beforeLines="0" w:afterLines="0" w:line="520" w:lineRule="exact"/>
        <w:rPr>
          <w:rFonts w:asciiTheme="minorEastAsia" w:eastAsiaTheme="minorEastAsia" w:hAnsiTheme="minorEastAsia" w:cs="宋体"/>
          <w:b/>
        </w:rPr>
      </w:pPr>
      <w:r w:rsidRPr="00610A8C">
        <w:rPr>
          <w:rFonts w:asciiTheme="minorEastAsia" w:eastAsiaTheme="minorEastAsia" w:hAnsiTheme="minorEastAsia" w:cs="宋体" w:hint="eastAsia"/>
          <w:b/>
        </w:rPr>
        <w:t>1：封面内容</w:t>
      </w:r>
    </w:p>
    <w:p w:rsidR="009A1DD7" w:rsidRPr="00610A8C" w:rsidRDefault="005C2829">
      <w:pPr>
        <w:pStyle w:val="ac"/>
        <w:tabs>
          <w:tab w:val="left" w:pos="2472"/>
        </w:tabs>
        <w:snapToGrid w:val="0"/>
        <w:spacing w:beforeLines="0" w:afterLines="0" w:line="520" w:lineRule="exact"/>
        <w:rPr>
          <w:rFonts w:asciiTheme="minorEastAsia" w:eastAsiaTheme="minorEastAsia" w:hAnsiTheme="minorEastAsia" w:cs="宋体"/>
        </w:rPr>
      </w:pPr>
      <w:r w:rsidRPr="00610A8C">
        <w:rPr>
          <w:rFonts w:asciiTheme="minorEastAsia" w:eastAsiaTheme="minorEastAsia" w:hAnsiTheme="minorEastAsia" w:cs="宋体" w:hint="eastAsia"/>
        </w:rPr>
        <w:t>本（填正或副）</w:t>
      </w:r>
    </w:p>
    <w:p w:rsidR="009A1DD7" w:rsidRPr="00610A8C" w:rsidRDefault="005C2829">
      <w:pPr>
        <w:pStyle w:val="ac"/>
        <w:tabs>
          <w:tab w:val="left" w:pos="2472"/>
        </w:tabs>
        <w:snapToGrid w:val="0"/>
        <w:spacing w:beforeLines="0" w:afterLines="0" w:line="520" w:lineRule="exact"/>
        <w:rPr>
          <w:rFonts w:asciiTheme="minorEastAsia" w:eastAsiaTheme="minorEastAsia" w:hAnsiTheme="minorEastAsia" w:cs="宋体"/>
        </w:rPr>
      </w:pPr>
      <w:r w:rsidRPr="00610A8C">
        <w:rPr>
          <w:rFonts w:asciiTheme="minorEastAsia" w:eastAsiaTheme="minorEastAsia" w:hAnsiTheme="minorEastAsia" w:cs="宋体" w:hint="eastAsia"/>
        </w:rPr>
        <w:t>投标文件（此为封面主题内容，在本页中间）</w:t>
      </w:r>
    </w:p>
    <w:p w:rsidR="009A1DD7" w:rsidRPr="00610A8C" w:rsidRDefault="005C2829">
      <w:pPr>
        <w:pStyle w:val="ac"/>
        <w:tabs>
          <w:tab w:val="left" w:pos="2472"/>
        </w:tabs>
        <w:snapToGrid w:val="0"/>
        <w:spacing w:beforeLines="0" w:afterLines="0" w:line="520" w:lineRule="exact"/>
        <w:rPr>
          <w:rFonts w:asciiTheme="minorEastAsia" w:eastAsiaTheme="minorEastAsia" w:hAnsiTheme="minorEastAsia" w:cs="宋体"/>
          <w:lang w:val="zh-CN"/>
        </w:rPr>
      </w:pPr>
      <w:r w:rsidRPr="00610A8C">
        <w:rPr>
          <w:rFonts w:asciiTheme="minorEastAsia" w:eastAsiaTheme="minorEastAsia" w:hAnsiTheme="minorEastAsia" w:cs="宋体" w:hint="eastAsia"/>
        </w:rPr>
        <w:t>标段名称：</w:t>
      </w:r>
    </w:p>
    <w:p w:rsidR="009A1DD7" w:rsidRPr="00610A8C" w:rsidRDefault="005C2829">
      <w:pPr>
        <w:pStyle w:val="ac"/>
        <w:tabs>
          <w:tab w:val="left" w:pos="2472"/>
        </w:tabs>
        <w:snapToGrid w:val="0"/>
        <w:spacing w:beforeLines="0" w:afterLines="0" w:line="520" w:lineRule="exact"/>
        <w:rPr>
          <w:rFonts w:asciiTheme="minorEastAsia" w:eastAsiaTheme="minorEastAsia" w:hAnsiTheme="minorEastAsia" w:cs="宋体"/>
        </w:rPr>
      </w:pPr>
      <w:r w:rsidRPr="00610A8C">
        <w:rPr>
          <w:rFonts w:asciiTheme="minorEastAsia" w:eastAsiaTheme="minorEastAsia" w:hAnsiTheme="minorEastAsia" w:cs="宋体" w:hint="eastAsia"/>
        </w:rPr>
        <w:t>投标人名称：（盖法人章）</w:t>
      </w:r>
    </w:p>
    <w:p w:rsidR="009A1DD7" w:rsidRPr="00610A8C" w:rsidRDefault="005C2829">
      <w:pPr>
        <w:pStyle w:val="ac"/>
        <w:tabs>
          <w:tab w:val="left" w:pos="2472"/>
        </w:tabs>
        <w:snapToGrid w:val="0"/>
        <w:spacing w:beforeLines="0" w:afterLines="0" w:line="520" w:lineRule="exact"/>
        <w:rPr>
          <w:rFonts w:asciiTheme="minorEastAsia" w:eastAsiaTheme="minorEastAsia" w:hAnsiTheme="minorEastAsia" w:cs="宋体"/>
        </w:rPr>
      </w:pPr>
      <w:r w:rsidRPr="00610A8C">
        <w:rPr>
          <w:rFonts w:asciiTheme="minorEastAsia" w:eastAsiaTheme="minorEastAsia" w:hAnsiTheme="minorEastAsia" w:cs="宋体" w:hint="eastAsia"/>
        </w:rPr>
        <w:t>法定代理人或委托代理人：（签字或盖章）</w:t>
      </w:r>
    </w:p>
    <w:p w:rsidR="009A1DD7" w:rsidRPr="00610A8C" w:rsidRDefault="005C2829">
      <w:pPr>
        <w:pStyle w:val="ac"/>
        <w:tabs>
          <w:tab w:val="left" w:pos="2472"/>
        </w:tabs>
        <w:snapToGrid w:val="0"/>
        <w:spacing w:beforeLines="0" w:afterLines="0" w:line="520" w:lineRule="exact"/>
        <w:rPr>
          <w:rFonts w:asciiTheme="minorEastAsia" w:eastAsiaTheme="minorEastAsia" w:hAnsiTheme="minorEastAsia" w:cs="宋体"/>
        </w:rPr>
      </w:pPr>
      <w:r w:rsidRPr="00610A8C">
        <w:rPr>
          <w:rFonts w:asciiTheme="minorEastAsia" w:eastAsiaTheme="minorEastAsia" w:hAnsiTheme="minorEastAsia" w:cs="宋体" w:hint="eastAsia"/>
        </w:rPr>
        <w:t>日期：年   月   日</w:t>
      </w:r>
    </w:p>
    <w:p w:rsidR="009A1DD7" w:rsidRPr="00610A8C" w:rsidRDefault="005C2829" w:rsidP="00EE006C">
      <w:pPr>
        <w:snapToGrid w:val="0"/>
        <w:spacing w:beforeLines="50" w:after="50" w:line="520" w:lineRule="exact"/>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t>2：目录</w:t>
      </w:r>
    </w:p>
    <w:p w:rsidR="009A1DD7" w:rsidRPr="00610A8C" w:rsidRDefault="005C2829" w:rsidP="00EE006C">
      <w:pPr>
        <w:snapToGrid w:val="0"/>
        <w:spacing w:beforeLines="50" w:after="50" w:line="520" w:lineRule="exact"/>
        <w:ind w:firstLineChars="147" w:firstLine="354"/>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t>参照投标文件的组成、</w:t>
      </w:r>
      <w:r w:rsidRPr="00610A8C">
        <w:rPr>
          <w:rFonts w:asciiTheme="minorEastAsia" w:eastAsiaTheme="minorEastAsia" w:hAnsiTheme="minorEastAsia" w:cs="宋体" w:hint="eastAsia"/>
          <w:b/>
          <w:sz w:val="24"/>
          <w:u w:val="single"/>
        </w:rPr>
        <w:t>特别是评标标准的顺序。</w:t>
      </w:r>
    </w:p>
    <w:p w:rsidR="009A1DD7" w:rsidRPr="00610A8C" w:rsidRDefault="005C2829" w:rsidP="00EE006C">
      <w:pPr>
        <w:snapToGrid w:val="0"/>
        <w:spacing w:beforeLines="50" w:after="50" w:line="520" w:lineRule="exact"/>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t>注：投标文件内的格式仅供参考，可自制，但不得缺项。</w:t>
      </w:r>
    </w:p>
    <w:p w:rsidR="009A1DD7" w:rsidRPr="00610A8C" w:rsidRDefault="005C2829" w:rsidP="00EE006C">
      <w:pPr>
        <w:snapToGrid w:val="0"/>
        <w:spacing w:beforeLines="50" w:afterLines="50" w:line="460" w:lineRule="exact"/>
        <w:ind w:firstLineChars="196" w:firstLine="472"/>
        <w:outlineLvl w:val="1"/>
        <w:rPr>
          <w:rFonts w:asciiTheme="minorEastAsia" w:eastAsiaTheme="minorEastAsia" w:hAnsiTheme="minorEastAsia" w:cs="宋体"/>
          <w:b/>
          <w:sz w:val="32"/>
          <w:szCs w:val="32"/>
        </w:rPr>
      </w:pPr>
      <w:r w:rsidRPr="00610A8C">
        <w:rPr>
          <w:rFonts w:asciiTheme="minorEastAsia" w:eastAsiaTheme="minorEastAsia" w:hAnsiTheme="minorEastAsia" w:cs="宋体" w:hint="eastAsia"/>
          <w:b/>
          <w:sz w:val="24"/>
        </w:rPr>
        <w:t>建议投标文件具有清晰总目录、子目录；若没有目录，可能会导致投标文件的相关评标信息无法查阅。</w:t>
      </w:r>
    </w:p>
    <w:p w:rsidR="009A1DD7" w:rsidRPr="00610A8C" w:rsidRDefault="009A1DD7" w:rsidP="00EE006C">
      <w:pPr>
        <w:snapToGrid w:val="0"/>
        <w:spacing w:beforeLines="50" w:afterLines="50" w:line="460" w:lineRule="exact"/>
        <w:jc w:val="center"/>
        <w:outlineLvl w:val="1"/>
        <w:rPr>
          <w:rFonts w:asciiTheme="minorEastAsia" w:eastAsiaTheme="minorEastAsia" w:hAnsiTheme="minorEastAsia" w:cs="宋体"/>
          <w:b/>
          <w:sz w:val="32"/>
          <w:szCs w:val="32"/>
        </w:rPr>
      </w:pPr>
    </w:p>
    <w:p w:rsidR="009A1DD7" w:rsidRPr="00610A8C" w:rsidRDefault="005C2829" w:rsidP="00EE006C">
      <w:pPr>
        <w:snapToGrid w:val="0"/>
        <w:spacing w:beforeLines="50" w:after="50" w:line="520" w:lineRule="exact"/>
        <w:jc w:val="center"/>
        <w:rPr>
          <w:rFonts w:asciiTheme="minorEastAsia" w:eastAsiaTheme="minorEastAsia" w:hAnsiTheme="minorEastAsia" w:cs="宋体"/>
          <w:b/>
          <w:sz w:val="24"/>
          <w:szCs w:val="20"/>
        </w:rPr>
      </w:pPr>
      <w:r w:rsidRPr="00610A8C">
        <w:rPr>
          <w:rFonts w:asciiTheme="minorEastAsia" w:eastAsiaTheme="minorEastAsia" w:hAnsiTheme="minorEastAsia" w:cs="宋体" w:hint="eastAsia"/>
          <w:b/>
          <w:sz w:val="24"/>
        </w:rPr>
        <w:lastRenderedPageBreak/>
        <w:t>投 标 函</w:t>
      </w:r>
    </w:p>
    <w:p w:rsidR="009A1DD7" w:rsidRPr="00610A8C" w:rsidRDefault="005C2829">
      <w:pPr>
        <w:snapToGrid w:val="0"/>
        <w:spacing w:line="520" w:lineRule="exact"/>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致：（招标采购单位名称）：</w:t>
      </w:r>
    </w:p>
    <w:p w:rsidR="009A1DD7" w:rsidRPr="00610A8C" w:rsidRDefault="005C2829">
      <w:pPr>
        <w:snapToGrid w:val="0"/>
        <w:spacing w:line="520" w:lineRule="exact"/>
        <w:ind w:firstLine="480"/>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根据贵方为标段的招标公告（项目编号：），签字代表（</w:t>
      </w:r>
      <w:r w:rsidRPr="00610A8C">
        <w:rPr>
          <w:rFonts w:asciiTheme="minorEastAsia" w:eastAsiaTheme="minorEastAsia" w:hAnsiTheme="minorEastAsia" w:cs="宋体" w:hint="eastAsia"/>
          <w:sz w:val="24"/>
          <w:u w:val="single"/>
        </w:rPr>
        <w:t>全名</w:t>
      </w:r>
      <w:r w:rsidRPr="00610A8C">
        <w:rPr>
          <w:rFonts w:asciiTheme="minorEastAsia" w:eastAsiaTheme="minorEastAsia" w:hAnsiTheme="minorEastAsia" w:cs="宋体" w:hint="eastAsia"/>
          <w:sz w:val="24"/>
        </w:rPr>
        <w:t>）经正式授权并代表投标人（</w:t>
      </w:r>
      <w:r w:rsidRPr="00610A8C">
        <w:rPr>
          <w:rFonts w:asciiTheme="minorEastAsia" w:eastAsiaTheme="minorEastAsia" w:hAnsiTheme="minorEastAsia" w:cs="宋体" w:hint="eastAsia"/>
          <w:sz w:val="24"/>
          <w:u w:val="single"/>
        </w:rPr>
        <w:t>投标人名称</w:t>
      </w:r>
      <w:r w:rsidRPr="00610A8C">
        <w:rPr>
          <w:rFonts w:asciiTheme="minorEastAsia" w:eastAsiaTheme="minorEastAsia" w:hAnsiTheme="minorEastAsia" w:cs="宋体" w:hint="eastAsia"/>
          <w:sz w:val="24"/>
        </w:rPr>
        <w:t>）提交投标文件（合装订成一本）正本一份、副本四份。</w:t>
      </w:r>
    </w:p>
    <w:p w:rsidR="009A1DD7" w:rsidRPr="00610A8C" w:rsidRDefault="005C2829">
      <w:pPr>
        <w:snapToGrid w:val="0"/>
        <w:spacing w:line="520" w:lineRule="exact"/>
        <w:ind w:firstLineChars="200" w:firstLine="480"/>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据此函，签字代表宣布同意如下：</w:t>
      </w:r>
    </w:p>
    <w:p w:rsidR="009A1DD7" w:rsidRPr="00610A8C" w:rsidRDefault="005C2829">
      <w:pPr>
        <w:snapToGrid w:val="0"/>
        <w:spacing w:line="520" w:lineRule="exact"/>
        <w:ind w:firstLineChars="200" w:firstLine="480"/>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rsidR="009A1DD7" w:rsidRPr="00610A8C" w:rsidRDefault="005C2829">
      <w:pPr>
        <w:snapToGrid w:val="0"/>
        <w:spacing w:line="520" w:lineRule="exact"/>
        <w:ind w:firstLineChars="200" w:firstLine="480"/>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2.投标人在投标之前已经与贵方进行了充分的沟通，完全理解并接受招标文件的各项规定和要求，对招标文件的合理性、合法性不再有异议。</w:t>
      </w:r>
    </w:p>
    <w:p w:rsidR="009A1DD7" w:rsidRPr="00610A8C" w:rsidRDefault="005C2829">
      <w:pPr>
        <w:snapToGrid w:val="0"/>
        <w:spacing w:line="520" w:lineRule="exact"/>
        <w:ind w:firstLineChars="200" w:firstLine="480"/>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 xml:space="preserve">3.本投标有效期自开标日起 </w:t>
      </w:r>
      <w:r w:rsidRPr="00610A8C">
        <w:rPr>
          <w:rFonts w:asciiTheme="minorEastAsia" w:eastAsiaTheme="minorEastAsia" w:hAnsiTheme="minorEastAsia" w:cs="宋体" w:hint="eastAsia"/>
          <w:sz w:val="24"/>
          <w:u w:val="single"/>
        </w:rPr>
        <w:t xml:space="preserve">_60 </w:t>
      </w:r>
      <w:r w:rsidRPr="00610A8C">
        <w:rPr>
          <w:rFonts w:asciiTheme="minorEastAsia" w:eastAsiaTheme="minorEastAsia" w:hAnsiTheme="minorEastAsia" w:cs="宋体" w:hint="eastAsia"/>
          <w:sz w:val="24"/>
        </w:rPr>
        <w:t>日。</w:t>
      </w:r>
    </w:p>
    <w:p w:rsidR="009A1DD7" w:rsidRPr="00610A8C" w:rsidRDefault="005C2829">
      <w:pPr>
        <w:snapToGrid w:val="0"/>
        <w:spacing w:line="520" w:lineRule="exact"/>
        <w:ind w:firstLineChars="200" w:firstLine="480"/>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4.如中标，本投标文件至本标段合同履行完毕止均保持有效，本投标人将按“招标文件”及政府采购法律、法规的规定履行合同责任和义务。</w:t>
      </w:r>
    </w:p>
    <w:p w:rsidR="009A1DD7" w:rsidRPr="00610A8C" w:rsidRDefault="005C2829">
      <w:pPr>
        <w:snapToGrid w:val="0"/>
        <w:spacing w:line="520" w:lineRule="exact"/>
        <w:ind w:firstLineChars="200" w:firstLine="480"/>
        <w:rPr>
          <w:rFonts w:asciiTheme="minorEastAsia" w:eastAsiaTheme="minorEastAsia" w:hAnsiTheme="minorEastAsia" w:cs="宋体"/>
          <w:sz w:val="24"/>
        </w:rPr>
      </w:pPr>
      <w:r w:rsidRPr="00610A8C">
        <w:rPr>
          <w:rFonts w:asciiTheme="minorEastAsia" w:eastAsiaTheme="minorEastAsia" w:hAnsiTheme="minorEastAsia" w:cs="宋体" w:hint="eastAsia"/>
          <w:sz w:val="24"/>
        </w:rPr>
        <w:t>5.投标人同意按照贵方要求提供与投标有关的一切数据或资料。</w:t>
      </w:r>
    </w:p>
    <w:p w:rsidR="009A1DD7" w:rsidRPr="00610A8C" w:rsidRDefault="005C2829">
      <w:pPr>
        <w:snapToGrid w:val="0"/>
        <w:spacing w:line="520" w:lineRule="exact"/>
        <w:ind w:firstLineChars="200" w:firstLine="480"/>
        <w:rPr>
          <w:rFonts w:asciiTheme="minorEastAsia" w:eastAsiaTheme="minorEastAsia" w:hAnsiTheme="minorEastAsia" w:cs="宋体"/>
          <w:b/>
          <w:sz w:val="24"/>
        </w:rPr>
      </w:pPr>
      <w:r w:rsidRPr="00610A8C">
        <w:rPr>
          <w:rFonts w:asciiTheme="minorEastAsia" w:eastAsiaTheme="minorEastAsia" w:hAnsiTheme="minorEastAsia" w:cs="宋体" w:hint="eastAsia"/>
          <w:sz w:val="24"/>
        </w:rPr>
        <w:t>6.</w:t>
      </w:r>
      <w:r w:rsidRPr="00610A8C">
        <w:rPr>
          <w:rFonts w:asciiTheme="minorEastAsia" w:eastAsiaTheme="minorEastAsia" w:hAnsiTheme="minorEastAsia" w:cs="宋体" w:hint="eastAsia"/>
          <w:b/>
          <w:sz w:val="24"/>
        </w:rPr>
        <w:t>如我方中标，我方同意出具税务部门认可的本合同总价的全额增值税发票给招标人。结算方式：电汇、转账或承兑汇票支付。</w:t>
      </w:r>
    </w:p>
    <w:p w:rsidR="009A1DD7" w:rsidRPr="00610A8C" w:rsidRDefault="005C2829">
      <w:pPr>
        <w:snapToGrid w:val="0"/>
        <w:spacing w:line="520" w:lineRule="exact"/>
        <w:ind w:firstLineChars="200" w:firstLine="480"/>
        <w:rPr>
          <w:rFonts w:asciiTheme="minorEastAsia" w:eastAsiaTheme="minorEastAsia" w:hAnsiTheme="minorEastAsia" w:cs="宋体"/>
          <w:sz w:val="24"/>
        </w:rPr>
      </w:pPr>
      <w:r w:rsidRPr="00610A8C">
        <w:rPr>
          <w:rFonts w:asciiTheme="minorEastAsia" w:eastAsiaTheme="minorEastAsia" w:hAnsiTheme="minorEastAsia" w:cs="宋体" w:hint="eastAsia"/>
          <w:sz w:val="24"/>
        </w:rPr>
        <w:t>7.与本投标有关的一切正式往来信函请寄：</w:t>
      </w:r>
    </w:p>
    <w:p w:rsidR="009A1DD7" w:rsidRPr="00610A8C" w:rsidRDefault="009A1DD7">
      <w:pPr>
        <w:snapToGrid w:val="0"/>
        <w:spacing w:line="520" w:lineRule="exact"/>
        <w:rPr>
          <w:rFonts w:asciiTheme="minorEastAsia" w:eastAsiaTheme="minorEastAsia" w:hAnsiTheme="minorEastAsia" w:cs="宋体"/>
          <w:sz w:val="24"/>
        </w:rPr>
      </w:pPr>
    </w:p>
    <w:p w:rsidR="009A1DD7" w:rsidRPr="00610A8C" w:rsidRDefault="005C2829">
      <w:pPr>
        <w:snapToGrid w:val="0"/>
        <w:spacing w:line="520" w:lineRule="exact"/>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地址：__________ 邮编：__________   电话：______________</w:t>
      </w:r>
    </w:p>
    <w:p w:rsidR="009A1DD7" w:rsidRPr="00610A8C" w:rsidRDefault="005C2829">
      <w:pPr>
        <w:snapToGrid w:val="0"/>
        <w:spacing w:line="520" w:lineRule="exact"/>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传真：______________投标人代表姓名 ___________  职务：</w:t>
      </w:r>
    </w:p>
    <w:p w:rsidR="009A1DD7" w:rsidRPr="00610A8C" w:rsidRDefault="005C2829">
      <w:pPr>
        <w:snapToGrid w:val="0"/>
        <w:spacing w:line="520" w:lineRule="exact"/>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投标人名称(公章):___________________</w:t>
      </w:r>
    </w:p>
    <w:p w:rsidR="009A1DD7" w:rsidRPr="00610A8C" w:rsidRDefault="005C2829" w:rsidP="00EE006C">
      <w:pPr>
        <w:snapToGrid w:val="0"/>
        <w:spacing w:beforeLines="50" w:afterLines="50" w:line="460" w:lineRule="exact"/>
        <w:outlineLvl w:val="1"/>
        <w:rPr>
          <w:rFonts w:asciiTheme="minorEastAsia" w:eastAsiaTheme="minorEastAsia" w:hAnsiTheme="minorEastAsia" w:cs="宋体"/>
          <w:b/>
          <w:sz w:val="32"/>
          <w:szCs w:val="32"/>
        </w:rPr>
      </w:pPr>
      <w:r w:rsidRPr="00610A8C">
        <w:rPr>
          <w:rFonts w:asciiTheme="minorEastAsia" w:eastAsiaTheme="minorEastAsia" w:hAnsiTheme="minorEastAsia" w:cs="宋体" w:hint="eastAsia"/>
          <w:sz w:val="24"/>
        </w:rPr>
        <w:t>授权代表签字:___________                      日期:_____年___月___日</w:t>
      </w:r>
    </w:p>
    <w:p w:rsidR="009A1DD7" w:rsidRPr="00610A8C" w:rsidRDefault="009A1DD7" w:rsidP="00EE006C">
      <w:pPr>
        <w:snapToGrid w:val="0"/>
        <w:spacing w:beforeLines="50" w:afterLines="50" w:line="460" w:lineRule="exact"/>
        <w:jc w:val="center"/>
        <w:outlineLvl w:val="1"/>
        <w:rPr>
          <w:rFonts w:asciiTheme="minorEastAsia" w:eastAsiaTheme="minorEastAsia" w:hAnsiTheme="minorEastAsia" w:cs="宋体"/>
          <w:b/>
          <w:sz w:val="32"/>
          <w:szCs w:val="32"/>
        </w:rPr>
      </w:pPr>
    </w:p>
    <w:p w:rsidR="009A1DD7" w:rsidRPr="00610A8C" w:rsidRDefault="005C2829" w:rsidP="00EE006C">
      <w:pPr>
        <w:snapToGrid w:val="0"/>
        <w:spacing w:beforeLines="50" w:after="50" w:line="520" w:lineRule="exact"/>
        <w:jc w:val="center"/>
        <w:rPr>
          <w:rFonts w:asciiTheme="minorEastAsia" w:eastAsiaTheme="minorEastAsia" w:hAnsiTheme="minorEastAsia" w:cs="宋体"/>
          <w:b/>
          <w:sz w:val="24"/>
        </w:rPr>
      </w:pPr>
      <w:r w:rsidRPr="00610A8C">
        <w:rPr>
          <w:rFonts w:asciiTheme="minorEastAsia" w:eastAsiaTheme="minorEastAsia" w:hAnsiTheme="minorEastAsia" w:cs="宋体" w:hint="eastAsia"/>
          <w:b/>
          <w:sz w:val="24"/>
        </w:rPr>
        <w:br w:type="page"/>
      </w:r>
      <w:r w:rsidRPr="00610A8C">
        <w:rPr>
          <w:rFonts w:asciiTheme="minorEastAsia" w:eastAsiaTheme="minorEastAsia" w:hAnsiTheme="minorEastAsia" w:cs="宋体" w:hint="eastAsia"/>
          <w:b/>
          <w:sz w:val="24"/>
        </w:rPr>
        <w:lastRenderedPageBreak/>
        <w:t>法定代表人授权委托书</w:t>
      </w:r>
    </w:p>
    <w:p w:rsidR="009A1DD7" w:rsidRPr="00610A8C" w:rsidRDefault="005C2829" w:rsidP="00EE006C">
      <w:pPr>
        <w:snapToGrid w:val="0"/>
        <w:spacing w:beforeLines="50" w:after="50" w:line="520" w:lineRule="exact"/>
        <w:jc w:val="center"/>
        <w:rPr>
          <w:rFonts w:asciiTheme="minorEastAsia" w:eastAsiaTheme="minorEastAsia" w:hAnsiTheme="minorEastAsia" w:cs="宋体"/>
          <w:b/>
          <w:sz w:val="24"/>
          <w:szCs w:val="20"/>
        </w:rPr>
      </w:pPr>
      <w:r w:rsidRPr="00610A8C">
        <w:rPr>
          <w:rFonts w:asciiTheme="minorEastAsia" w:eastAsiaTheme="minorEastAsia" w:hAnsiTheme="minorEastAsia" w:cs="宋体" w:hint="eastAsia"/>
          <w:b/>
          <w:sz w:val="24"/>
        </w:rPr>
        <w:t>（法定代表人投标的，不需要此内容）</w:t>
      </w:r>
    </w:p>
    <w:p w:rsidR="009A1DD7" w:rsidRPr="00610A8C" w:rsidRDefault="005C2829" w:rsidP="00EE006C">
      <w:pPr>
        <w:snapToGrid w:val="0"/>
        <w:spacing w:beforeLines="50" w:after="50" w:line="520" w:lineRule="exact"/>
        <w:rPr>
          <w:rFonts w:asciiTheme="minorEastAsia" w:eastAsiaTheme="minorEastAsia" w:hAnsiTheme="minorEastAsia" w:cs="宋体"/>
          <w:b/>
          <w:bCs/>
          <w:sz w:val="24"/>
          <w:szCs w:val="20"/>
        </w:rPr>
      </w:pPr>
      <w:r w:rsidRPr="00610A8C">
        <w:rPr>
          <w:rFonts w:asciiTheme="minorEastAsia" w:eastAsiaTheme="minorEastAsia" w:hAnsiTheme="minorEastAsia" w:cs="宋体" w:hint="eastAsia"/>
          <w:bCs/>
          <w:sz w:val="24"/>
        </w:rPr>
        <w:t>致：</w:t>
      </w:r>
      <w:r w:rsidRPr="00610A8C">
        <w:rPr>
          <w:rFonts w:asciiTheme="minorEastAsia" w:eastAsiaTheme="minorEastAsia" w:hAnsiTheme="minorEastAsia" w:cs="宋体" w:hint="eastAsia"/>
          <w:sz w:val="24"/>
        </w:rPr>
        <w:t>（招标采购单位名称）：</w:t>
      </w:r>
    </w:p>
    <w:p w:rsidR="009A1DD7" w:rsidRPr="00610A8C" w:rsidRDefault="005C2829" w:rsidP="00EE006C">
      <w:pPr>
        <w:snapToGrid w:val="0"/>
        <w:spacing w:beforeLines="50" w:after="50" w:line="520" w:lineRule="exact"/>
        <w:ind w:firstLineChars="300" w:firstLine="720"/>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我（姓名）系（投标人名称）的法定代表人，现授权委托本单位在职职工 （姓名）以我方的名义参加该</w:t>
      </w:r>
      <w:r w:rsidRPr="00610A8C">
        <w:rPr>
          <w:rFonts w:asciiTheme="minorEastAsia" w:eastAsiaTheme="minorEastAsia" w:hAnsiTheme="minorEastAsia" w:cs="宋体" w:hint="eastAsia"/>
          <w:sz w:val="24"/>
          <w:u w:val="single"/>
        </w:rPr>
        <w:t xml:space="preserve">         项目</w:t>
      </w:r>
      <w:r w:rsidRPr="00610A8C">
        <w:rPr>
          <w:rFonts w:asciiTheme="minorEastAsia" w:eastAsiaTheme="minorEastAsia" w:hAnsiTheme="minorEastAsia" w:cs="宋体" w:hint="eastAsia"/>
          <w:sz w:val="24"/>
        </w:rPr>
        <w:t>的投标活动，并代表我方全权办理针对上述标段的投标、开标、评标、签约等具体事务和签署相关文件。</w:t>
      </w:r>
    </w:p>
    <w:p w:rsidR="009A1DD7" w:rsidRPr="00610A8C" w:rsidRDefault="005C2829" w:rsidP="00EE006C">
      <w:pPr>
        <w:snapToGrid w:val="0"/>
        <w:spacing w:beforeLines="50" w:after="50" w:line="520" w:lineRule="exact"/>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 xml:space="preserve">    我方对被授权人的签名事项负全部责任。</w:t>
      </w:r>
    </w:p>
    <w:p w:rsidR="009A1DD7" w:rsidRPr="00610A8C" w:rsidRDefault="005C2829" w:rsidP="00EE006C">
      <w:pPr>
        <w:snapToGrid w:val="0"/>
        <w:spacing w:beforeLines="50" w:after="50" w:line="520" w:lineRule="exact"/>
        <w:ind w:firstLine="480"/>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u w:val="single"/>
        </w:rPr>
        <w:t>在撤销授权的书面通知以前，本授权书一直有效。</w:t>
      </w:r>
      <w:r w:rsidRPr="00610A8C">
        <w:rPr>
          <w:rFonts w:asciiTheme="minorEastAsia" w:eastAsiaTheme="minorEastAsia" w:hAnsiTheme="minorEastAsia" w:cs="宋体" w:hint="eastAsia"/>
          <w:sz w:val="24"/>
        </w:rPr>
        <w:t>被授权人在授权书有效期内签署的所有文件不因授权的撤销而失效。</w:t>
      </w:r>
    </w:p>
    <w:p w:rsidR="009A1DD7" w:rsidRPr="00610A8C" w:rsidRDefault="005C2829" w:rsidP="00EE006C">
      <w:pPr>
        <w:snapToGrid w:val="0"/>
        <w:spacing w:beforeLines="50" w:after="50" w:line="520" w:lineRule="exact"/>
        <w:ind w:firstLine="480"/>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被授权人无转委托权，特此委托。</w:t>
      </w:r>
    </w:p>
    <w:p w:rsidR="009A1DD7" w:rsidRPr="00610A8C" w:rsidRDefault="005C2829" w:rsidP="00EE006C">
      <w:pPr>
        <w:snapToGrid w:val="0"/>
        <w:spacing w:beforeLines="50" w:after="50" w:line="520" w:lineRule="exact"/>
        <w:rPr>
          <w:rFonts w:asciiTheme="minorEastAsia" w:eastAsiaTheme="minorEastAsia" w:hAnsiTheme="minorEastAsia" w:cs="宋体"/>
          <w:sz w:val="24"/>
          <w:szCs w:val="20"/>
          <w:u w:val="single"/>
        </w:rPr>
      </w:pPr>
      <w:r w:rsidRPr="00610A8C">
        <w:rPr>
          <w:rFonts w:asciiTheme="minorEastAsia" w:eastAsiaTheme="minorEastAsia" w:hAnsiTheme="minorEastAsia" w:cs="宋体" w:hint="eastAsia"/>
          <w:sz w:val="24"/>
        </w:rPr>
        <w:t>被授权人签名：                 法定代表人签名：</w:t>
      </w:r>
    </w:p>
    <w:p w:rsidR="009A1DD7" w:rsidRPr="00610A8C" w:rsidRDefault="005C2829" w:rsidP="00EE006C">
      <w:pPr>
        <w:snapToGrid w:val="0"/>
        <w:spacing w:beforeLines="50" w:after="50" w:line="520" w:lineRule="exact"/>
        <w:ind w:firstLineChars="400" w:firstLine="960"/>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职务：                          职务：</w:t>
      </w:r>
    </w:p>
    <w:p w:rsidR="009A1DD7" w:rsidRPr="00610A8C" w:rsidRDefault="005C2829" w:rsidP="00EE006C">
      <w:pPr>
        <w:snapToGrid w:val="0"/>
        <w:spacing w:beforeLines="50" w:after="50" w:line="520" w:lineRule="exact"/>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被授权人身份证号码：</w:t>
      </w:r>
    </w:p>
    <w:p w:rsidR="009A1DD7" w:rsidRPr="00610A8C" w:rsidRDefault="005C2829" w:rsidP="00EE006C">
      <w:pPr>
        <w:snapToGrid w:val="0"/>
        <w:spacing w:beforeLines="50" w:after="50" w:line="520" w:lineRule="exact"/>
        <w:rPr>
          <w:rFonts w:asciiTheme="minorEastAsia" w:eastAsiaTheme="minorEastAsia" w:hAnsiTheme="minorEastAsia" w:cs="宋体"/>
          <w:sz w:val="24"/>
          <w:szCs w:val="20"/>
        </w:rPr>
      </w:pPr>
      <w:r w:rsidRPr="00610A8C">
        <w:rPr>
          <w:rFonts w:asciiTheme="minorEastAsia" w:eastAsiaTheme="minorEastAsia" w:hAnsiTheme="minorEastAsia" w:cs="宋体" w:hint="eastAsia"/>
          <w:sz w:val="24"/>
        </w:rPr>
        <w:t xml:space="preserve">                                     投标人公章：</w:t>
      </w:r>
    </w:p>
    <w:p w:rsidR="009A1DD7" w:rsidRPr="00610A8C" w:rsidRDefault="005C2829" w:rsidP="00EE006C">
      <w:pPr>
        <w:snapToGrid w:val="0"/>
        <w:spacing w:beforeLines="50" w:after="50" w:line="520" w:lineRule="exact"/>
        <w:jc w:val="center"/>
        <w:rPr>
          <w:rFonts w:asciiTheme="minorEastAsia" w:eastAsiaTheme="minorEastAsia" w:hAnsiTheme="minorEastAsia" w:cs="宋体"/>
        </w:rPr>
      </w:pPr>
      <w:r w:rsidRPr="00610A8C">
        <w:rPr>
          <w:rFonts w:asciiTheme="minorEastAsia" w:eastAsiaTheme="minorEastAsia" w:hAnsiTheme="minorEastAsia" w:cs="宋体" w:hint="eastAsia"/>
        </w:rPr>
        <w:t xml:space="preserve">                                        年    月    日</w:t>
      </w:r>
    </w:p>
    <w:p w:rsidR="009A1DD7" w:rsidRPr="00610A8C" w:rsidRDefault="009A1DD7" w:rsidP="00EE006C">
      <w:pPr>
        <w:snapToGrid w:val="0"/>
        <w:spacing w:beforeLines="50" w:after="50" w:line="520" w:lineRule="exact"/>
        <w:jc w:val="center"/>
        <w:rPr>
          <w:rFonts w:asciiTheme="minorEastAsia" w:eastAsiaTheme="minorEastAsia" w:hAnsiTheme="minorEastAsia" w:cs="宋体"/>
        </w:rPr>
      </w:pPr>
    </w:p>
    <w:p w:rsidR="009A1DD7" w:rsidRPr="00610A8C" w:rsidRDefault="009A1DD7" w:rsidP="00EE006C">
      <w:pPr>
        <w:snapToGrid w:val="0"/>
        <w:spacing w:beforeLines="50" w:after="50" w:line="520" w:lineRule="exact"/>
        <w:jc w:val="center"/>
        <w:rPr>
          <w:rFonts w:asciiTheme="minorEastAsia" w:eastAsiaTheme="minorEastAsia" w:hAnsiTheme="minorEastAsia" w:cs="宋体"/>
        </w:rPr>
      </w:pPr>
    </w:p>
    <w:p w:rsidR="009A1DD7" w:rsidRPr="00610A8C" w:rsidRDefault="009A1DD7" w:rsidP="00EE006C">
      <w:pPr>
        <w:snapToGrid w:val="0"/>
        <w:spacing w:beforeLines="50" w:after="50" w:line="520" w:lineRule="exact"/>
        <w:jc w:val="center"/>
        <w:rPr>
          <w:rFonts w:asciiTheme="minorEastAsia" w:eastAsiaTheme="minorEastAsia" w:hAnsiTheme="minorEastAsia" w:cs="宋体"/>
        </w:rPr>
        <w:sectPr w:rsidR="009A1DD7" w:rsidRPr="00610A8C">
          <w:pgSz w:w="11906" w:h="16838"/>
          <w:pgMar w:top="1440" w:right="1077" w:bottom="1440" w:left="1077" w:header="851" w:footer="992" w:gutter="0"/>
          <w:pgNumType w:chapStyle="1"/>
          <w:cols w:space="720"/>
          <w:docGrid w:linePitch="602" w:charSpace="-1675"/>
        </w:sectPr>
      </w:pPr>
    </w:p>
    <w:p w:rsidR="009A1DD7" w:rsidRPr="00610A8C" w:rsidRDefault="005C2829">
      <w:pPr>
        <w:spacing w:line="440" w:lineRule="exact"/>
        <w:jc w:val="center"/>
        <w:rPr>
          <w:rFonts w:asciiTheme="minorEastAsia" w:eastAsiaTheme="minorEastAsia" w:hAnsiTheme="minorEastAsia" w:cs="宋体"/>
          <w:b/>
          <w:bCs/>
          <w:sz w:val="24"/>
        </w:rPr>
      </w:pPr>
      <w:r w:rsidRPr="00610A8C">
        <w:rPr>
          <w:rFonts w:asciiTheme="minorEastAsia" w:eastAsiaTheme="minorEastAsia" w:hAnsiTheme="minorEastAsia" w:cs="宋体" w:hint="eastAsia"/>
          <w:b/>
          <w:bCs/>
          <w:sz w:val="24"/>
        </w:rPr>
        <w:lastRenderedPageBreak/>
        <w:t>投标报价明细表（格式可自拟）</w:t>
      </w:r>
    </w:p>
    <w:p w:rsidR="009A1DD7" w:rsidRPr="00610A8C" w:rsidRDefault="009A1DD7">
      <w:pPr>
        <w:pStyle w:val="p0"/>
        <w:spacing w:before="50" w:after="50" w:line="440" w:lineRule="exact"/>
        <w:ind w:firstLine="480"/>
        <w:rPr>
          <w:rFonts w:asciiTheme="minorEastAsia" w:eastAsiaTheme="minorEastAsia" w:hAnsiTheme="minorEastAsia" w:cs="宋体"/>
          <w:spacing w:val="20"/>
          <w:sz w:val="24"/>
          <w:szCs w:val="24"/>
          <w:u w:val="single"/>
        </w:rPr>
      </w:pPr>
    </w:p>
    <w:p w:rsidR="009A1DD7" w:rsidRPr="00610A8C" w:rsidRDefault="005C2829">
      <w:pPr>
        <w:pStyle w:val="af4"/>
        <w:jc w:val="left"/>
        <w:rPr>
          <w:rFonts w:asciiTheme="minorEastAsia" w:eastAsiaTheme="minorEastAsia" w:hAnsiTheme="minorEastAsia"/>
          <w:b/>
          <w:sz w:val="21"/>
          <w:szCs w:val="21"/>
        </w:rPr>
      </w:pPr>
      <w:r w:rsidRPr="00610A8C">
        <w:rPr>
          <w:rFonts w:asciiTheme="minorEastAsia" w:eastAsiaTheme="minorEastAsia" w:hAnsiTheme="minorEastAsia" w:hint="eastAsia"/>
          <w:sz w:val="21"/>
          <w:szCs w:val="21"/>
        </w:rPr>
        <w:t>投标人：（单位盖章）</w:t>
      </w:r>
      <w:r w:rsidRPr="00610A8C">
        <w:rPr>
          <w:rFonts w:asciiTheme="minorEastAsia" w:eastAsiaTheme="minorEastAsia" w:hAnsiTheme="minorEastAsia" w:hint="eastAsia"/>
          <w:sz w:val="21"/>
          <w:szCs w:val="21"/>
          <w:u w:val="single"/>
        </w:rPr>
        <w:t xml:space="preserve">           　</w:t>
      </w:r>
    </w:p>
    <w:p w:rsidR="009A1DD7" w:rsidRPr="00610A8C" w:rsidRDefault="005C2829">
      <w:pPr>
        <w:pStyle w:val="af4"/>
        <w:jc w:val="left"/>
        <w:rPr>
          <w:rFonts w:asciiTheme="minorEastAsia" w:eastAsiaTheme="minorEastAsia" w:hAnsiTheme="minorEastAsia"/>
          <w:b/>
          <w:sz w:val="21"/>
          <w:szCs w:val="21"/>
        </w:rPr>
      </w:pPr>
      <w:r w:rsidRPr="00610A8C">
        <w:rPr>
          <w:rFonts w:asciiTheme="minorEastAsia" w:eastAsiaTheme="minorEastAsia" w:hAnsiTheme="minorEastAsia" w:hint="eastAsia"/>
          <w:sz w:val="21"/>
          <w:szCs w:val="21"/>
        </w:rPr>
        <w:t>标段号：</w:t>
      </w:r>
      <w:r w:rsidRPr="00610A8C">
        <w:rPr>
          <w:rFonts w:asciiTheme="minorEastAsia" w:eastAsiaTheme="minorEastAsia" w:hAnsiTheme="minorEastAsia" w:hint="eastAsia"/>
          <w:sz w:val="21"/>
          <w:szCs w:val="21"/>
          <w:u w:val="single"/>
        </w:rPr>
        <w:t xml:space="preserve">                  　</w:t>
      </w:r>
      <w:r w:rsidRPr="00610A8C">
        <w:rPr>
          <w:rFonts w:asciiTheme="minorEastAsia" w:eastAsiaTheme="minorEastAsia" w:hAnsiTheme="minorEastAsia" w:hint="eastAsia"/>
          <w:sz w:val="21"/>
          <w:szCs w:val="21"/>
        </w:rPr>
        <w:t xml:space="preserve">      　　　　　</w:t>
      </w:r>
    </w:p>
    <w:tbl>
      <w:tblPr>
        <w:tblW w:w="8514" w:type="dxa"/>
        <w:tblInd w:w="93" w:type="dxa"/>
        <w:tblLayout w:type="fixed"/>
        <w:tblLook w:val="04A0"/>
      </w:tblPr>
      <w:tblGrid>
        <w:gridCol w:w="1131"/>
        <w:gridCol w:w="1477"/>
        <w:gridCol w:w="1008"/>
        <w:gridCol w:w="3169"/>
        <w:gridCol w:w="1729"/>
      </w:tblGrid>
      <w:tr w:rsidR="009A1DD7" w:rsidRPr="00610A8C">
        <w:trPr>
          <w:trHeight w:val="407"/>
        </w:trPr>
        <w:tc>
          <w:tcPr>
            <w:tcW w:w="1131" w:type="dxa"/>
            <w:tcBorders>
              <w:top w:val="single" w:sz="4" w:space="0" w:color="auto"/>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bCs/>
                <w:kern w:val="0"/>
                <w:szCs w:val="21"/>
              </w:rPr>
            </w:pPr>
            <w:r w:rsidRPr="00610A8C">
              <w:rPr>
                <w:rFonts w:asciiTheme="minorEastAsia" w:eastAsiaTheme="minorEastAsia" w:hAnsiTheme="minorEastAsia" w:cs="宋体" w:hint="eastAsia"/>
                <w:bCs/>
                <w:kern w:val="0"/>
                <w:szCs w:val="21"/>
              </w:rPr>
              <w:t>序号</w:t>
            </w:r>
          </w:p>
        </w:tc>
        <w:tc>
          <w:tcPr>
            <w:tcW w:w="1477" w:type="dxa"/>
            <w:tcBorders>
              <w:top w:val="single" w:sz="4" w:space="0" w:color="auto"/>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bCs/>
                <w:kern w:val="0"/>
                <w:szCs w:val="21"/>
              </w:rPr>
            </w:pPr>
            <w:r w:rsidRPr="00610A8C">
              <w:rPr>
                <w:rFonts w:asciiTheme="minorEastAsia" w:eastAsiaTheme="minorEastAsia" w:hAnsiTheme="minorEastAsia" w:cs="宋体" w:hint="eastAsia"/>
                <w:bCs/>
                <w:kern w:val="0"/>
                <w:szCs w:val="21"/>
              </w:rPr>
              <w:t>条目</w:t>
            </w:r>
          </w:p>
        </w:tc>
        <w:tc>
          <w:tcPr>
            <w:tcW w:w="1008" w:type="dxa"/>
            <w:tcBorders>
              <w:top w:val="single" w:sz="4" w:space="0" w:color="auto"/>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bCs/>
                <w:kern w:val="0"/>
                <w:szCs w:val="21"/>
              </w:rPr>
            </w:pPr>
            <w:r w:rsidRPr="00610A8C">
              <w:rPr>
                <w:rFonts w:asciiTheme="minorEastAsia" w:eastAsiaTheme="minorEastAsia" w:hAnsiTheme="minorEastAsia" w:cs="宋体" w:hint="eastAsia"/>
                <w:bCs/>
                <w:kern w:val="0"/>
                <w:szCs w:val="21"/>
              </w:rPr>
              <w:t>价格</w:t>
            </w:r>
          </w:p>
        </w:tc>
        <w:tc>
          <w:tcPr>
            <w:tcW w:w="3169" w:type="dxa"/>
            <w:tcBorders>
              <w:top w:val="single" w:sz="4" w:space="0" w:color="auto"/>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bCs/>
                <w:kern w:val="0"/>
                <w:szCs w:val="21"/>
              </w:rPr>
            </w:pPr>
            <w:r w:rsidRPr="00610A8C">
              <w:rPr>
                <w:rFonts w:asciiTheme="minorEastAsia" w:eastAsiaTheme="minorEastAsia" w:hAnsiTheme="minorEastAsia" w:cs="宋体" w:hint="eastAsia"/>
                <w:bCs/>
                <w:kern w:val="0"/>
                <w:szCs w:val="21"/>
              </w:rPr>
              <w:t xml:space="preserve">计算依据　</w:t>
            </w:r>
          </w:p>
        </w:tc>
        <w:tc>
          <w:tcPr>
            <w:tcW w:w="1729" w:type="dxa"/>
            <w:tcBorders>
              <w:top w:val="single" w:sz="4" w:space="0" w:color="auto"/>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bCs/>
                <w:kern w:val="0"/>
                <w:szCs w:val="21"/>
              </w:rPr>
            </w:pPr>
            <w:r w:rsidRPr="00610A8C">
              <w:rPr>
                <w:rFonts w:asciiTheme="minorEastAsia" w:eastAsiaTheme="minorEastAsia" w:hAnsiTheme="minorEastAsia" w:cs="宋体" w:hint="eastAsia"/>
                <w:bCs/>
                <w:kern w:val="0"/>
                <w:szCs w:val="21"/>
              </w:rPr>
              <w:t xml:space="preserve">备注　</w:t>
            </w:r>
          </w:p>
        </w:tc>
      </w:tr>
      <w:tr w:rsidR="009A1DD7" w:rsidRPr="00610A8C">
        <w:trPr>
          <w:trHeight w:val="407"/>
        </w:trPr>
        <w:tc>
          <w:tcPr>
            <w:tcW w:w="1131" w:type="dxa"/>
            <w:tcBorders>
              <w:top w:val="single" w:sz="4" w:space="0" w:color="auto"/>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bCs/>
                <w:kern w:val="0"/>
                <w:szCs w:val="21"/>
              </w:rPr>
            </w:pPr>
            <w:r w:rsidRPr="00610A8C">
              <w:rPr>
                <w:rFonts w:asciiTheme="minorEastAsia" w:eastAsiaTheme="minorEastAsia" w:hAnsiTheme="minorEastAsia" w:cs="宋体" w:hint="eastAsia"/>
                <w:bCs/>
                <w:kern w:val="0"/>
                <w:szCs w:val="21"/>
              </w:rPr>
              <w:t>一</w:t>
            </w:r>
          </w:p>
        </w:tc>
        <w:tc>
          <w:tcPr>
            <w:tcW w:w="1477" w:type="dxa"/>
            <w:tcBorders>
              <w:top w:val="single" w:sz="4" w:space="0" w:color="auto"/>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bCs/>
                <w:kern w:val="0"/>
                <w:szCs w:val="21"/>
              </w:rPr>
            </w:pPr>
            <w:r w:rsidRPr="00610A8C">
              <w:rPr>
                <w:rFonts w:asciiTheme="minorEastAsia" w:eastAsiaTheme="minorEastAsia" w:hAnsiTheme="minorEastAsia" w:cs="宋体" w:hint="eastAsia"/>
                <w:kern w:val="0"/>
                <w:szCs w:val="21"/>
              </w:rPr>
              <w:t>建设费用</w:t>
            </w:r>
          </w:p>
        </w:tc>
        <w:tc>
          <w:tcPr>
            <w:tcW w:w="1008" w:type="dxa"/>
            <w:tcBorders>
              <w:top w:val="single" w:sz="4" w:space="0" w:color="auto"/>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bCs/>
                <w:kern w:val="0"/>
                <w:szCs w:val="21"/>
              </w:rPr>
            </w:pPr>
          </w:p>
        </w:tc>
        <w:tc>
          <w:tcPr>
            <w:tcW w:w="3169" w:type="dxa"/>
            <w:tcBorders>
              <w:top w:val="single" w:sz="4" w:space="0" w:color="auto"/>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bCs/>
                <w:kern w:val="0"/>
                <w:szCs w:val="21"/>
              </w:rPr>
            </w:pPr>
          </w:p>
        </w:tc>
        <w:tc>
          <w:tcPr>
            <w:tcW w:w="1729" w:type="dxa"/>
            <w:tcBorders>
              <w:top w:val="single" w:sz="4" w:space="0" w:color="auto"/>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bCs/>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1</w:t>
            </w:r>
          </w:p>
        </w:tc>
        <w:tc>
          <w:tcPr>
            <w:tcW w:w="1477" w:type="dxa"/>
            <w:tcBorders>
              <w:top w:val="nil"/>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2</w:t>
            </w:r>
          </w:p>
        </w:tc>
        <w:tc>
          <w:tcPr>
            <w:tcW w:w="1477" w:type="dxa"/>
            <w:tcBorders>
              <w:top w:val="nil"/>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3</w:t>
            </w:r>
          </w:p>
        </w:tc>
        <w:tc>
          <w:tcPr>
            <w:tcW w:w="1477" w:type="dxa"/>
            <w:tcBorders>
              <w:top w:val="nil"/>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4</w:t>
            </w:r>
          </w:p>
        </w:tc>
        <w:tc>
          <w:tcPr>
            <w:tcW w:w="1477" w:type="dxa"/>
            <w:tcBorders>
              <w:top w:val="nil"/>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5</w:t>
            </w:r>
          </w:p>
        </w:tc>
        <w:tc>
          <w:tcPr>
            <w:tcW w:w="1477" w:type="dxa"/>
            <w:tcBorders>
              <w:top w:val="nil"/>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w:t>
            </w:r>
          </w:p>
        </w:tc>
        <w:tc>
          <w:tcPr>
            <w:tcW w:w="1477" w:type="dxa"/>
            <w:tcBorders>
              <w:top w:val="nil"/>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二</w:t>
            </w:r>
          </w:p>
        </w:tc>
        <w:tc>
          <w:tcPr>
            <w:tcW w:w="1477" w:type="dxa"/>
            <w:tcBorders>
              <w:top w:val="nil"/>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kern w:val="0"/>
                <w:szCs w:val="21"/>
              </w:rPr>
              <w:t>运维费用</w:t>
            </w: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1</w:t>
            </w:r>
          </w:p>
        </w:tc>
        <w:tc>
          <w:tcPr>
            <w:tcW w:w="1477"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2</w:t>
            </w:r>
          </w:p>
        </w:tc>
        <w:tc>
          <w:tcPr>
            <w:tcW w:w="1477"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3</w:t>
            </w:r>
          </w:p>
        </w:tc>
        <w:tc>
          <w:tcPr>
            <w:tcW w:w="1477"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4</w:t>
            </w:r>
          </w:p>
        </w:tc>
        <w:tc>
          <w:tcPr>
            <w:tcW w:w="1477"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w:t>
            </w:r>
          </w:p>
        </w:tc>
        <w:tc>
          <w:tcPr>
            <w:tcW w:w="1477" w:type="dxa"/>
            <w:tcBorders>
              <w:top w:val="nil"/>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w:t>
            </w: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477"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008"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316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729" w:type="dxa"/>
            <w:tcBorders>
              <w:top w:val="nil"/>
              <w:left w:val="nil"/>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r>
      <w:tr w:rsidR="009A1DD7" w:rsidRPr="00610A8C">
        <w:trPr>
          <w:trHeight w:val="407"/>
        </w:trPr>
        <w:tc>
          <w:tcPr>
            <w:tcW w:w="1131" w:type="dxa"/>
            <w:tcBorders>
              <w:top w:val="nil"/>
              <w:left w:val="single" w:sz="4" w:space="0" w:color="auto"/>
              <w:bottom w:val="single" w:sz="4" w:space="0" w:color="auto"/>
              <w:right w:val="single" w:sz="4" w:space="0" w:color="auto"/>
            </w:tcBorders>
            <w:vAlign w:val="center"/>
          </w:tcPr>
          <w:p w:rsidR="009A1DD7" w:rsidRPr="00610A8C" w:rsidRDefault="009A1DD7">
            <w:pPr>
              <w:spacing w:line="360" w:lineRule="auto"/>
              <w:jc w:val="center"/>
              <w:rPr>
                <w:rFonts w:asciiTheme="minorEastAsia" w:eastAsiaTheme="minorEastAsia" w:hAnsiTheme="minorEastAsia" w:cs="宋体"/>
                <w:kern w:val="0"/>
                <w:szCs w:val="21"/>
              </w:rPr>
            </w:pPr>
          </w:p>
        </w:tc>
        <w:tc>
          <w:tcPr>
            <w:tcW w:w="1477" w:type="dxa"/>
            <w:tcBorders>
              <w:top w:val="nil"/>
              <w:left w:val="nil"/>
              <w:bottom w:val="single" w:sz="4" w:space="0" w:color="auto"/>
              <w:right w:val="single" w:sz="4" w:space="0" w:color="auto"/>
            </w:tcBorders>
            <w:vAlign w:val="center"/>
          </w:tcPr>
          <w:p w:rsidR="009A1DD7" w:rsidRPr="00610A8C" w:rsidRDefault="005C2829">
            <w:pPr>
              <w:spacing w:line="360" w:lineRule="auto"/>
              <w:jc w:val="center"/>
              <w:rPr>
                <w:rFonts w:asciiTheme="minorEastAsia" w:eastAsiaTheme="minorEastAsia" w:hAnsiTheme="minorEastAsia" w:cs="宋体"/>
                <w:kern w:val="0"/>
                <w:szCs w:val="21"/>
              </w:rPr>
            </w:pPr>
            <w:r w:rsidRPr="00610A8C">
              <w:rPr>
                <w:rFonts w:asciiTheme="minorEastAsia" w:eastAsiaTheme="minorEastAsia" w:hAnsiTheme="minorEastAsia" w:cs="宋体" w:hint="eastAsia"/>
                <w:bCs/>
                <w:kern w:val="0"/>
                <w:szCs w:val="21"/>
              </w:rPr>
              <w:t>合计</w:t>
            </w:r>
          </w:p>
        </w:tc>
        <w:tc>
          <w:tcPr>
            <w:tcW w:w="5906" w:type="dxa"/>
            <w:gridSpan w:val="3"/>
            <w:tcBorders>
              <w:top w:val="nil"/>
              <w:left w:val="nil"/>
              <w:bottom w:val="single" w:sz="4" w:space="0" w:color="auto"/>
              <w:right w:val="single" w:sz="4" w:space="0" w:color="auto"/>
            </w:tcBorders>
            <w:vAlign w:val="center"/>
          </w:tcPr>
          <w:p w:rsidR="009A1DD7" w:rsidRPr="00610A8C" w:rsidRDefault="005C2829">
            <w:pPr>
              <w:spacing w:line="360" w:lineRule="auto"/>
              <w:jc w:val="left"/>
              <w:rPr>
                <w:rFonts w:asciiTheme="minorEastAsia" w:eastAsiaTheme="minorEastAsia" w:hAnsiTheme="minorEastAsia" w:cs="宋体"/>
                <w:kern w:val="0"/>
                <w:szCs w:val="21"/>
              </w:rPr>
            </w:pPr>
            <w:r w:rsidRPr="00610A8C">
              <w:rPr>
                <w:rFonts w:asciiTheme="minorEastAsia" w:eastAsiaTheme="minorEastAsia" w:hAnsiTheme="minorEastAsia" w:cs="宋体" w:hint="eastAsia"/>
                <w:bCs/>
                <w:kern w:val="0"/>
                <w:szCs w:val="21"/>
              </w:rPr>
              <w:t xml:space="preserve">小写：            </w:t>
            </w:r>
          </w:p>
        </w:tc>
      </w:tr>
      <w:tr w:rsidR="009A1DD7" w:rsidRPr="00610A8C">
        <w:trPr>
          <w:trHeight w:val="407"/>
        </w:trPr>
        <w:tc>
          <w:tcPr>
            <w:tcW w:w="2608" w:type="dxa"/>
            <w:gridSpan w:val="2"/>
            <w:tcBorders>
              <w:top w:val="single" w:sz="4" w:space="0" w:color="auto"/>
              <w:left w:val="single" w:sz="4" w:space="0" w:color="auto"/>
              <w:bottom w:val="single" w:sz="4" w:space="0" w:color="auto"/>
              <w:right w:val="nil"/>
            </w:tcBorders>
            <w:vAlign w:val="center"/>
          </w:tcPr>
          <w:p w:rsidR="009A1DD7" w:rsidRPr="00610A8C" w:rsidRDefault="005C2829">
            <w:pPr>
              <w:spacing w:line="360" w:lineRule="auto"/>
              <w:jc w:val="center"/>
              <w:rPr>
                <w:rFonts w:asciiTheme="minorEastAsia" w:eastAsiaTheme="minorEastAsia" w:hAnsiTheme="minorEastAsia" w:cs="宋体"/>
                <w:bCs/>
                <w:kern w:val="0"/>
                <w:szCs w:val="21"/>
              </w:rPr>
            </w:pPr>
            <w:r w:rsidRPr="00610A8C">
              <w:rPr>
                <w:rFonts w:asciiTheme="minorEastAsia" w:eastAsiaTheme="minorEastAsia" w:hAnsiTheme="minorEastAsia" w:cs="宋体" w:hint="eastAsia"/>
                <w:bCs/>
                <w:kern w:val="0"/>
                <w:szCs w:val="21"/>
              </w:rPr>
              <w:t>合计</w:t>
            </w:r>
          </w:p>
        </w:tc>
        <w:tc>
          <w:tcPr>
            <w:tcW w:w="5906" w:type="dxa"/>
            <w:gridSpan w:val="3"/>
            <w:tcBorders>
              <w:top w:val="single" w:sz="4" w:space="0" w:color="auto"/>
              <w:left w:val="nil"/>
              <w:bottom w:val="single" w:sz="4" w:space="0" w:color="auto"/>
              <w:right w:val="single" w:sz="4" w:space="0" w:color="000000"/>
            </w:tcBorders>
            <w:vAlign w:val="center"/>
          </w:tcPr>
          <w:p w:rsidR="009A1DD7" w:rsidRPr="00610A8C" w:rsidRDefault="005C2829">
            <w:pPr>
              <w:spacing w:line="360" w:lineRule="auto"/>
              <w:rPr>
                <w:rFonts w:asciiTheme="minorEastAsia" w:eastAsiaTheme="minorEastAsia" w:hAnsiTheme="minorEastAsia" w:cs="宋体"/>
                <w:kern w:val="0"/>
                <w:szCs w:val="21"/>
              </w:rPr>
            </w:pPr>
            <w:r w:rsidRPr="00610A8C">
              <w:rPr>
                <w:rFonts w:asciiTheme="minorEastAsia" w:eastAsiaTheme="minorEastAsia" w:hAnsiTheme="minorEastAsia" w:cs="宋体" w:hint="eastAsia"/>
                <w:kern w:val="0"/>
                <w:szCs w:val="21"/>
              </w:rPr>
              <w:t>大写：</w:t>
            </w:r>
          </w:p>
        </w:tc>
      </w:tr>
    </w:tbl>
    <w:p w:rsidR="009A1DD7" w:rsidRPr="00610A8C" w:rsidRDefault="005C2829">
      <w:pPr>
        <w:pStyle w:val="111"/>
        <w:spacing w:line="360" w:lineRule="auto"/>
        <w:rPr>
          <w:rFonts w:asciiTheme="minorEastAsia" w:eastAsiaTheme="minorEastAsia" w:hAnsiTheme="minorEastAsia"/>
          <w:sz w:val="21"/>
          <w:szCs w:val="21"/>
          <w:u w:val="single"/>
        </w:rPr>
      </w:pPr>
      <w:r w:rsidRPr="00610A8C">
        <w:rPr>
          <w:rFonts w:asciiTheme="minorEastAsia" w:eastAsiaTheme="minorEastAsia" w:hAnsiTheme="minorEastAsia" w:hint="eastAsia"/>
          <w:bCs/>
          <w:sz w:val="21"/>
          <w:szCs w:val="21"/>
        </w:rPr>
        <w:t>注：1、合计金额应与开标一览表相同，否则以开标一览表为准。</w:t>
      </w:r>
    </w:p>
    <w:p w:rsidR="009A1DD7" w:rsidRPr="00610A8C" w:rsidRDefault="005C2829">
      <w:pPr>
        <w:spacing w:line="360" w:lineRule="auto"/>
        <w:ind w:firstLineChars="250" w:firstLine="525"/>
        <w:rPr>
          <w:rFonts w:asciiTheme="minorEastAsia" w:eastAsiaTheme="minorEastAsia" w:hAnsiTheme="minorEastAsia"/>
          <w:bCs/>
          <w:szCs w:val="21"/>
        </w:rPr>
      </w:pPr>
      <w:r w:rsidRPr="00610A8C">
        <w:rPr>
          <w:rFonts w:asciiTheme="minorEastAsia" w:eastAsiaTheme="minorEastAsia" w:hAnsiTheme="minorEastAsia" w:hint="eastAsia"/>
          <w:bCs/>
          <w:szCs w:val="21"/>
        </w:rPr>
        <w:t>2、报价金额大、小写不一致时，以大写金额为准；如果以文字表示的数据与数字表示的有差别，应以文字为准修正数字。投标单位不同意以上修正，则其投标文件将被拒绝。</w:t>
      </w:r>
    </w:p>
    <w:p w:rsidR="009A1DD7" w:rsidRPr="00610A8C" w:rsidRDefault="005C2829">
      <w:pPr>
        <w:spacing w:line="360" w:lineRule="auto"/>
        <w:ind w:firstLineChars="250" w:firstLine="525"/>
        <w:rPr>
          <w:rFonts w:asciiTheme="minorEastAsia" w:eastAsiaTheme="minorEastAsia" w:hAnsiTheme="minorEastAsia"/>
          <w:bCs/>
          <w:szCs w:val="21"/>
        </w:rPr>
      </w:pPr>
      <w:r w:rsidRPr="00610A8C">
        <w:rPr>
          <w:rFonts w:asciiTheme="minorEastAsia" w:eastAsiaTheme="minorEastAsia" w:hAnsiTheme="minorEastAsia" w:hint="eastAsia"/>
          <w:bCs/>
          <w:szCs w:val="21"/>
        </w:rPr>
        <w:t>3、报价金额全部采用人民币表示，投标报价精确到元。</w:t>
      </w:r>
    </w:p>
    <w:p w:rsidR="009A1DD7" w:rsidRPr="00610A8C" w:rsidRDefault="005C2829">
      <w:pPr>
        <w:spacing w:line="360" w:lineRule="auto"/>
        <w:ind w:firstLineChars="250" w:firstLine="525"/>
        <w:rPr>
          <w:rFonts w:asciiTheme="minorEastAsia" w:eastAsiaTheme="minorEastAsia" w:hAnsiTheme="minorEastAsia"/>
          <w:bCs/>
          <w:szCs w:val="21"/>
        </w:rPr>
        <w:sectPr w:rsidR="009A1DD7" w:rsidRPr="00610A8C">
          <w:pgSz w:w="11906" w:h="16838"/>
          <w:pgMar w:top="1440" w:right="1077" w:bottom="1440" w:left="1077" w:header="851" w:footer="992" w:gutter="0"/>
          <w:pgNumType w:chapStyle="1"/>
          <w:cols w:space="720"/>
          <w:docGrid w:linePitch="602" w:charSpace="-1675"/>
        </w:sectPr>
      </w:pPr>
      <w:r w:rsidRPr="00610A8C">
        <w:rPr>
          <w:rFonts w:asciiTheme="minorEastAsia" w:eastAsiaTheme="minorEastAsia" w:hAnsiTheme="minorEastAsia" w:hint="eastAsia"/>
          <w:bCs/>
          <w:szCs w:val="21"/>
        </w:rPr>
        <w:t>4、投标人可自行添加表格中项目明细的内容。</w:t>
      </w:r>
    </w:p>
    <w:p w:rsidR="009A1DD7" w:rsidRPr="00610A8C" w:rsidRDefault="005C2829">
      <w:pPr>
        <w:spacing w:line="440" w:lineRule="exact"/>
        <w:contextualSpacing/>
        <w:jc w:val="center"/>
        <w:rPr>
          <w:rFonts w:asciiTheme="minorEastAsia" w:eastAsiaTheme="minorEastAsia" w:hAnsiTheme="minorEastAsia" w:cs="宋体"/>
          <w:b/>
          <w:sz w:val="32"/>
          <w:szCs w:val="32"/>
        </w:rPr>
      </w:pPr>
      <w:r w:rsidRPr="00610A8C">
        <w:rPr>
          <w:rFonts w:asciiTheme="minorEastAsia" w:eastAsiaTheme="minorEastAsia" w:hAnsiTheme="minorEastAsia" w:cs="宋体" w:hint="eastAsia"/>
          <w:b/>
          <w:sz w:val="32"/>
          <w:szCs w:val="32"/>
        </w:rPr>
        <w:lastRenderedPageBreak/>
        <w:t>开标一览表</w:t>
      </w:r>
    </w:p>
    <w:p w:rsidR="009A1DD7" w:rsidRPr="00610A8C" w:rsidRDefault="009A1DD7">
      <w:pPr>
        <w:spacing w:line="440" w:lineRule="exact"/>
        <w:contextualSpacing/>
        <w:jc w:val="center"/>
        <w:rPr>
          <w:rFonts w:asciiTheme="minorEastAsia" w:eastAsiaTheme="minorEastAsia" w:hAnsiTheme="minorEastAsia" w:cs="宋体"/>
          <w:b/>
          <w:sz w:val="32"/>
          <w:szCs w:val="32"/>
        </w:rPr>
      </w:pPr>
    </w:p>
    <w:tbl>
      <w:tblPr>
        <w:tblW w:w="9871" w:type="dxa"/>
        <w:tblBorders>
          <w:top w:val="single" w:sz="4" w:space="0" w:color="auto"/>
          <w:left w:val="single" w:sz="4" w:space="0" w:color="auto"/>
          <w:bottom w:val="single" w:sz="4" w:space="0" w:color="auto"/>
          <w:right w:val="single" w:sz="4" w:space="0" w:color="auto"/>
        </w:tblBorders>
        <w:tblLayout w:type="fixed"/>
        <w:tblLook w:val="04A0"/>
      </w:tblPr>
      <w:tblGrid>
        <w:gridCol w:w="959"/>
        <w:gridCol w:w="1701"/>
        <w:gridCol w:w="2551"/>
        <w:gridCol w:w="1701"/>
        <w:gridCol w:w="1560"/>
        <w:gridCol w:w="1399"/>
      </w:tblGrid>
      <w:tr w:rsidR="009A1DD7" w:rsidRPr="00610A8C">
        <w:trPr>
          <w:trHeight w:hRule="exact" w:val="1044"/>
        </w:trPr>
        <w:tc>
          <w:tcPr>
            <w:tcW w:w="959" w:type="dxa"/>
            <w:tcBorders>
              <w:top w:val="single" w:sz="4" w:space="0" w:color="auto"/>
              <w:left w:val="single" w:sz="4" w:space="0" w:color="auto"/>
              <w:bottom w:val="single" w:sz="4" w:space="0" w:color="auto"/>
              <w:right w:val="single" w:sz="4" w:space="0" w:color="auto"/>
            </w:tcBorders>
            <w:vAlign w:val="center"/>
          </w:tcPr>
          <w:p w:rsidR="009A1DD7" w:rsidRPr="00610A8C" w:rsidRDefault="005C2829">
            <w:pPr>
              <w:snapToGrid w:val="0"/>
              <w:spacing w:before="50" w:after="50" w:line="440" w:lineRule="exact"/>
              <w:jc w:val="center"/>
              <w:rPr>
                <w:rFonts w:asciiTheme="minorEastAsia" w:eastAsiaTheme="minorEastAsia" w:hAnsiTheme="minorEastAsia" w:cs="宋体"/>
                <w:bCs/>
                <w:szCs w:val="21"/>
              </w:rPr>
            </w:pPr>
            <w:r w:rsidRPr="00610A8C">
              <w:rPr>
                <w:rFonts w:asciiTheme="minorEastAsia" w:eastAsiaTheme="minorEastAsia" w:hAnsiTheme="minorEastAsia" w:cs="宋体" w:hint="eastAsia"/>
                <w:bCs/>
                <w:szCs w:val="21"/>
              </w:rPr>
              <w:t>项目编号</w:t>
            </w:r>
          </w:p>
        </w:tc>
        <w:tc>
          <w:tcPr>
            <w:tcW w:w="1701" w:type="dxa"/>
            <w:tcBorders>
              <w:top w:val="single" w:sz="4" w:space="0" w:color="auto"/>
              <w:left w:val="single" w:sz="4" w:space="0" w:color="auto"/>
              <w:bottom w:val="single" w:sz="4" w:space="0" w:color="auto"/>
              <w:right w:val="single" w:sz="4" w:space="0" w:color="auto"/>
            </w:tcBorders>
            <w:vAlign w:val="center"/>
          </w:tcPr>
          <w:p w:rsidR="009A1DD7" w:rsidRPr="00610A8C" w:rsidRDefault="005C2829">
            <w:pPr>
              <w:spacing w:line="440" w:lineRule="exact"/>
              <w:jc w:val="center"/>
              <w:rPr>
                <w:rFonts w:asciiTheme="minorEastAsia" w:eastAsiaTheme="minorEastAsia" w:hAnsiTheme="minorEastAsia" w:cs="宋体"/>
                <w:bCs/>
                <w:szCs w:val="21"/>
              </w:rPr>
            </w:pPr>
            <w:r w:rsidRPr="00610A8C">
              <w:rPr>
                <w:rFonts w:asciiTheme="minorEastAsia" w:eastAsiaTheme="minorEastAsia" w:hAnsiTheme="minorEastAsia" w:cs="宋体" w:hint="eastAsia"/>
                <w:bCs/>
                <w:szCs w:val="21"/>
              </w:rPr>
              <w:t>标段名称</w:t>
            </w:r>
          </w:p>
        </w:tc>
        <w:tc>
          <w:tcPr>
            <w:tcW w:w="2551" w:type="dxa"/>
            <w:tcBorders>
              <w:top w:val="single" w:sz="4" w:space="0" w:color="auto"/>
              <w:left w:val="single" w:sz="4" w:space="0" w:color="auto"/>
              <w:bottom w:val="single" w:sz="4" w:space="0" w:color="auto"/>
              <w:right w:val="single" w:sz="4" w:space="0" w:color="auto"/>
            </w:tcBorders>
            <w:vAlign w:val="center"/>
          </w:tcPr>
          <w:p w:rsidR="009A1DD7" w:rsidRPr="00610A8C" w:rsidRDefault="005C2829">
            <w:pPr>
              <w:snapToGrid w:val="0"/>
              <w:spacing w:before="50" w:after="50" w:line="440" w:lineRule="exact"/>
              <w:jc w:val="center"/>
              <w:rPr>
                <w:rFonts w:asciiTheme="minorEastAsia" w:eastAsiaTheme="minorEastAsia" w:hAnsiTheme="minorEastAsia" w:cs="宋体"/>
                <w:bCs/>
                <w:szCs w:val="21"/>
              </w:rPr>
            </w:pPr>
            <w:r w:rsidRPr="00610A8C">
              <w:rPr>
                <w:rFonts w:asciiTheme="minorEastAsia" w:eastAsiaTheme="minorEastAsia" w:hAnsiTheme="minorEastAsia" w:cs="宋体"/>
                <w:bCs/>
                <w:szCs w:val="21"/>
              </w:rPr>
              <w:t>投标报价</w:t>
            </w:r>
          </w:p>
        </w:tc>
        <w:tc>
          <w:tcPr>
            <w:tcW w:w="1701" w:type="dxa"/>
            <w:tcBorders>
              <w:top w:val="single" w:sz="4" w:space="0" w:color="auto"/>
              <w:left w:val="single" w:sz="4" w:space="0" w:color="auto"/>
              <w:bottom w:val="single" w:sz="4" w:space="0" w:color="auto"/>
              <w:right w:val="single" w:sz="4" w:space="0" w:color="auto"/>
            </w:tcBorders>
            <w:vAlign w:val="center"/>
          </w:tcPr>
          <w:p w:rsidR="009A1DD7" w:rsidRPr="00610A8C" w:rsidRDefault="005C2829">
            <w:pPr>
              <w:snapToGrid w:val="0"/>
              <w:spacing w:before="50" w:after="50" w:line="440" w:lineRule="exact"/>
              <w:jc w:val="center"/>
              <w:rPr>
                <w:rFonts w:asciiTheme="minorEastAsia" w:eastAsiaTheme="minorEastAsia" w:hAnsiTheme="minorEastAsia" w:cs="宋体"/>
                <w:bCs/>
                <w:szCs w:val="21"/>
              </w:rPr>
            </w:pPr>
            <w:r w:rsidRPr="00610A8C">
              <w:rPr>
                <w:rFonts w:asciiTheme="minorEastAsia" w:eastAsiaTheme="minorEastAsia" w:hAnsiTheme="minorEastAsia" w:cs="宋体" w:hint="eastAsia"/>
                <w:bCs/>
                <w:szCs w:val="21"/>
              </w:rPr>
              <w:t>供货期</w:t>
            </w:r>
          </w:p>
        </w:tc>
        <w:tc>
          <w:tcPr>
            <w:tcW w:w="1560" w:type="dxa"/>
            <w:tcBorders>
              <w:top w:val="single" w:sz="4" w:space="0" w:color="auto"/>
              <w:left w:val="single" w:sz="4" w:space="0" w:color="auto"/>
              <w:bottom w:val="single" w:sz="4" w:space="0" w:color="auto"/>
              <w:right w:val="single" w:sz="4" w:space="0" w:color="auto"/>
            </w:tcBorders>
            <w:vAlign w:val="center"/>
          </w:tcPr>
          <w:p w:rsidR="009A1DD7" w:rsidRPr="00610A8C" w:rsidRDefault="005C2829">
            <w:pPr>
              <w:snapToGrid w:val="0"/>
              <w:spacing w:before="50" w:after="50" w:line="440" w:lineRule="exact"/>
              <w:jc w:val="center"/>
              <w:rPr>
                <w:rFonts w:asciiTheme="minorEastAsia" w:eastAsiaTheme="minorEastAsia" w:hAnsiTheme="minorEastAsia" w:cs="宋体"/>
                <w:bCs/>
                <w:szCs w:val="21"/>
              </w:rPr>
            </w:pPr>
            <w:r w:rsidRPr="00610A8C">
              <w:rPr>
                <w:rFonts w:asciiTheme="minorEastAsia" w:eastAsiaTheme="minorEastAsia" w:hAnsiTheme="minorEastAsia" w:cs="宋体"/>
                <w:bCs/>
                <w:szCs w:val="21"/>
              </w:rPr>
              <w:t>运维期</w:t>
            </w:r>
          </w:p>
        </w:tc>
        <w:tc>
          <w:tcPr>
            <w:tcW w:w="1399" w:type="dxa"/>
            <w:tcBorders>
              <w:top w:val="single" w:sz="4" w:space="0" w:color="auto"/>
              <w:left w:val="single" w:sz="4" w:space="0" w:color="auto"/>
              <w:bottom w:val="single" w:sz="4" w:space="0" w:color="auto"/>
              <w:right w:val="single" w:sz="4" w:space="0" w:color="auto"/>
            </w:tcBorders>
            <w:vAlign w:val="center"/>
          </w:tcPr>
          <w:p w:rsidR="009A1DD7" w:rsidRPr="00610A8C" w:rsidRDefault="005C2829">
            <w:pPr>
              <w:snapToGrid w:val="0"/>
              <w:spacing w:before="50" w:after="50" w:line="440" w:lineRule="exact"/>
              <w:jc w:val="center"/>
              <w:rPr>
                <w:rFonts w:asciiTheme="minorEastAsia" w:eastAsiaTheme="minorEastAsia" w:hAnsiTheme="minorEastAsia" w:cs="宋体"/>
                <w:bCs/>
                <w:szCs w:val="21"/>
              </w:rPr>
            </w:pPr>
            <w:r w:rsidRPr="00610A8C">
              <w:rPr>
                <w:rFonts w:asciiTheme="minorEastAsia" w:eastAsiaTheme="minorEastAsia" w:hAnsiTheme="minorEastAsia" w:cs="宋体" w:hint="eastAsia"/>
                <w:bCs/>
                <w:szCs w:val="21"/>
              </w:rPr>
              <w:t>质保期</w:t>
            </w:r>
          </w:p>
        </w:tc>
      </w:tr>
      <w:tr w:rsidR="009A1DD7" w:rsidRPr="00610A8C">
        <w:trPr>
          <w:trHeight w:hRule="exact" w:val="1624"/>
        </w:trPr>
        <w:tc>
          <w:tcPr>
            <w:tcW w:w="959" w:type="dxa"/>
            <w:tcBorders>
              <w:top w:val="single" w:sz="4" w:space="0" w:color="auto"/>
              <w:left w:val="single" w:sz="4" w:space="0" w:color="auto"/>
              <w:right w:val="single" w:sz="4" w:space="0" w:color="auto"/>
            </w:tcBorders>
            <w:vAlign w:val="center"/>
          </w:tcPr>
          <w:p w:rsidR="009A1DD7" w:rsidRPr="00610A8C" w:rsidRDefault="009A1DD7">
            <w:pPr>
              <w:snapToGrid w:val="0"/>
              <w:spacing w:before="50" w:after="50" w:line="440" w:lineRule="exact"/>
              <w:jc w:val="center"/>
              <w:rPr>
                <w:rFonts w:asciiTheme="minorEastAsia" w:eastAsiaTheme="minorEastAsia" w:hAnsiTheme="minorEastAsia" w:cs="宋体"/>
                <w:bCs/>
                <w:szCs w:val="21"/>
                <w:u w:val="single"/>
              </w:rPr>
            </w:pPr>
          </w:p>
        </w:tc>
        <w:tc>
          <w:tcPr>
            <w:tcW w:w="1701" w:type="dxa"/>
            <w:tcBorders>
              <w:top w:val="single" w:sz="4" w:space="0" w:color="auto"/>
              <w:left w:val="single" w:sz="4" w:space="0" w:color="auto"/>
              <w:right w:val="single" w:sz="4" w:space="0" w:color="auto"/>
            </w:tcBorders>
            <w:vAlign w:val="center"/>
          </w:tcPr>
          <w:p w:rsidR="009A1DD7" w:rsidRPr="00610A8C" w:rsidRDefault="002E035F">
            <w:pPr>
              <w:widowControl/>
              <w:jc w:val="center"/>
              <w:rPr>
                <w:rFonts w:asciiTheme="minorEastAsia" w:eastAsiaTheme="minorEastAsia" w:hAnsiTheme="minorEastAsia" w:cs="宋体"/>
                <w:bCs/>
                <w:szCs w:val="21"/>
              </w:rPr>
            </w:pPr>
            <w:r w:rsidRPr="00610A8C">
              <w:rPr>
                <w:rFonts w:asciiTheme="minorEastAsia" w:eastAsiaTheme="minorEastAsia" w:hAnsiTheme="minorEastAsia" w:cs="宋体" w:hint="eastAsia"/>
                <w:spacing w:val="-4"/>
                <w:kern w:val="0"/>
                <w:szCs w:val="21"/>
                <w:lang w:val="zh-CN"/>
              </w:rPr>
              <w:t>大丰经济开发区监测监控能力建设项目</w:t>
            </w:r>
          </w:p>
        </w:tc>
        <w:tc>
          <w:tcPr>
            <w:tcW w:w="2551" w:type="dxa"/>
            <w:tcBorders>
              <w:top w:val="single" w:sz="4" w:space="0" w:color="auto"/>
              <w:left w:val="single" w:sz="4" w:space="0" w:color="auto"/>
              <w:bottom w:val="single" w:sz="4" w:space="0" w:color="auto"/>
              <w:right w:val="single" w:sz="4" w:space="0" w:color="auto"/>
            </w:tcBorders>
            <w:vAlign w:val="center"/>
          </w:tcPr>
          <w:p w:rsidR="009A1DD7" w:rsidRPr="00610A8C" w:rsidRDefault="005C2829">
            <w:pPr>
              <w:snapToGrid w:val="0"/>
              <w:ind w:rightChars="-410" w:right="-861"/>
              <w:jc w:val="left"/>
              <w:rPr>
                <w:rFonts w:asciiTheme="minorEastAsia" w:eastAsiaTheme="minorEastAsia" w:hAnsiTheme="minorEastAsia" w:cs="宋体"/>
                <w:spacing w:val="-4"/>
                <w:kern w:val="0"/>
                <w:szCs w:val="21"/>
                <w:lang w:val="zh-CN"/>
              </w:rPr>
            </w:pPr>
            <w:r w:rsidRPr="00610A8C">
              <w:rPr>
                <w:rFonts w:asciiTheme="minorEastAsia" w:eastAsiaTheme="minorEastAsia" w:hAnsiTheme="minorEastAsia" w:cs="宋体" w:hint="eastAsia"/>
                <w:spacing w:val="-4"/>
                <w:kern w:val="0"/>
                <w:szCs w:val="21"/>
                <w:lang w:val="zh-CN"/>
              </w:rPr>
              <w:t>（大写）：</w:t>
            </w:r>
          </w:p>
          <w:p w:rsidR="009A1DD7" w:rsidRPr="00610A8C" w:rsidRDefault="009A1DD7">
            <w:pPr>
              <w:snapToGrid w:val="0"/>
              <w:ind w:rightChars="-410" w:right="-861"/>
              <w:jc w:val="left"/>
              <w:rPr>
                <w:rFonts w:asciiTheme="minorEastAsia" w:eastAsiaTheme="minorEastAsia" w:hAnsiTheme="minorEastAsia" w:cs="宋体"/>
                <w:spacing w:val="-4"/>
                <w:kern w:val="0"/>
                <w:szCs w:val="21"/>
                <w:lang w:val="zh-CN"/>
              </w:rPr>
            </w:pPr>
          </w:p>
          <w:p w:rsidR="009A1DD7" w:rsidRPr="00610A8C" w:rsidRDefault="005C2829">
            <w:pPr>
              <w:snapToGrid w:val="0"/>
              <w:ind w:rightChars="-410" w:right="-861"/>
              <w:jc w:val="left"/>
              <w:rPr>
                <w:rFonts w:asciiTheme="minorEastAsia" w:eastAsiaTheme="minorEastAsia" w:hAnsiTheme="minorEastAsia" w:cs="宋体"/>
                <w:bCs/>
                <w:szCs w:val="21"/>
              </w:rPr>
            </w:pPr>
            <w:r w:rsidRPr="00610A8C">
              <w:rPr>
                <w:rFonts w:asciiTheme="minorEastAsia" w:eastAsiaTheme="minorEastAsia" w:hAnsiTheme="minorEastAsia" w:cs="宋体" w:hint="eastAsia"/>
                <w:spacing w:val="-4"/>
                <w:kern w:val="0"/>
                <w:szCs w:val="21"/>
                <w:lang w:val="zh-CN"/>
              </w:rPr>
              <w:t>（小写）：</w:t>
            </w:r>
          </w:p>
        </w:tc>
        <w:tc>
          <w:tcPr>
            <w:tcW w:w="1701" w:type="dxa"/>
            <w:tcBorders>
              <w:top w:val="single" w:sz="4" w:space="0" w:color="auto"/>
              <w:left w:val="single" w:sz="4" w:space="0" w:color="auto"/>
              <w:bottom w:val="single" w:sz="4" w:space="0" w:color="auto"/>
              <w:right w:val="single" w:sz="4" w:space="0" w:color="auto"/>
            </w:tcBorders>
            <w:vAlign w:val="center"/>
          </w:tcPr>
          <w:p w:rsidR="009A1DD7" w:rsidRPr="00610A8C" w:rsidRDefault="009A1DD7">
            <w:pPr>
              <w:widowControl/>
              <w:jc w:val="left"/>
              <w:rPr>
                <w:rFonts w:asciiTheme="minorEastAsia" w:eastAsiaTheme="minorEastAsia" w:hAnsiTheme="minorEastAsia" w:cs="宋体"/>
                <w:bCs/>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9A1DD7" w:rsidRPr="00610A8C" w:rsidRDefault="009A1DD7">
            <w:pPr>
              <w:widowControl/>
              <w:jc w:val="left"/>
              <w:rPr>
                <w:rFonts w:asciiTheme="minorEastAsia" w:eastAsiaTheme="minorEastAsia" w:hAnsiTheme="minorEastAsia" w:cs="宋体"/>
                <w:bCs/>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9A1DD7" w:rsidRPr="00610A8C" w:rsidRDefault="009A1DD7">
            <w:pPr>
              <w:snapToGrid w:val="0"/>
              <w:spacing w:before="50" w:after="50" w:line="440" w:lineRule="exact"/>
              <w:ind w:rightChars="-410" w:right="-861"/>
              <w:rPr>
                <w:rFonts w:asciiTheme="minorEastAsia" w:eastAsiaTheme="minorEastAsia" w:hAnsiTheme="minorEastAsia" w:cs="宋体"/>
                <w:bCs/>
                <w:szCs w:val="21"/>
              </w:rPr>
            </w:pPr>
          </w:p>
        </w:tc>
      </w:tr>
    </w:tbl>
    <w:p w:rsidR="009A1DD7" w:rsidRPr="00610A8C" w:rsidRDefault="005C2829">
      <w:pPr>
        <w:snapToGrid w:val="0"/>
        <w:spacing w:line="440" w:lineRule="exact"/>
        <w:ind w:firstLineChars="200" w:firstLine="48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注:1、报价一经涂改，应在涂改处加盖单位公章或者由法定代表人或授权委托人签字或盖章，否则其投标作无效标处理。</w:t>
      </w:r>
    </w:p>
    <w:p w:rsidR="009A1DD7" w:rsidRPr="00610A8C" w:rsidRDefault="005C2829">
      <w:pPr>
        <w:snapToGrid w:val="0"/>
        <w:spacing w:line="440" w:lineRule="exact"/>
        <w:ind w:leftChars="228" w:left="479" w:firstLineChars="150" w:firstLine="36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2、投标费用包括本项目招标文件规定的一切费用。</w:t>
      </w:r>
    </w:p>
    <w:p w:rsidR="009A1DD7" w:rsidRPr="00610A8C" w:rsidRDefault="005C2829">
      <w:pPr>
        <w:snapToGrid w:val="0"/>
        <w:spacing w:line="440" w:lineRule="exact"/>
        <w:ind w:leftChars="228" w:left="479" w:firstLineChars="150" w:firstLine="360"/>
        <w:jc w:val="left"/>
        <w:rPr>
          <w:rFonts w:asciiTheme="minorEastAsia" w:eastAsiaTheme="minorEastAsia" w:hAnsiTheme="minorEastAsia" w:cs="宋体"/>
          <w:sz w:val="24"/>
        </w:rPr>
      </w:pPr>
      <w:r w:rsidRPr="00610A8C">
        <w:rPr>
          <w:rFonts w:asciiTheme="minorEastAsia" w:eastAsiaTheme="minorEastAsia" w:hAnsiTheme="minorEastAsia" w:cs="宋体" w:hint="eastAsia"/>
          <w:sz w:val="24"/>
        </w:rPr>
        <w:t>3、以上报价应与投标报价明细表中的价格相一致。</w:t>
      </w:r>
    </w:p>
    <w:p w:rsidR="009A1DD7" w:rsidRPr="00610A8C" w:rsidRDefault="005C2829">
      <w:pPr>
        <w:snapToGrid w:val="0"/>
        <w:spacing w:line="440" w:lineRule="exact"/>
        <w:ind w:leftChars="228" w:left="479" w:firstLineChars="150" w:firstLine="361"/>
        <w:jc w:val="left"/>
        <w:rPr>
          <w:rFonts w:asciiTheme="minorEastAsia" w:eastAsiaTheme="minorEastAsia" w:hAnsiTheme="minorEastAsia" w:cs="宋体"/>
          <w:b/>
          <w:bCs/>
          <w:sz w:val="24"/>
        </w:rPr>
      </w:pPr>
      <w:r w:rsidRPr="00610A8C">
        <w:rPr>
          <w:rFonts w:asciiTheme="minorEastAsia" w:eastAsiaTheme="minorEastAsia" w:hAnsiTheme="minorEastAsia" w:cs="宋体" w:hint="eastAsia"/>
          <w:b/>
          <w:bCs/>
          <w:sz w:val="24"/>
        </w:rPr>
        <w:t>4、</w:t>
      </w:r>
      <w:r w:rsidRPr="00610A8C">
        <w:rPr>
          <w:rFonts w:asciiTheme="minorEastAsia" w:eastAsiaTheme="minorEastAsia" w:hAnsiTheme="minorEastAsia" w:cs="宋体" w:hint="eastAsia"/>
          <w:b/>
          <w:bCs/>
          <w:sz w:val="24"/>
          <w:u w:val="single"/>
        </w:rPr>
        <w:t>此表请单独密封提交，封面请注明标段号、标段名称、投标人名称及“开标一览表”字样。</w:t>
      </w:r>
    </w:p>
    <w:p w:rsidR="009A1DD7" w:rsidRPr="00610A8C" w:rsidRDefault="005C2829">
      <w:pPr>
        <w:snapToGrid w:val="0"/>
        <w:spacing w:line="440" w:lineRule="exact"/>
        <w:ind w:leftChars="-1" w:left="-2" w:rightChars="-389" w:right="-817" w:firstLineChars="200" w:firstLine="480"/>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投标人名称（盖章）： </w:t>
      </w:r>
    </w:p>
    <w:p w:rsidR="009A1DD7" w:rsidRPr="00610A8C" w:rsidRDefault="005C2829">
      <w:pPr>
        <w:snapToGrid w:val="0"/>
        <w:spacing w:line="440" w:lineRule="exact"/>
        <w:ind w:leftChars="-1" w:left="-2" w:rightChars="-389" w:right="-817" w:firstLineChars="200" w:firstLine="480"/>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法定代表人（签字或盖章）： </w:t>
      </w:r>
    </w:p>
    <w:p w:rsidR="009A1DD7" w:rsidRPr="00610A8C" w:rsidRDefault="005C2829">
      <w:pPr>
        <w:snapToGrid w:val="0"/>
        <w:spacing w:line="440" w:lineRule="exact"/>
        <w:ind w:leftChars="-1" w:left="-2" w:rightChars="-389" w:right="-817" w:firstLineChars="200" w:firstLine="480"/>
        <w:rPr>
          <w:rFonts w:asciiTheme="minorEastAsia" w:eastAsiaTheme="minorEastAsia" w:hAnsiTheme="minorEastAsia" w:cs="宋体"/>
          <w:sz w:val="24"/>
        </w:rPr>
      </w:pPr>
      <w:r w:rsidRPr="00610A8C">
        <w:rPr>
          <w:rFonts w:asciiTheme="minorEastAsia" w:eastAsiaTheme="minorEastAsia" w:hAnsiTheme="minorEastAsia" w:cs="宋体" w:hint="eastAsia"/>
          <w:sz w:val="24"/>
        </w:rPr>
        <w:t xml:space="preserve">授权委托代理人（签字或盖章）：  （如有授权）     </w:t>
      </w:r>
    </w:p>
    <w:p w:rsidR="009A1DD7" w:rsidRPr="00610A8C" w:rsidRDefault="005C2829">
      <w:pPr>
        <w:snapToGrid w:val="0"/>
        <w:spacing w:line="440" w:lineRule="exact"/>
        <w:ind w:leftChars="-1" w:left="-2" w:rightChars="-389" w:right="-817" w:firstLineChars="200" w:firstLine="480"/>
        <w:rPr>
          <w:rFonts w:asciiTheme="minorEastAsia" w:eastAsiaTheme="minorEastAsia" w:hAnsiTheme="minorEastAsia" w:cs="宋体"/>
          <w:sz w:val="24"/>
          <w:u w:val="single"/>
        </w:rPr>
      </w:pPr>
      <w:r w:rsidRPr="00610A8C">
        <w:rPr>
          <w:rFonts w:asciiTheme="minorEastAsia" w:eastAsiaTheme="minorEastAsia" w:hAnsiTheme="minorEastAsia" w:cs="宋体" w:hint="eastAsia"/>
          <w:sz w:val="24"/>
        </w:rPr>
        <w:t>日期：</w:t>
      </w:r>
      <w:r w:rsidRPr="00610A8C">
        <w:rPr>
          <w:rFonts w:asciiTheme="minorEastAsia" w:eastAsiaTheme="minorEastAsia" w:hAnsiTheme="minorEastAsia" w:cs="宋体" w:hint="eastAsia"/>
          <w:sz w:val="24"/>
          <w:u w:val="single"/>
        </w:rPr>
        <w:t xml:space="preserve">    年   月   日</w:t>
      </w:r>
    </w:p>
    <w:p w:rsidR="009A1DD7" w:rsidRPr="00610A8C" w:rsidRDefault="005C2829">
      <w:pPr>
        <w:snapToGrid w:val="0"/>
        <w:spacing w:line="440" w:lineRule="exact"/>
        <w:ind w:leftChars="-1" w:left="-2" w:rightChars="-389" w:right="-817" w:firstLineChars="200" w:firstLine="482"/>
        <w:rPr>
          <w:rFonts w:asciiTheme="minorEastAsia" w:eastAsiaTheme="minorEastAsia" w:hAnsiTheme="minorEastAsia" w:cs="宋体"/>
          <w:b/>
          <w:sz w:val="24"/>
        </w:rPr>
        <w:sectPr w:rsidR="009A1DD7" w:rsidRPr="00610A8C">
          <w:pgSz w:w="11906" w:h="16838"/>
          <w:pgMar w:top="1440" w:right="1077" w:bottom="1440" w:left="1077" w:header="851" w:footer="992" w:gutter="0"/>
          <w:pgNumType w:chapStyle="1"/>
          <w:cols w:space="720"/>
          <w:docGrid w:linePitch="602"/>
        </w:sectPr>
      </w:pPr>
      <w:r w:rsidRPr="00610A8C">
        <w:rPr>
          <w:rFonts w:asciiTheme="minorEastAsia" w:eastAsiaTheme="minorEastAsia" w:hAnsiTheme="minorEastAsia" w:cs="宋体" w:hint="eastAsia"/>
          <w:b/>
          <w:sz w:val="24"/>
        </w:rPr>
        <w:t>需附：法定代表人身份证明书或授权委托书原件及授权委托代理人身份证复印件。</w:t>
      </w:r>
    </w:p>
    <w:p w:rsidR="009A1DD7" w:rsidRPr="00610A8C" w:rsidRDefault="005C2829">
      <w:pPr>
        <w:jc w:val="center"/>
        <w:rPr>
          <w:rFonts w:asciiTheme="minorEastAsia" w:eastAsiaTheme="minorEastAsia" w:hAnsiTheme="minorEastAsia" w:cs="宋体"/>
          <w:b/>
          <w:bCs/>
          <w:sz w:val="44"/>
          <w:szCs w:val="44"/>
        </w:rPr>
      </w:pPr>
      <w:r w:rsidRPr="00610A8C">
        <w:rPr>
          <w:rFonts w:asciiTheme="minorEastAsia" w:eastAsiaTheme="minorEastAsia" w:hAnsiTheme="minorEastAsia" w:cs="宋体" w:hint="eastAsia"/>
          <w:b/>
          <w:bCs/>
          <w:sz w:val="44"/>
          <w:szCs w:val="44"/>
        </w:rPr>
        <w:lastRenderedPageBreak/>
        <w:t>盐城市大丰区政府招标采购供应商承诺书</w:t>
      </w:r>
    </w:p>
    <w:p w:rsidR="009A1DD7" w:rsidRPr="00610A8C" w:rsidRDefault="009A1DD7">
      <w:pPr>
        <w:spacing w:line="400" w:lineRule="exact"/>
        <w:ind w:firstLineChars="200" w:firstLine="600"/>
        <w:rPr>
          <w:rFonts w:asciiTheme="minorEastAsia" w:eastAsiaTheme="minorEastAsia" w:hAnsiTheme="minorEastAsia"/>
          <w:sz w:val="30"/>
          <w:szCs w:val="30"/>
        </w:rPr>
      </w:pPr>
    </w:p>
    <w:p w:rsidR="009A1DD7" w:rsidRPr="00610A8C" w:rsidRDefault="005C2829">
      <w:pPr>
        <w:spacing w:line="340" w:lineRule="exact"/>
        <w:ind w:firstLineChars="200" w:firstLine="640"/>
        <w:rPr>
          <w:rFonts w:asciiTheme="minorEastAsia" w:eastAsiaTheme="minorEastAsia" w:hAnsiTheme="minorEastAsia" w:cs="仿宋"/>
          <w:sz w:val="32"/>
          <w:szCs w:val="32"/>
          <w:u w:val="single"/>
        </w:rPr>
      </w:pPr>
      <w:r w:rsidRPr="00610A8C">
        <w:rPr>
          <w:rFonts w:asciiTheme="minorEastAsia" w:eastAsiaTheme="minorEastAsia" w:hAnsiTheme="minorEastAsia" w:cs="仿宋" w:hint="eastAsia"/>
          <w:sz w:val="32"/>
          <w:szCs w:val="32"/>
        </w:rPr>
        <w:t>为营造公开、公平、公正、诚实守信的政府招标采购交易环境，树立诚信守法的投标人形象，本单位参加政府招标采购项目</w:t>
      </w:r>
      <w:r w:rsidRPr="00610A8C">
        <w:rPr>
          <w:rFonts w:asciiTheme="minorEastAsia" w:eastAsiaTheme="minorEastAsia" w:hAnsiTheme="minorEastAsia" w:cs="仿宋" w:hint="eastAsia"/>
          <w:sz w:val="32"/>
          <w:szCs w:val="32"/>
          <w:u w:val="single"/>
        </w:rPr>
        <w:t>：</w:t>
      </w:r>
    </w:p>
    <w:p w:rsidR="009A1DD7" w:rsidRPr="00610A8C" w:rsidRDefault="005C2829">
      <w:pPr>
        <w:spacing w:line="340" w:lineRule="exact"/>
        <w:rPr>
          <w:rFonts w:asciiTheme="minorEastAsia" w:eastAsiaTheme="minorEastAsia" w:hAnsiTheme="minorEastAsia" w:cs="仿宋"/>
          <w:sz w:val="32"/>
          <w:szCs w:val="32"/>
        </w:rPr>
      </w:pPr>
      <w:r w:rsidRPr="00610A8C">
        <w:rPr>
          <w:rFonts w:asciiTheme="minorEastAsia" w:eastAsiaTheme="minorEastAsia" w:hAnsiTheme="minorEastAsia" w:cs="仿宋" w:hint="eastAsia"/>
          <w:sz w:val="32"/>
          <w:szCs w:val="32"/>
        </w:rPr>
        <w:t>的招标采购活动，本人代表本单位作出以下承诺：</w:t>
      </w:r>
    </w:p>
    <w:p w:rsidR="009A1DD7" w:rsidRPr="00610A8C" w:rsidRDefault="005C2829">
      <w:pPr>
        <w:spacing w:line="340" w:lineRule="exact"/>
        <w:ind w:firstLineChars="200" w:firstLine="640"/>
        <w:rPr>
          <w:rFonts w:asciiTheme="minorEastAsia" w:eastAsiaTheme="minorEastAsia" w:hAnsiTheme="minorEastAsia" w:cs="仿宋"/>
          <w:sz w:val="32"/>
          <w:szCs w:val="32"/>
        </w:rPr>
      </w:pPr>
      <w:r w:rsidRPr="00610A8C">
        <w:rPr>
          <w:rFonts w:asciiTheme="minorEastAsia" w:eastAsiaTheme="minorEastAsia" w:hAnsiTheme="minorEastAsia" w:cs="仿宋" w:hint="eastAsia"/>
          <w:sz w:val="32"/>
          <w:szCs w:val="32"/>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9A1DD7" w:rsidRPr="00610A8C" w:rsidRDefault="005C2829">
      <w:pPr>
        <w:spacing w:line="340" w:lineRule="exact"/>
        <w:ind w:firstLineChars="200" w:firstLine="640"/>
        <w:rPr>
          <w:rFonts w:asciiTheme="minorEastAsia" w:eastAsiaTheme="minorEastAsia" w:hAnsiTheme="minorEastAsia" w:cs="仿宋"/>
          <w:sz w:val="32"/>
          <w:szCs w:val="32"/>
        </w:rPr>
      </w:pPr>
      <w:r w:rsidRPr="00610A8C">
        <w:rPr>
          <w:rFonts w:asciiTheme="minorEastAsia" w:eastAsiaTheme="minorEastAsia" w:hAnsiTheme="minorEastAsia" w:cs="仿宋" w:hint="eastAsia"/>
          <w:sz w:val="32"/>
          <w:szCs w:val="32"/>
        </w:rPr>
        <w:t>（二）本单位无涉及政府招标采购活动的违法、违规不良记录，我公司及相关负责人无因存在重大隐患整改不力、发生有重大社会影响生产安全事故或其他严重违法违规行为而被列入失信联合惩戒的不良记录；</w:t>
      </w:r>
    </w:p>
    <w:p w:rsidR="009A1DD7" w:rsidRPr="00610A8C" w:rsidRDefault="005C2829">
      <w:pPr>
        <w:spacing w:line="340" w:lineRule="exact"/>
        <w:ind w:firstLineChars="200" w:firstLine="640"/>
        <w:rPr>
          <w:rFonts w:asciiTheme="minorEastAsia" w:eastAsiaTheme="minorEastAsia" w:hAnsiTheme="minorEastAsia" w:cs="仿宋"/>
          <w:sz w:val="32"/>
          <w:szCs w:val="32"/>
        </w:rPr>
      </w:pPr>
      <w:r w:rsidRPr="00610A8C">
        <w:rPr>
          <w:rFonts w:asciiTheme="minorEastAsia" w:eastAsiaTheme="minorEastAsia" w:hAnsiTheme="minorEastAsia" w:cs="仿宋" w:hint="eastAsia"/>
          <w:sz w:val="32"/>
          <w:szCs w:val="32"/>
        </w:rPr>
        <w:t xml:space="preserve">（三）严格依照国家和省、市关于政府招标采购的法律、法规、规章、规范性文件，参加政府招标采购的投标活动；积极履行社会责任，促进廉政建设； </w:t>
      </w:r>
    </w:p>
    <w:p w:rsidR="009A1DD7" w:rsidRPr="00610A8C" w:rsidRDefault="005C2829">
      <w:pPr>
        <w:spacing w:line="340" w:lineRule="exact"/>
        <w:rPr>
          <w:rFonts w:asciiTheme="minorEastAsia" w:eastAsiaTheme="minorEastAsia" w:hAnsiTheme="minorEastAsia" w:cs="仿宋"/>
          <w:sz w:val="32"/>
          <w:szCs w:val="32"/>
        </w:rPr>
      </w:pPr>
      <w:r w:rsidRPr="00610A8C">
        <w:rPr>
          <w:rFonts w:asciiTheme="minorEastAsia" w:eastAsiaTheme="minorEastAsia" w:hAnsiTheme="minorEastAsia" w:cs="宋体" w:hint="eastAsia"/>
          <w:sz w:val="32"/>
          <w:szCs w:val="32"/>
        </w:rPr>
        <w:t> </w:t>
      </w:r>
      <w:r w:rsidRPr="00610A8C">
        <w:rPr>
          <w:rFonts w:asciiTheme="minorEastAsia" w:eastAsiaTheme="minorEastAsia" w:hAnsiTheme="minorEastAsia" w:cs="仿宋" w:hint="eastAsia"/>
          <w:sz w:val="32"/>
          <w:szCs w:val="32"/>
        </w:rPr>
        <w:t xml:space="preserve">  （四）严格遵守即时信息公示规定，及时维护和更新盐城市政府采购网、公共资源交易平台中与本单位相关的信息；</w:t>
      </w:r>
    </w:p>
    <w:p w:rsidR="009A1DD7" w:rsidRPr="00610A8C" w:rsidRDefault="005C2829">
      <w:pPr>
        <w:spacing w:line="340" w:lineRule="exact"/>
        <w:ind w:firstLine="367"/>
        <w:rPr>
          <w:rFonts w:asciiTheme="minorEastAsia" w:eastAsiaTheme="minorEastAsia" w:hAnsiTheme="minorEastAsia" w:cs="仿宋"/>
          <w:sz w:val="32"/>
          <w:szCs w:val="32"/>
        </w:rPr>
      </w:pPr>
      <w:r w:rsidRPr="00610A8C">
        <w:rPr>
          <w:rFonts w:asciiTheme="minorEastAsia" w:eastAsiaTheme="minorEastAsia" w:hAnsiTheme="minorEastAsia" w:cs="仿宋" w:hint="eastAsia"/>
          <w:sz w:val="32"/>
          <w:szCs w:val="32"/>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rsidR="009A1DD7" w:rsidRPr="00610A8C" w:rsidRDefault="005C2829">
      <w:pPr>
        <w:spacing w:line="340" w:lineRule="exact"/>
        <w:ind w:firstLine="367"/>
        <w:rPr>
          <w:rFonts w:asciiTheme="minorEastAsia" w:eastAsiaTheme="minorEastAsia" w:hAnsiTheme="minorEastAsia" w:cs="仿宋"/>
          <w:sz w:val="32"/>
          <w:szCs w:val="32"/>
        </w:rPr>
      </w:pPr>
      <w:r w:rsidRPr="00610A8C">
        <w:rPr>
          <w:rFonts w:asciiTheme="minorEastAsia" w:eastAsiaTheme="minorEastAsia" w:hAnsiTheme="minorEastAsia" w:cs="仿宋" w:hint="eastAsia"/>
          <w:sz w:val="32"/>
          <w:szCs w:val="32"/>
        </w:rPr>
        <w:t>（六）自觉接受政府、行业组织、社会公众、新闻舆论的监督；</w:t>
      </w:r>
    </w:p>
    <w:p w:rsidR="009A1DD7" w:rsidRPr="00610A8C" w:rsidRDefault="005C2829">
      <w:pPr>
        <w:spacing w:line="340" w:lineRule="exact"/>
        <w:ind w:firstLine="367"/>
        <w:rPr>
          <w:rFonts w:asciiTheme="minorEastAsia" w:eastAsiaTheme="minorEastAsia" w:hAnsiTheme="minorEastAsia" w:cs="仿宋"/>
          <w:sz w:val="32"/>
          <w:szCs w:val="32"/>
        </w:rPr>
      </w:pPr>
      <w:r w:rsidRPr="00610A8C">
        <w:rPr>
          <w:rFonts w:asciiTheme="minorEastAsia" w:eastAsiaTheme="minorEastAsia" w:hAnsiTheme="minorEastAsia" w:cs="仿宋" w:hint="eastAsia"/>
          <w:sz w:val="32"/>
          <w:szCs w:val="32"/>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rsidR="009A1DD7" w:rsidRPr="00610A8C" w:rsidRDefault="005C2829">
      <w:pPr>
        <w:spacing w:line="340" w:lineRule="exact"/>
        <w:ind w:firstLine="367"/>
        <w:rPr>
          <w:rFonts w:asciiTheme="minorEastAsia" w:eastAsiaTheme="minorEastAsia" w:hAnsiTheme="minorEastAsia" w:cs="仿宋"/>
          <w:sz w:val="32"/>
          <w:szCs w:val="32"/>
        </w:rPr>
      </w:pPr>
      <w:r w:rsidRPr="00610A8C">
        <w:rPr>
          <w:rFonts w:asciiTheme="minorEastAsia" w:eastAsiaTheme="minorEastAsia" w:hAnsiTheme="minorEastAsia" w:cs="仿宋" w:hint="eastAsia"/>
          <w:sz w:val="32"/>
          <w:szCs w:val="32"/>
        </w:rPr>
        <w:t>（八）本人已认真阅读了上述承诺，并向本单位员工作了宣传教育。</w:t>
      </w:r>
    </w:p>
    <w:p w:rsidR="009A1DD7" w:rsidRPr="00610A8C" w:rsidRDefault="009A1DD7">
      <w:pPr>
        <w:spacing w:line="340" w:lineRule="exact"/>
        <w:ind w:firstLineChars="200" w:firstLine="640"/>
        <w:rPr>
          <w:rFonts w:asciiTheme="minorEastAsia" w:eastAsiaTheme="minorEastAsia" w:hAnsiTheme="minorEastAsia" w:cs="仿宋"/>
          <w:sz w:val="32"/>
          <w:szCs w:val="32"/>
        </w:rPr>
      </w:pPr>
    </w:p>
    <w:p w:rsidR="009A1DD7" w:rsidRPr="00610A8C" w:rsidRDefault="009A1DD7">
      <w:pPr>
        <w:spacing w:line="340" w:lineRule="exact"/>
        <w:ind w:firstLineChars="200" w:firstLine="640"/>
        <w:rPr>
          <w:rFonts w:asciiTheme="minorEastAsia" w:eastAsiaTheme="minorEastAsia" w:hAnsiTheme="minorEastAsia" w:cs="仿宋"/>
          <w:sz w:val="32"/>
          <w:szCs w:val="32"/>
        </w:rPr>
      </w:pPr>
    </w:p>
    <w:p w:rsidR="009A1DD7" w:rsidRPr="00610A8C" w:rsidRDefault="005C2829">
      <w:pPr>
        <w:spacing w:line="340" w:lineRule="exact"/>
        <w:ind w:firstLineChars="200" w:firstLine="640"/>
        <w:rPr>
          <w:rFonts w:asciiTheme="minorEastAsia" w:eastAsiaTheme="minorEastAsia" w:hAnsiTheme="minorEastAsia" w:cs="仿宋"/>
          <w:sz w:val="32"/>
          <w:szCs w:val="32"/>
        </w:rPr>
      </w:pPr>
      <w:r w:rsidRPr="00610A8C">
        <w:rPr>
          <w:rFonts w:asciiTheme="minorEastAsia" w:eastAsiaTheme="minorEastAsia" w:hAnsiTheme="minorEastAsia" w:cs="仿宋" w:hint="eastAsia"/>
          <w:sz w:val="32"/>
          <w:szCs w:val="32"/>
        </w:rPr>
        <w:t>法定代表人签名：           单位名称（盖章）：</w:t>
      </w:r>
    </w:p>
    <w:p w:rsidR="009A1DD7" w:rsidRPr="00610A8C" w:rsidRDefault="009A1DD7">
      <w:pPr>
        <w:spacing w:line="340" w:lineRule="exact"/>
        <w:rPr>
          <w:rFonts w:asciiTheme="minorEastAsia" w:eastAsiaTheme="minorEastAsia" w:hAnsiTheme="minorEastAsia" w:cs="仿宋"/>
          <w:sz w:val="32"/>
          <w:szCs w:val="32"/>
        </w:rPr>
      </w:pPr>
    </w:p>
    <w:p w:rsidR="009A1DD7" w:rsidRPr="00610A8C" w:rsidRDefault="005C2829">
      <w:pPr>
        <w:pStyle w:val="ac"/>
        <w:spacing w:beforeLines="0" w:afterLines="0" w:line="360" w:lineRule="auto"/>
        <w:ind w:left="480" w:firstLine="480"/>
        <w:jc w:val="right"/>
        <w:rPr>
          <w:rFonts w:asciiTheme="minorEastAsia" w:eastAsiaTheme="minorEastAsia" w:hAnsiTheme="minorEastAsia" w:cs="仿宋"/>
          <w:sz w:val="32"/>
          <w:szCs w:val="32"/>
        </w:rPr>
      </w:pPr>
      <w:r w:rsidRPr="00610A8C">
        <w:rPr>
          <w:rFonts w:asciiTheme="minorEastAsia" w:eastAsiaTheme="minorEastAsia" w:hAnsiTheme="minorEastAsia" w:cs="仿宋" w:hint="eastAsia"/>
          <w:sz w:val="32"/>
          <w:szCs w:val="32"/>
        </w:rPr>
        <w:t>年    月    日</w:t>
      </w:r>
    </w:p>
    <w:p w:rsidR="009A1DD7" w:rsidRPr="00610A8C" w:rsidRDefault="005C2829">
      <w:pPr>
        <w:widowControl/>
        <w:jc w:val="left"/>
        <w:rPr>
          <w:rFonts w:asciiTheme="minorEastAsia" w:eastAsiaTheme="minorEastAsia" w:hAnsiTheme="minorEastAsia" w:cs="仿宋"/>
          <w:sz w:val="32"/>
          <w:szCs w:val="32"/>
        </w:rPr>
      </w:pPr>
      <w:r w:rsidRPr="00610A8C">
        <w:rPr>
          <w:rFonts w:asciiTheme="minorEastAsia" w:eastAsiaTheme="minorEastAsia" w:hAnsiTheme="minorEastAsia" w:cs="仿宋"/>
          <w:sz w:val="32"/>
          <w:szCs w:val="32"/>
        </w:rPr>
        <w:br w:type="page"/>
      </w:r>
    </w:p>
    <w:p w:rsidR="009A1DD7" w:rsidRPr="00610A8C" w:rsidRDefault="009A1DD7" w:rsidP="00EE006C">
      <w:pPr>
        <w:wordWrap w:val="0"/>
        <w:snapToGrid w:val="0"/>
        <w:spacing w:beforeLines="50" w:after="50" w:line="440" w:lineRule="exact"/>
        <w:jc w:val="center"/>
        <w:rPr>
          <w:rFonts w:asciiTheme="minorEastAsia" w:eastAsiaTheme="minorEastAsia" w:hAnsiTheme="minorEastAsia" w:cs="宋体"/>
          <w:b/>
          <w:sz w:val="32"/>
          <w:szCs w:val="22"/>
        </w:rPr>
      </w:pPr>
    </w:p>
    <w:p w:rsidR="009A1DD7" w:rsidRPr="00610A8C" w:rsidRDefault="005C2829" w:rsidP="00EE006C">
      <w:pPr>
        <w:wordWrap w:val="0"/>
        <w:snapToGrid w:val="0"/>
        <w:spacing w:beforeLines="50" w:after="50" w:line="440" w:lineRule="exact"/>
        <w:jc w:val="center"/>
        <w:rPr>
          <w:rFonts w:asciiTheme="minorEastAsia" w:eastAsiaTheme="minorEastAsia" w:hAnsiTheme="minorEastAsia" w:cs="宋体"/>
          <w:szCs w:val="21"/>
        </w:rPr>
      </w:pPr>
      <w:r w:rsidRPr="00610A8C">
        <w:rPr>
          <w:rFonts w:asciiTheme="minorEastAsia" w:eastAsiaTheme="minorEastAsia" w:hAnsiTheme="minorEastAsia" w:cs="宋体" w:hint="eastAsia"/>
          <w:b/>
          <w:sz w:val="32"/>
          <w:szCs w:val="22"/>
        </w:rPr>
        <w:t>中小企业声明函（货物）</w:t>
      </w:r>
    </w:p>
    <w:p w:rsidR="009A1DD7" w:rsidRPr="00610A8C" w:rsidRDefault="009A1DD7">
      <w:pPr>
        <w:widowControl/>
        <w:jc w:val="left"/>
        <w:rPr>
          <w:rFonts w:asciiTheme="minorEastAsia" w:eastAsiaTheme="minorEastAsia" w:hAnsiTheme="minorEastAsia" w:cs="仿宋"/>
          <w:kern w:val="0"/>
          <w:sz w:val="31"/>
          <w:szCs w:val="31"/>
          <w:u w:val="single"/>
        </w:rPr>
      </w:pPr>
    </w:p>
    <w:p w:rsidR="009A1DD7" w:rsidRPr="00610A8C" w:rsidRDefault="005C2829">
      <w:pPr>
        <w:widowControl/>
        <w:jc w:val="left"/>
        <w:rPr>
          <w:rFonts w:asciiTheme="minorEastAsia" w:eastAsiaTheme="minorEastAsia" w:hAnsiTheme="minorEastAsia" w:cs="仿宋"/>
          <w:kern w:val="0"/>
          <w:sz w:val="31"/>
          <w:szCs w:val="31"/>
          <w:u w:val="single"/>
        </w:rPr>
      </w:pPr>
      <w:r w:rsidRPr="00610A8C">
        <w:rPr>
          <w:rFonts w:asciiTheme="minorEastAsia" w:eastAsiaTheme="minorEastAsia" w:hAnsiTheme="minorEastAsia" w:cs="仿宋" w:hint="eastAsia"/>
          <w:kern w:val="0"/>
          <w:sz w:val="31"/>
          <w:szCs w:val="31"/>
          <w:u w:val="single"/>
        </w:rPr>
        <w:t>（招标人名称）：</w:t>
      </w:r>
    </w:p>
    <w:p w:rsidR="009A1DD7" w:rsidRPr="00610A8C" w:rsidRDefault="005C2829">
      <w:pPr>
        <w:widowControl/>
        <w:ind w:firstLineChars="200" w:firstLine="620"/>
        <w:jc w:val="left"/>
        <w:rPr>
          <w:rFonts w:asciiTheme="minorEastAsia" w:eastAsiaTheme="minorEastAsia" w:hAnsiTheme="minorEastAsia" w:cs="仿宋"/>
          <w:kern w:val="0"/>
          <w:sz w:val="31"/>
          <w:szCs w:val="31"/>
        </w:rPr>
      </w:pPr>
      <w:r w:rsidRPr="00610A8C">
        <w:rPr>
          <w:rFonts w:asciiTheme="minorEastAsia" w:eastAsiaTheme="minorEastAsia" w:hAnsiTheme="minorEastAsia" w:cs="仿宋" w:hint="eastAsia"/>
          <w:kern w:val="0"/>
          <w:sz w:val="31"/>
          <w:szCs w:val="31"/>
        </w:rPr>
        <w:t>本公司（联合体）郑重声明，根据《政府采购促进中小企业发展管理办法》（财库﹝2020﹞46 号）的规定，本公司（联合体）参加</w:t>
      </w:r>
      <w:r w:rsidRPr="00610A8C">
        <w:rPr>
          <w:rFonts w:asciiTheme="minorEastAsia" w:eastAsiaTheme="minorEastAsia" w:hAnsiTheme="minorEastAsia" w:cs="仿宋" w:hint="eastAsia"/>
          <w:kern w:val="0"/>
          <w:sz w:val="31"/>
          <w:szCs w:val="31"/>
          <w:u w:val="single"/>
        </w:rPr>
        <w:t>（单位名称）</w:t>
      </w:r>
      <w:r w:rsidRPr="00610A8C">
        <w:rPr>
          <w:rFonts w:asciiTheme="minorEastAsia" w:eastAsiaTheme="minorEastAsia" w:hAnsiTheme="minorEastAsia" w:cs="仿宋" w:hint="eastAsia"/>
          <w:kern w:val="0"/>
          <w:sz w:val="31"/>
          <w:szCs w:val="31"/>
        </w:rPr>
        <w:t>的</w:t>
      </w:r>
      <w:r w:rsidRPr="00610A8C">
        <w:rPr>
          <w:rFonts w:asciiTheme="minorEastAsia" w:eastAsiaTheme="minorEastAsia" w:hAnsiTheme="minorEastAsia" w:cs="仿宋" w:hint="eastAsia"/>
          <w:kern w:val="0"/>
          <w:sz w:val="31"/>
          <w:szCs w:val="31"/>
          <w:u w:val="single"/>
        </w:rPr>
        <w:t>（项目名称）</w:t>
      </w:r>
      <w:r w:rsidRPr="00610A8C">
        <w:rPr>
          <w:rFonts w:asciiTheme="minorEastAsia" w:eastAsiaTheme="minorEastAsia" w:hAnsiTheme="minorEastAsia" w:cs="仿宋" w:hint="eastAsia"/>
          <w:kern w:val="0"/>
          <w:sz w:val="31"/>
          <w:szCs w:val="31"/>
        </w:rPr>
        <w:t>采购活动，提供的货物全部由符合政策要求的中小企业制造。相关企业（含联合体中的中小企业、签订分包意向协议的中小企业） 的具体情况如下：</w:t>
      </w:r>
    </w:p>
    <w:p w:rsidR="009A1DD7" w:rsidRPr="00610A8C" w:rsidRDefault="005C2829">
      <w:pPr>
        <w:widowControl/>
        <w:ind w:firstLineChars="200" w:firstLine="620"/>
        <w:jc w:val="left"/>
        <w:rPr>
          <w:rFonts w:asciiTheme="minorEastAsia" w:eastAsiaTheme="minorEastAsia" w:hAnsiTheme="minorEastAsia" w:cs="仿宋"/>
          <w:kern w:val="0"/>
          <w:sz w:val="31"/>
          <w:szCs w:val="31"/>
        </w:rPr>
      </w:pPr>
      <w:r w:rsidRPr="00610A8C">
        <w:rPr>
          <w:rFonts w:asciiTheme="minorEastAsia" w:eastAsiaTheme="minorEastAsia" w:hAnsiTheme="minorEastAsia" w:cs="仿宋" w:hint="eastAsia"/>
          <w:kern w:val="0"/>
          <w:sz w:val="31"/>
          <w:szCs w:val="31"/>
        </w:rPr>
        <w:t>1.</w:t>
      </w:r>
      <w:r w:rsidRPr="00610A8C">
        <w:rPr>
          <w:rFonts w:asciiTheme="minorEastAsia" w:eastAsiaTheme="minorEastAsia" w:hAnsiTheme="minorEastAsia" w:cs="仿宋" w:hint="eastAsia"/>
          <w:kern w:val="0"/>
          <w:sz w:val="31"/>
          <w:szCs w:val="31"/>
          <w:u w:val="single"/>
        </w:rPr>
        <w:t xml:space="preserve"> （标的名称）</w:t>
      </w:r>
      <w:r w:rsidRPr="00610A8C">
        <w:rPr>
          <w:rFonts w:asciiTheme="minorEastAsia" w:eastAsiaTheme="minorEastAsia" w:hAnsiTheme="minorEastAsia" w:cs="仿宋" w:hint="eastAsia"/>
          <w:kern w:val="0"/>
          <w:sz w:val="31"/>
          <w:szCs w:val="31"/>
        </w:rPr>
        <w:t>，属于</w:t>
      </w:r>
      <w:r w:rsidRPr="00610A8C">
        <w:rPr>
          <w:rFonts w:asciiTheme="minorEastAsia" w:eastAsiaTheme="minorEastAsia" w:hAnsiTheme="minorEastAsia" w:cs="仿宋" w:hint="eastAsia"/>
          <w:kern w:val="0"/>
          <w:sz w:val="31"/>
          <w:szCs w:val="31"/>
          <w:u w:val="single"/>
        </w:rPr>
        <w:t>（采购文件中明确的所属行业）行业</w:t>
      </w:r>
      <w:r w:rsidRPr="00610A8C">
        <w:rPr>
          <w:rFonts w:asciiTheme="minorEastAsia" w:eastAsiaTheme="minorEastAsia" w:hAnsiTheme="minorEastAsia" w:cs="仿宋" w:hint="eastAsia"/>
          <w:kern w:val="0"/>
          <w:sz w:val="31"/>
          <w:szCs w:val="31"/>
        </w:rPr>
        <w:t>；制造商为</w:t>
      </w:r>
      <w:r w:rsidRPr="00610A8C">
        <w:rPr>
          <w:rFonts w:asciiTheme="minorEastAsia" w:eastAsiaTheme="minorEastAsia" w:hAnsiTheme="minorEastAsia" w:cs="仿宋" w:hint="eastAsia"/>
          <w:kern w:val="0"/>
          <w:sz w:val="31"/>
          <w:szCs w:val="31"/>
          <w:u w:val="single"/>
        </w:rPr>
        <w:t>（企业名称）</w:t>
      </w:r>
      <w:r w:rsidRPr="00610A8C">
        <w:rPr>
          <w:rFonts w:asciiTheme="minorEastAsia" w:eastAsiaTheme="minorEastAsia" w:hAnsiTheme="minorEastAsia" w:cs="仿宋" w:hint="eastAsia"/>
          <w:kern w:val="0"/>
          <w:sz w:val="31"/>
          <w:szCs w:val="31"/>
        </w:rPr>
        <w:t>，从业人员人，营业收入为万元，资产总额为万元</w:t>
      </w:r>
      <w:r w:rsidRPr="00610A8C">
        <w:rPr>
          <w:rFonts w:asciiTheme="minorEastAsia" w:eastAsiaTheme="minorEastAsia" w:hAnsiTheme="minorEastAsia" w:cs="仿宋" w:hint="eastAsia"/>
          <w:b/>
          <w:bCs/>
          <w:kern w:val="0"/>
          <w:szCs w:val="21"/>
        </w:rPr>
        <w:t>1</w:t>
      </w:r>
      <w:r w:rsidRPr="00610A8C">
        <w:rPr>
          <w:rFonts w:asciiTheme="minorEastAsia" w:eastAsiaTheme="minorEastAsia" w:hAnsiTheme="minorEastAsia" w:cs="仿宋" w:hint="eastAsia"/>
          <w:kern w:val="0"/>
          <w:sz w:val="31"/>
          <w:szCs w:val="31"/>
        </w:rPr>
        <w:t>，属于</w:t>
      </w:r>
      <w:r w:rsidRPr="00610A8C">
        <w:rPr>
          <w:rFonts w:asciiTheme="minorEastAsia" w:eastAsiaTheme="minorEastAsia" w:hAnsiTheme="minorEastAsia" w:cs="仿宋" w:hint="eastAsia"/>
          <w:kern w:val="0"/>
          <w:sz w:val="31"/>
          <w:szCs w:val="31"/>
          <w:u w:val="single"/>
        </w:rPr>
        <w:t>（中型企业、小型企业、微型企业）</w:t>
      </w:r>
      <w:r w:rsidRPr="00610A8C">
        <w:rPr>
          <w:rFonts w:asciiTheme="minorEastAsia" w:eastAsiaTheme="minorEastAsia" w:hAnsiTheme="minorEastAsia" w:cs="仿宋" w:hint="eastAsia"/>
          <w:kern w:val="0"/>
          <w:sz w:val="31"/>
          <w:szCs w:val="31"/>
        </w:rPr>
        <w:t xml:space="preserve">； </w:t>
      </w:r>
    </w:p>
    <w:p w:rsidR="009A1DD7" w:rsidRPr="00610A8C" w:rsidRDefault="005C2829">
      <w:pPr>
        <w:widowControl/>
        <w:ind w:firstLineChars="200" w:firstLine="620"/>
        <w:jc w:val="left"/>
        <w:rPr>
          <w:rFonts w:asciiTheme="minorEastAsia" w:eastAsiaTheme="minorEastAsia" w:hAnsiTheme="minorEastAsia"/>
        </w:rPr>
      </w:pPr>
      <w:r w:rsidRPr="00610A8C">
        <w:rPr>
          <w:rFonts w:asciiTheme="minorEastAsia" w:eastAsiaTheme="minorEastAsia" w:hAnsiTheme="minorEastAsia" w:cs="仿宋" w:hint="eastAsia"/>
          <w:kern w:val="0"/>
          <w:sz w:val="31"/>
          <w:szCs w:val="31"/>
        </w:rPr>
        <w:t>2.</w:t>
      </w:r>
      <w:r w:rsidRPr="00610A8C">
        <w:rPr>
          <w:rFonts w:asciiTheme="minorEastAsia" w:eastAsiaTheme="minorEastAsia" w:hAnsiTheme="minorEastAsia" w:cs="仿宋" w:hint="eastAsia"/>
          <w:kern w:val="0"/>
          <w:sz w:val="31"/>
          <w:szCs w:val="31"/>
          <w:u w:val="single"/>
        </w:rPr>
        <w:t xml:space="preserve"> （标的名称）</w:t>
      </w:r>
      <w:r w:rsidRPr="00610A8C">
        <w:rPr>
          <w:rFonts w:asciiTheme="minorEastAsia" w:eastAsiaTheme="minorEastAsia" w:hAnsiTheme="minorEastAsia" w:cs="仿宋" w:hint="eastAsia"/>
          <w:kern w:val="0"/>
          <w:sz w:val="31"/>
          <w:szCs w:val="31"/>
        </w:rPr>
        <w:t>，属于</w:t>
      </w:r>
      <w:r w:rsidRPr="00610A8C">
        <w:rPr>
          <w:rFonts w:asciiTheme="minorEastAsia" w:eastAsiaTheme="minorEastAsia" w:hAnsiTheme="minorEastAsia" w:cs="仿宋" w:hint="eastAsia"/>
          <w:kern w:val="0"/>
          <w:sz w:val="31"/>
          <w:szCs w:val="31"/>
          <w:u w:val="single"/>
        </w:rPr>
        <w:t>（采购文件中明确的所属行业）行业</w:t>
      </w:r>
      <w:r w:rsidRPr="00610A8C">
        <w:rPr>
          <w:rFonts w:asciiTheme="minorEastAsia" w:eastAsiaTheme="minorEastAsia" w:hAnsiTheme="minorEastAsia" w:cs="仿宋" w:hint="eastAsia"/>
          <w:kern w:val="0"/>
          <w:sz w:val="31"/>
          <w:szCs w:val="31"/>
        </w:rPr>
        <w:t>；制造商为</w:t>
      </w:r>
      <w:r w:rsidRPr="00610A8C">
        <w:rPr>
          <w:rFonts w:asciiTheme="minorEastAsia" w:eastAsiaTheme="minorEastAsia" w:hAnsiTheme="minorEastAsia" w:cs="仿宋" w:hint="eastAsia"/>
          <w:kern w:val="0"/>
          <w:sz w:val="31"/>
          <w:szCs w:val="31"/>
          <w:u w:val="single"/>
        </w:rPr>
        <w:t>（企业名称）</w:t>
      </w:r>
      <w:r w:rsidRPr="00610A8C">
        <w:rPr>
          <w:rFonts w:asciiTheme="minorEastAsia" w:eastAsiaTheme="minorEastAsia" w:hAnsiTheme="minorEastAsia" w:cs="仿宋" w:hint="eastAsia"/>
          <w:kern w:val="0"/>
          <w:sz w:val="31"/>
          <w:szCs w:val="31"/>
        </w:rPr>
        <w:t>，从业人员人，营业收入为万元，资产总额为万元，属于</w:t>
      </w:r>
      <w:r w:rsidRPr="00610A8C">
        <w:rPr>
          <w:rFonts w:asciiTheme="minorEastAsia" w:eastAsiaTheme="minorEastAsia" w:hAnsiTheme="minorEastAsia" w:cs="仿宋" w:hint="eastAsia"/>
          <w:kern w:val="0"/>
          <w:sz w:val="32"/>
          <w:szCs w:val="32"/>
          <w:u w:val="single"/>
        </w:rPr>
        <w:t>（中型企业、小型企业、微型企业）</w:t>
      </w:r>
      <w:r w:rsidRPr="00610A8C">
        <w:rPr>
          <w:rFonts w:asciiTheme="minorEastAsia" w:eastAsiaTheme="minorEastAsia" w:hAnsiTheme="minorEastAsia" w:cs="仿宋" w:hint="eastAsia"/>
          <w:kern w:val="0"/>
          <w:sz w:val="31"/>
          <w:szCs w:val="31"/>
        </w:rPr>
        <w:t xml:space="preserve">； </w:t>
      </w:r>
    </w:p>
    <w:p w:rsidR="009A1DD7" w:rsidRPr="00610A8C" w:rsidRDefault="005C2829">
      <w:pPr>
        <w:widowControl/>
        <w:jc w:val="left"/>
        <w:rPr>
          <w:rFonts w:asciiTheme="minorEastAsia" w:eastAsiaTheme="minorEastAsia" w:hAnsiTheme="minorEastAsia"/>
        </w:rPr>
      </w:pPr>
      <w:r w:rsidRPr="00610A8C">
        <w:rPr>
          <w:rFonts w:asciiTheme="minorEastAsia" w:eastAsiaTheme="minorEastAsia" w:hAnsiTheme="minorEastAsia" w:cs="仿宋" w:hint="eastAsia"/>
          <w:kern w:val="0"/>
          <w:sz w:val="31"/>
          <w:szCs w:val="31"/>
        </w:rPr>
        <w:t>……</w:t>
      </w:r>
    </w:p>
    <w:p w:rsidR="009A1DD7" w:rsidRPr="00610A8C" w:rsidRDefault="005C2829">
      <w:pPr>
        <w:widowControl/>
        <w:ind w:firstLineChars="200" w:firstLine="620"/>
        <w:jc w:val="left"/>
        <w:rPr>
          <w:rFonts w:asciiTheme="minorEastAsia" w:eastAsiaTheme="minorEastAsia" w:hAnsiTheme="minorEastAsia"/>
        </w:rPr>
      </w:pPr>
      <w:r w:rsidRPr="00610A8C">
        <w:rPr>
          <w:rFonts w:asciiTheme="minorEastAsia" w:eastAsiaTheme="minorEastAsia" w:hAnsiTheme="minorEastAsia" w:cs="仿宋"/>
          <w:kern w:val="0"/>
          <w:sz w:val="31"/>
          <w:szCs w:val="31"/>
        </w:rPr>
        <w:t>以上企业，不属于大企业的分支机构，不存在控股股东</w:t>
      </w:r>
      <w:r w:rsidRPr="00610A8C">
        <w:rPr>
          <w:rFonts w:asciiTheme="minorEastAsia" w:eastAsiaTheme="minorEastAsia" w:hAnsiTheme="minorEastAsia" w:cs="仿宋" w:hint="eastAsia"/>
          <w:kern w:val="0"/>
          <w:sz w:val="31"/>
          <w:szCs w:val="31"/>
        </w:rPr>
        <w:t>为大企业的情形，也不存在与大企业的负责人为同一人的情形。</w:t>
      </w:r>
    </w:p>
    <w:p w:rsidR="009A1DD7" w:rsidRPr="00610A8C" w:rsidRDefault="005C2829">
      <w:pPr>
        <w:widowControl/>
        <w:ind w:firstLineChars="200" w:firstLine="620"/>
        <w:jc w:val="left"/>
        <w:rPr>
          <w:rFonts w:asciiTheme="minorEastAsia" w:eastAsiaTheme="minorEastAsia" w:hAnsiTheme="minorEastAsia" w:cs="宋体"/>
          <w:szCs w:val="21"/>
        </w:rPr>
      </w:pPr>
      <w:r w:rsidRPr="00610A8C">
        <w:rPr>
          <w:rFonts w:asciiTheme="minorEastAsia" w:eastAsiaTheme="minorEastAsia" w:hAnsiTheme="minorEastAsia" w:cs="仿宋" w:hint="eastAsia"/>
          <w:kern w:val="0"/>
          <w:sz w:val="31"/>
          <w:szCs w:val="31"/>
        </w:rPr>
        <w:t>本企业对上述声明内容的真实性负责。如有虚假，将依法承担相应责任。</w:t>
      </w:r>
    </w:p>
    <w:p w:rsidR="009A1DD7" w:rsidRPr="00610A8C" w:rsidRDefault="005C2829">
      <w:pPr>
        <w:pStyle w:val="111"/>
        <w:wordWrap w:val="0"/>
        <w:spacing w:line="480" w:lineRule="auto"/>
        <w:ind w:firstLineChars="200" w:firstLine="620"/>
        <w:jc w:val="center"/>
        <w:rPr>
          <w:rFonts w:asciiTheme="minorEastAsia" w:eastAsiaTheme="minorEastAsia" w:hAnsiTheme="minorEastAsia" w:cs="仿宋"/>
          <w:kern w:val="0"/>
          <w:sz w:val="31"/>
          <w:szCs w:val="31"/>
        </w:rPr>
      </w:pPr>
      <w:r w:rsidRPr="00610A8C">
        <w:rPr>
          <w:rFonts w:asciiTheme="minorEastAsia" w:eastAsiaTheme="minorEastAsia" w:hAnsiTheme="minorEastAsia" w:cs="仿宋" w:hint="eastAsia"/>
          <w:kern w:val="0"/>
          <w:sz w:val="31"/>
          <w:szCs w:val="31"/>
        </w:rPr>
        <w:t xml:space="preserve">       企业名称：（盖章）</w:t>
      </w:r>
    </w:p>
    <w:p w:rsidR="009A1DD7" w:rsidRPr="00610A8C" w:rsidRDefault="005C2829">
      <w:pPr>
        <w:pStyle w:val="111"/>
        <w:wordWrap w:val="0"/>
        <w:spacing w:line="480" w:lineRule="auto"/>
        <w:ind w:firstLineChars="1400" w:firstLine="4340"/>
        <w:rPr>
          <w:rFonts w:asciiTheme="minorEastAsia" w:eastAsiaTheme="minorEastAsia" w:hAnsiTheme="minorEastAsia" w:cs="宋体"/>
          <w:szCs w:val="21"/>
        </w:rPr>
      </w:pPr>
      <w:r w:rsidRPr="00610A8C">
        <w:rPr>
          <w:rFonts w:asciiTheme="minorEastAsia" w:eastAsiaTheme="minorEastAsia" w:hAnsiTheme="minorEastAsia" w:cs="仿宋" w:hint="eastAsia"/>
          <w:kern w:val="0"/>
          <w:sz w:val="31"/>
          <w:szCs w:val="31"/>
        </w:rPr>
        <w:t>日    期：</w:t>
      </w:r>
    </w:p>
    <w:p w:rsidR="009A1DD7" w:rsidRPr="00610A8C" w:rsidRDefault="009A1DD7">
      <w:pPr>
        <w:wordWrap w:val="0"/>
        <w:autoSpaceDE w:val="0"/>
        <w:autoSpaceDN w:val="0"/>
        <w:adjustRightInd w:val="0"/>
        <w:spacing w:line="360" w:lineRule="auto"/>
        <w:rPr>
          <w:rFonts w:asciiTheme="minorEastAsia" w:eastAsiaTheme="minorEastAsia" w:hAnsiTheme="minorEastAsia" w:cs="宋体"/>
          <w:b/>
          <w:kern w:val="0"/>
          <w:szCs w:val="21"/>
        </w:rPr>
      </w:pPr>
    </w:p>
    <w:p w:rsidR="009A1DD7" w:rsidRPr="00610A8C" w:rsidRDefault="005C2829">
      <w:pPr>
        <w:snapToGrid w:val="0"/>
        <w:spacing w:line="360" w:lineRule="auto"/>
        <w:ind w:firstLineChars="200" w:firstLine="422"/>
        <w:jc w:val="left"/>
        <w:rPr>
          <w:rFonts w:asciiTheme="minorEastAsia" w:eastAsiaTheme="minorEastAsia" w:hAnsiTheme="minorEastAsia" w:cs="宋体"/>
          <w:b/>
          <w:kern w:val="0"/>
          <w:szCs w:val="21"/>
        </w:rPr>
      </w:pPr>
      <w:r w:rsidRPr="00610A8C">
        <w:rPr>
          <w:rFonts w:asciiTheme="minorEastAsia" w:eastAsiaTheme="minorEastAsia" w:hAnsiTheme="minorEastAsia" w:cs="宋体" w:hint="eastAsia"/>
          <w:b/>
          <w:kern w:val="0"/>
          <w:szCs w:val="21"/>
        </w:rPr>
        <w:t>注：从业人员、营业收入、资产总额填报上一年度数据，无上一年度数据的新成立企业可不填报。</w:t>
      </w:r>
    </w:p>
    <w:p w:rsidR="009A1DD7" w:rsidRPr="00610A8C" w:rsidRDefault="009A1DD7">
      <w:pPr>
        <w:widowControl/>
        <w:jc w:val="left"/>
        <w:rPr>
          <w:rFonts w:asciiTheme="minorEastAsia" w:eastAsiaTheme="minorEastAsia" w:hAnsiTheme="minorEastAsia" w:cs="宋体"/>
          <w:b/>
          <w:kern w:val="0"/>
          <w:szCs w:val="21"/>
        </w:rPr>
      </w:pPr>
    </w:p>
    <w:sectPr w:rsidR="009A1DD7" w:rsidRPr="00610A8C" w:rsidSect="009A1DD7">
      <w:pgSz w:w="11906" w:h="16838"/>
      <w:pgMar w:top="1440" w:right="1077" w:bottom="1440" w:left="1077" w:header="851" w:footer="992" w:gutter="0"/>
      <w:pgNumType w:chapStyle="1"/>
      <w:cols w:space="720"/>
      <w:docGrid w:linePitch="6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EA6" w:rsidRDefault="00377EA6" w:rsidP="009A1DD7">
      <w:r>
        <w:separator/>
      </w:r>
    </w:p>
  </w:endnote>
  <w:endnote w:type="continuationSeparator" w:id="1">
    <w:p w:rsidR="00377EA6" w:rsidRDefault="00377EA6" w:rsidP="009A1DD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charset w:val="86"/>
    <w:family w:val="auto"/>
    <w:pitch w:val="default"/>
    <w:sig w:usb0="00000001" w:usb1="080E0000" w:usb2="00000000" w:usb3="00000000" w:csb0="003C0041" w:csb1="A00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203024"/>
    </w:sdtPr>
    <w:sdtContent>
      <w:p w:rsidR="005354CC" w:rsidRDefault="00976892">
        <w:pPr>
          <w:pStyle w:val="af"/>
          <w:jc w:val="center"/>
        </w:pPr>
        <w:r w:rsidRPr="00976892">
          <w:fldChar w:fldCharType="begin"/>
        </w:r>
        <w:r w:rsidR="005354CC">
          <w:instrText xml:space="preserve"> PAGE   \* MERGEFORMAT </w:instrText>
        </w:r>
        <w:r w:rsidRPr="00976892">
          <w:fldChar w:fldCharType="separate"/>
        </w:r>
        <w:r w:rsidR="00EE006C" w:rsidRPr="00EE006C">
          <w:rPr>
            <w:noProof/>
            <w:lang w:val="zh-CN"/>
          </w:rPr>
          <w:t>1</w:t>
        </w:r>
        <w:r>
          <w:rPr>
            <w:lang w:val="zh-CN"/>
          </w:rPr>
          <w:fldChar w:fldCharType="end"/>
        </w:r>
      </w:p>
    </w:sdtContent>
  </w:sdt>
  <w:p w:rsidR="005354CC" w:rsidRDefault="005354C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CC" w:rsidRDefault="00976892">
    <w:pPr>
      <w:pStyle w:val="af"/>
      <w:framePr w:wrap="around" w:vAnchor="text" w:hAnchor="margin" w:xAlign="center" w:y="1"/>
      <w:rPr>
        <w:rStyle w:val="af9"/>
      </w:rPr>
    </w:pPr>
    <w:r>
      <w:fldChar w:fldCharType="begin"/>
    </w:r>
    <w:r w:rsidR="005354CC">
      <w:rPr>
        <w:rStyle w:val="af9"/>
      </w:rPr>
      <w:instrText xml:space="preserve">PAGE  </w:instrText>
    </w:r>
    <w:r>
      <w:fldChar w:fldCharType="end"/>
    </w:r>
  </w:p>
  <w:p w:rsidR="005354CC" w:rsidRDefault="005354CC">
    <w:pPr>
      <w:pStyle w:val="a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CC" w:rsidRDefault="00976892">
    <w:pPr>
      <w:pStyle w:val="af"/>
      <w:ind w:right="360"/>
    </w:pPr>
    <w:r w:rsidRPr="00976892">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Azl9IKCAIAABIEAAAOAAAAAAAAAAEAIAAAAB4BAABkcnMv&#10;ZTJvRG9jLnhtbFBLBQYAAAAABgAGAFkBAACYBQAAAAA=&#10;" filled="f" stroked="f">
          <v:textbox style="mso-fit-shape-to-text:t" inset="0,0,0,0">
            <w:txbxContent>
              <w:p w:rsidR="005354CC" w:rsidRDefault="00976892">
                <w:pPr>
                  <w:pStyle w:val="af"/>
                </w:pPr>
                <w:r>
                  <w:fldChar w:fldCharType="begin"/>
                </w:r>
                <w:r w:rsidR="00796BFE">
                  <w:instrText xml:space="preserve"> PAGE  \* MERGEFORMAT </w:instrText>
                </w:r>
                <w:r>
                  <w:fldChar w:fldCharType="separate"/>
                </w:r>
                <w:r w:rsidR="005354CC">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CC" w:rsidRDefault="00976892">
    <w:pPr>
      <w:pStyle w:val="af"/>
      <w:ind w:right="360"/>
      <w:jc w:val="center"/>
    </w:pPr>
    <w:r w:rsidRPr="00976892">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4.55pt;height:10.35pt;z-index:251661312;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n/yag4CAAAQBAAADgAAAAAAAAABACAAAAAf&#10;AQAAZHJzL2Uyb0RvYy54bWxQSwUGAAAAAAYABgBZAQAAnwUAAAAA&#10;" filled="f" stroked="f">
          <v:textbox style="mso-fit-shape-to-text:t" inset="0,0,0,0">
            <w:txbxContent>
              <w:p w:rsidR="005354CC" w:rsidRDefault="00976892">
                <w:pPr>
                  <w:pStyle w:val="af"/>
                </w:pPr>
                <w:r>
                  <w:fldChar w:fldCharType="begin"/>
                </w:r>
                <w:r w:rsidR="00796BFE">
                  <w:instrText xml:space="preserve"> PAGE  \* MERGEFORMAT </w:instrText>
                </w:r>
                <w:r>
                  <w:fldChar w:fldCharType="separate"/>
                </w:r>
                <w:r w:rsidR="00EE006C">
                  <w:rPr>
                    <w:noProof/>
                  </w:rPr>
                  <w:t>2</w:t>
                </w:r>
                <w:r>
                  <w:rPr>
                    <w:noProof/>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203025"/>
    </w:sdtPr>
    <w:sdtContent>
      <w:p w:rsidR="005354CC" w:rsidRDefault="00976892">
        <w:pPr>
          <w:pStyle w:val="af"/>
          <w:jc w:val="center"/>
        </w:pPr>
        <w:r w:rsidRPr="00976892">
          <w:fldChar w:fldCharType="begin"/>
        </w:r>
        <w:r w:rsidR="005354CC">
          <w:instrText xml:space="preserve"> PAGE   \* MERGEFORMAT </w:instrText>
        </w:r>
        <w:r w:rsidRPr="00976892">
          <w:fldChar w:fldCharType="separate"/>
        </w:r>
        <w:r w:rsidR="00EE006C" w:rsidRPr="00EE006C">
          <w:rPr>
            <w:noProof/>
            <w:lang w:val="zh-CN"/>
          </w:rPr>
          <w:t>47</w:t>
        </w:r>
        <w:r>
          <w:rPr>
            <w:lang w:val="zh-CN"/>
          </w:rPr>
          <w:fldChar w:fldCharType="end"/>
        </w:r>
      </w:p>
    </w:sdtContent>
  </w:sdt>
  <w:p w:rsidR="005354CC" w:rsidRDefault="005354CC">
    <w:pPr>
      <w:pStyle w:val="aa"/>
      <w:kinsoku w:val="0"/>
      <w:overflowPunct w:val="0"/>
      <w:spacing w:line="14" w:lineRule="auto"/>
      <w:rPr>
        <w:rFonts w:eastAsiaTheme="minorEastAsia"/>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CC" w:rsidRDefault="00976892">
    <w:pPr>
      <w:spacing w:line="1" w:lineRule="exact"/>
    </w:pPr>
    <w:r>
      <w:pict>
        <v:shapetype id="_x0000_t202" coordsize="21600,21600" o:spt="202" path="m,l,21600r21600,l21600,xe">
          <v:stroke joinstyle="miter"/>
          <v:path gradientshapeok="t" o:connecttype="rect"/>
        </v:shapetype>
        <v:shape id="Shape 7" o:spid="_x0000_s1027" type="#_x0000_t202" style="position:absolute;left:0;text-align:left;margin-left:278.2pt;margin-top:771.45pt;width:8.15pt;height:5.75pt;z-index:-251657216;mso-wrap-style:none;mso-position-horizontal-relative:page;mso-position-vertical-relative:page" o:gfxdata="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9/K/12AAAAA0BAAAPAAAAAAAAAAEAIAAAACIAAABkcnMvZG93bnJldi54bWxQSwECFAAU&#10;AAAACACHTuJAj6Qo2LgBAACUAwAADgAAAAAAAAABACAAAAAnAQAAZHJzL2Uyb0RvYy54bWxQSwUG&#10;AAAAAAYABgBZAQAAUQUAAAAA&#10;" filled="f" stroked="f">
          <v:textbox style="mso-fit-shape-to-text:t" inset="0,0,0,0">
            <w:txbxContent>
              <w:p w:rsidR="005354CC" w:rsidRDefault="005354CC">
                <w:pPr>
                  <w:pStyle w:val="Headerorfooter20"/>
                  <w:rPr>
                    <w:sz w:val="16"/>
                    <w:szCs w:val="16"/>
                  </w:rPr>
                </w:pPr>
                <w:r>
                  <w:rPr>
                    <w:rFonts w:eastAsia="Times New Roman"/>
                    <w:color w:val="000000"/>
                    <w:sz w:val="16"/>
                    <w:szCs w:val="16"/>
                    <w:lang w:eastAsia="en-US" w:bidi="en-US"/>
                  </w:rPr>
                  <w:t>-</w:t>
                </w:r>
                <w:r w:rsidR="00976892" w:rsidRPr="00976892">
                  <w:fldChar w:fldCharType="begin"/>
                </w:r>
                <w:r>
                  <w:instrText xml:space="preserve"> PAGE \* MERGEFORMAT </w:instrText>
                </w:r>
                <w:r w:rsidR="00976892" w:rsidRPr="00976892">
                  <w:fldChar w:fldCharType="separate"/>
                </w:r>
                <w:r>
                  <w:rPr>
                    <w:sz w:val="16"/>
                    <w:szCs w:val="16"/>
                  </w:rPr>
                  <w:t>2</w:t>
                </w:r>
                <w:r w:rsidR="00976892">
                  <w:rPr>
                    <w:sz w:val="16"/>
                    <w:szCs w:val="16"/>
                  </w:rPr>
                  <w:fldChar w:fldCharType="end"/>
                </w:r>
                <w:r>
                  <w:rPr>
                    <w:rFonts w:eastAsia="Times New Roman"/>
                    <w:color w:val="000000"/>
                    <w:sz w:val="16"/>
                    <w:szCs w:val="16"/>
                    <w:lang w:val="zh-CN" w:bidi="zh-CN"/>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203026"/>
    </w:sdtPr>
    <w:sdtContent>
      <w:p w:rsidR="005354CC" w:rsidRDefault="00976892">
        <w:pPr>
          <w:pStyle w:val="af"/>
          <w:jc w:val="center"/>
        </w:pPr>
        <w:r w:rsidRPr="00976892">
          <w:fldChar w:fldCharType="begin"/>
        </w:r>
        <w:r w:rsidR="005354CC">
          <w:instrText xml:space="preserve"> PAGE   \* MERGEFORMAT </w:instrText>
        </w:r>
        <w:r w:rsidRPr="00976892">
          <w:fldChar w:fldCharType="separate"/>
        </w:r>
        <w:r w:rsidR="00EE006C" w:rsidRPr="00EE006C">
          <w:rPr>
            <w:noProof/>
            <w:lang w:val="zh-CN"/>
          </w:rPr>
          <w:t>50</w:t>
        </w:r>
        <w:r>
          <w:rPr>
            <w:lang w:val="zh-CN"/>
          </w:rPr>
          <w:fldChar w:fldCharType="end"/>
        </w:r>
      </w:p>
    </w:sdtContent>
  </w:sdt>
  <w:p w:rsidR="005354CC" w:rsidRDefault="005354CC">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EA6" w:rsidRDefault="00377EA6" w:rsidP="009A1DD7">
      <w:r>
        <w:separator/>
      </w:r>
    </w:p>
  </w:footnote>
  <w:footnote w:type="continuationSeparator" w:id="1">
    <w:p w:rsidR="00377EA6" w:rsidRDefault="00377EA6" w:rsidP="009A1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CC" w:rsidRDefault="005354CC">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CC" w:rsidRDefault="005354CC">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267D18"/>
    <w:multiLevelType w:val="singleLevel"/>
    <w:tmpl w:val="AB267D18"/>
    <w:lvl w:ilvl="0">
      <w:start w:val="3"/>
      <w:numFmt w:val="decimal"/>
      <w:lvlText w:val="%1."/>
      <w:lvlJc w:val="left"/>
      <w:pPr>
        <w:tabs>
          <w:tab w:val="left" w:pos="312"/>
        </w:tabs>
      </w:pPr>
    </w:lvl>
  </w:abstractNum>
  <w:abstractNum w:abstractNumId="1">
    <w:nsid w:val="C285BE64"/>
    <w:multiLevelType w:val="singleLevel"/>
    <w:tmpl w:val="C285BE64"/>
    <w:lvl w:ilvl="0">
      <w:start w:val="1"/>
      <w:numFmt w:val="decimal"/>
      <w:suff w:val="nothing"/>
      <w:lvlText w:val="（%1）"/>
      <w:lvlJc w:val="left"/>
    </w:lvl>
  </w:abstractNum>
  <w:abstractNum w:abstractNumId="2">
    <w:nsid w:val="EE49BF5D"/>
    <w:multiLevelType w:val="singleLevel"/>
    <w:tmpl w:val="EE49BF5D"/>
    <w:lvl w:ilvl="0">
      <w:start w:val="1"/>
      <w:numFmt w:val="decimal"/>
      <w:suff w:val="space"/>
      <w:lvlText w:val="%1."/>
      <w:lvlJc w:val="left"/>
    </w:lvl>
  </w:abstractNum>
  <w:abstractNum w:abstractNumId="3">
    <w:nsid w:val="07FD1EF8"/>
    <w:multiLevelType w:val="multilevel"/>
    <w:tmpl w:val="07FD1EF8"/>
    <w:lvl w:ilvl="0">
      <w:start w:val="1"/>
      <w:numFmt w:val="japaneseCounting"/>
      <w:lvlText w:val="第%1章"/>
      <w:lvlJc w:val="left"/>
      <w:pPr>
        <w:ind w:left="900" w:hanging="900"/>
      </w:pPr>
      <w:rPr>
        <w:rFonts w:ascii="宋体" w:hAnsi="宋体" w:cs="Times New Roman" w:hint="default"/>
        <w:b/>
        <w:color w:val="000000"/>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41FF3D"/>
    <w:multiLevelType w:val="singleLevel"/>
    <w:tmpl w:val="0A41FF3D"/>
    <w:lvl w:ilvl="0">
      <w:start w:val="1"/>
      <w:numFmt w:val="decimal"/>
      <w:lvlText w:val="(%1)"/>
      <w:lvlJc w:val="left"/>
      <w:pPr>
        <w:ind w:left="425" w:hanging="425"/>
      </w:pPr>
      <w:rPr>
        <w:rFonts w:hint="default"/>
      </w:rPr>
    </w:lvl>
  </w:abstractNum>
  <w:abstractNum w:abstractNumId="5">
    <w:nsid w:val="12AD642D"/>
    <w:multiLevelType w:val="singleLevel"/>
    <w:tmpl w:val="12AD642D"/>
    <w:lvl w:ilvl="0">
      <w:start w:val="1"/>
      <w:numFmt w:val="decimal"/>
      <w:suff w:val="space"/>
      <w:lvlText w:val="%1."/>
      <w:lvlJc w:val="left"/>
    </w:lvl>
  </w:abstractNum>
  <w:abstractNum w:abstractNumId="6">
    <w:nsid w:val="66AC1EDB"/>
    <w:multiLevelType w:val="multilevel"/>
    <w:tmpl w:val="66AC1ED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6C5045"/>
    <w:multiLevelType w:val="multilevel"/>
    <w:tmpl w:val="7A6C50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7"/>
  </w:num>
  <w:num w:numId="4">
    <w:abstractNumId w:val="4"/>
  </w:num>
  <w:num w:numId="5">
    <w:abstractNumId w:val="0"/>
  </w:num>
  <w:num w:numId="6">
    <w:abstractNumId w:val="1"/>
  </w:num>
  <w:num w:numId="7">
    <w:abstractNumId w:val="2"/>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洪兵斌">
    <w15:presenceInfo w15:providerId="None" w15:userId="洪兵斌"/>
  </w15:person>
  <w15:person w15:author="梵镐">
    <w15:presenceInfo w15:providerId="WPS Office" w15:userId="3102031714"/>
  </w15:person>
  <w15:person w15:author="杨小明">
    <w15:presenceInfo w15:providerId="None" w15:userId="杨小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F50"/>
    <w:rsid w:val="00002501"/>
    <w:rsid w:val="00004861"/>
    <w:rsid w:val="00005466"/>
    <w:rsid w:val="000068DF"/>
    <w:rsid w:val="0001380A"/>
    <w:rsid w:val="000152A8"/>
    <w:rsid w:val="00022044"/>
    <w:rsid w:val="000222C0"/>
    <w:rsid w:val="00022ABA"/>
    <w:rsid w:val="000236BE"/>
    <w:rsid w:val="0002757D"/>
    <w:rsid w:val="00027C48"/>
    <w:rsid w:val="000341A5"/>
    <w:rsid w:val="000345C5"/>
    <w:rsid w:val="00035BC2"/>
    <w:rsid w:val="00037D7E"/>
    <w:rsid w:val="00041646"/>
    <w:rsid w:val="000426DB"/>
    <w:rsid w:val="00042A88"/>
    <w:rsid w:val="00043300"/>
    <w:rsid w:val="000513D8"/>
    <w:rsid w:val="000552D7"/>
    <w:rsid w:val="000556FA"/>
    <w:rsid w:val="000569D5"/>
    <w:rsid w:val="00057A18"/>
    <w:rsid w:val="00057CB6"/>
    <w:rsid w:val="000620CB"/>
    <w:rsid w:val="00062D01"/>
    <w:rsid w:val="00062D05"/>
    <w:rsid w:val="00064A68"/>
    <w:rsid w:val="000678B3"/>
    <w:rsid w:val="000702C8"/>
    <w:rsid w:val="000728F3"/>
    <w:rsid w:val="00072ADE"/>
    <w:rsid w:val="00072B20"/>
    <w:rsid w:val="00072C8B"/>
    <w:rsid w:val="00072E97"/>
    <w:rsid w:val="0007412B"/>
    <w:rsid w:val="00077EA1"/>
    <w:rsid w:val="000836D5"/>
    <w:rsid w:val="00083C77"/>
    <w:rsid w:val="00083CBC"/>
    <w:rsid w:val="00083CC8"/>
    <w:rsid w:val="0009207F"/>
    <w:rsid w:val="00093233"/>
    <w:rsid w:val="00093331"/>
    <w:rsid w:val="00094A4C"/>
    <w:rsid w:val="00094EBB"/>
    <w:rsid w:val="000971E6"/>
    <w:rsid w:val="000A2900"/>
    <w:rsid w:val="000A3802"/>
    <w:rsid w:val="000A3C93"/>
    <w:rsid w:val="000A4273"/>
    <w:rsid w:val="000A64BF"/>
    <w:rsid w:val="000B0864"/>
    <w:rsid w:val="000B0F29"/>
    <w:rsid w:val="000B147F"/>
    <w:rsid w:val="000B6134"/>
    <w:rsid w:val="000B6CA7"/>
    <w:rsid w:val="000B78B8"/>
    <w:rsid w:val="000C07F2"/>
    <w:rsid w:val="000C1180"/>
    <w:rsid w:val="000C19C9"/>
    <w:rsid w:val="000C1B3B"/>
    <w:rsid w:val="000C674B"/>
    <w:rsid w:val="000D22E2"/>
    <w:rsid w:val="000D2D07"/>
    <w:rsid w:val="000D4C73"/>
    <w:rsid w:val="000D7593"/>
    <w:rsid w:val="000E3A3D"/>
    <w:rsid w:val="000E4293"/>
    <w:rsid w:val="000E48BE"/>
    <w:rsid w:val="000F1474"/>
    <w:rsid w:val="000F3040"/>
    <w:rsid w:val="000F3380"/>
    <w:rsid w:val="000F3B0A"/>
    <w:rsid w:val="000F6719"/>
    <w:rsid w:val="000F6A87"/>
    <w:rsid w:val="00100E3F"/>
    <w:rsid w:val="00100F01"/>
    <w:rsid w:val="00102799"/>
    <w:rsid w:val="00104BD5"/>
    <w:rsid w:val="00106D53"/>
    <w:rsid w:val="001123AE"/>
    <w:rsid w:val="001131CB"/>
    <w:rsid w:val="0011412E"/>
    <w:rsid w:val="00115150"/>
    <w:rsid w:val="001151B1"/>
    <w:rsid w:val="001219AD"/>
    <w:rsid w:val="00121ABB"/>
    <w:rsid w:val="00124544"/>
    <w:rsid w:val="00124C9D"/>
    <w:rsid w:val="0012697E"/>
    <w:rsid w:val="00126E99"/>
    <w:rsid w:val="00127674"/>
    <w:rsid w:val="00132000"/>
    <w:rsid w:val="0013570F"/>
    <w:rsid w:val="001379CF"/>
    <w:rsid w:val="00140EB7"/>
    <w:rsid w:val="00141C11"/>
    <w:rsid w:val="00143A13"/>
    <w:rsid w:val="00146578"/>
    <w:rsid w:val="00147286"/>
    <w:rsid w:val="0015139F"/>
    <w:rsid w:val="00151E12"/>
    <w:rsid w:val="00152D5E"/>
    <w:rsid w:val="0016071E"/>
    <w:rsid w:val="001633AE"/>
    <w:rsid w:val="0016422B"/>
    <w:rsid w:val="001643D9"/>
    <w:rsid w:val="0016527A"/>
    <w:rsid w:val="00165B29"/>
    <w:rsid w:val="00165DE0"/>
    <w:rsid w:val="00170FBA"/>
    <w:rsid w:val="00172A27"/>
    <w:rsid w:val="0017382D"/>
    <w:rsid w:val="0017450A"/>
    <w:rsid w:val="00174887"/>
    <w:rsid w:val="00177094"/>
    <w:rsid w:val="00181A06"/>
    <w:rsid w:val="001836EF"/>
    <w:rsid w:val="00183E95"/>
    <w:rsid w:val="001845E1"/>
    <w:rsid w:val="00186887"/>
    <w:rsid w:val="00190AAA"/>
    <w:rsid w:val="00191C8C"/>
    <w:rsid w:val="00192B79"/>
    <w:rsid w:val="001940D1"/>
    <w:rsid w:val="00195BBE"/>
    <w:rsid w:val="0019685B"/>
    <w:rsid w:val="00197FA3"/>
    <w:rsid w:val="001A137A"/>
    <w:rsid w:val="001A7347"/>
    <w:rsid w:val="001B0640"/>
    <w:rsid w:val="001B2C49"/>
    <w:rsid w:val="001B2F48"/>
    <w:rsid w:val="001C0318"/>
    <w:rsid w:val="001C0503"/>
    <w:rsid w:val="001C0D7B"/>
    <w:rsid w:val="001C180A"/>
    <w:rsid w:val="001C1EF8"/>
    <w:rsid w:val="001C5435"/>
    <w:rsid w:val="001C5C50"/>
    <w:rsid w:val="001C6767"/>
    <w:rsid w:val="001D042F"/>
    <w:rsid w:val="001D0F87"/>
    <w:rsid w:val="001D22D3"/>
    <w:rsid w:val="001D2898"/>
    <w:rsid w:val="001D2A9C"/>
    <w:rsid w:val="001D2F0E"/>
    <w:rsid w:val="001D4030"/>
    <w:rsid w:val="001D5E3D"/>
    <w:rsid w:val="001D65FD"/>
    <w:rsid w:val="001D7621"/>
    <w:rsid w:val="001E132C"/>
    <w:rsid w:val="001E2D50"/>
    <w:rsid w:val="001E48A5"/>
    <w:rsid w:val="001E605F"/>
    <w:rsid w:val="001E6644"/>
    <w:rsid w:val="001E7932"/>
    <w:rsid w:val="001F0A22"/>
    <w:rsid w:val="001F6545"/>
    <w:rsid w:val="0020034F"/>
    <w:rsid w:val="00200CFD"/>
    <w:rsid w:val="00200DDE"/>
    <w:rsid w:val="00201341"/>
    <w:rsid w:val="002013E0"/>
    <w:rsid w:val="00203C7D"/>
    <w:rsid w:val="00204B2A"/>
    <w:rsid w:val="00204DAA"/>
    <w:rsid w:val="00206ABF"/>
    <w:rsid w:val="00206C6F"/>
    <w:rsid w:val="002070B7"/>
    <w:rsid w:val="002072B9"/>
    <w:rsid w:val="00207FFB"/>
    <w:rsid w:val="002107F8"/>
    <w:rsid w:val="00210C18"/>
    <w:rsid w:val="00214A81"/>
    <w:rsid w:val="0021631D"/>
    <w:rsid w:val="00217A0F"/>
    <w:rsid w:val="00217BD4"/>
    <w:rsid w:val="00221A77"/>
    <w:rsid w:val="00225320"/>
    <w:rsid w:val="00225783"/>
    <w:rsid w:val="0022727D"/>
    <w:rsid w:val="00227D60"/>
    <w:rsid w:val="00227E09"/>
    <w:rsid w:val="00235284"/>
    <w:rsid w:val="002369D8"/>
    <w:rsid w:val="00236DB2"/>
    <w:rsid w:val="00240638"/>
    <w:rsid w:val="00244ED0"/>
    <w:rsid w:val="00245BAA"/>
    <w:rsid w:val="0024699F"/>
    <w:rsid w:val="00246F6F"/>
    <w:rsid w:val="00247976"/>
    <w:rsid w:val="0025090D"/>
    <w:rsid w:val="00250BB8"/>
    <w:rsid w:val="00251870"/>
    <w:rsid w:val="00252BE8"/>
    <w:rsid w:val="00253B57"/>
    <w:rsid w:val="00254B21"/>
    <w:rsid w:val="00256D8A"/>
    <w:rsid w:val="0026162A"/>
    <w:rsid w:val="00261C47"/>
    <w:rsid w:val="00262085"/>
    <w:rsid w:val="00264B89"/>
    <w:rsid w:val="00265DEA"/>
    <w:rsid w:val="00270017"/>
    <w:rsid w:val="0027030C"/>
    <w:rsid w:val="00270902"/>
    <w:rsid w:val="00273D36"/>
    <w:rsid w:val="00277588"/>
    <w:rsid w:val="00277E72"/>
    <w:rsid w:val="00277F7D"/>
    <w:rsid w:val="00281A38"/>
    <w:rsid w:val="0028315A"/>
    <w:rsid w:val="00283506"/>
    <w:rsid w:val="00283B9B"/>
    <w:rsid w:val="00283F98"/>
    <w:rsid w:val="00284A52"/>
    <w:rsid w:val="00290429"/>
    <w:rsid w:val="00290D1F"/>
    <w:rsid w:val="00290D37"/>
    <w:rsid w:val="00291FDC"/>
    <w:rsid w:val="00293F06"/>
    <w:rsid w:val="002958ED"/>
    <w:rsid w:val="00295D7C"/>
    <w:rsid w:val="00296003"/>
    <w:rsid w:val="0029629B"/>
    <w:rsid w:val="00296E6F"/>
    <w:rsid w:val="002976C7"/>
    <w:rsid w:val="00297C0A"/>
    <w:rsid w:val="002A29E3"/>
    <w:rsid w:val="002A55EB"/>
    <w:rsid w:val="002A65F6"/>
    <w:rsid w:val="002A700B"/>
    <w:rsid w:val="002B02CD"/>
    <w:rsid w:val="002B06F8"/>
    <w:rsid w:val="002B13C4"/>
    <w:rsid w:val="002B258F"/>
    <w:rsid w:val="002B2D3E"/>
    <w:rsid w:val="002B5330"/>
    <w:rsid w:val="002B6AD5"/>
    <w:rsid w:val="002B7435"/>
    <w:rsid w:val="002C0AB1"/>
    <w:rsid w:val="002C0D83"/>
    <w:rsid w:val="002C1FD7"/>
    <w:rsid w:val="002C367C"/>
    <w:rsid w:val="002C3C5D"/>
    <w:rsid w:val="002C5C2E"/>
    <w:rsid w:val="002C7C52"/>
    <w:rsid w:val="002D1C24"/>
    <w:rsid w:val="002D427C"/>
    <w:rsid w:val="002D4949"/>
    <w:rsid w:val="002D585F"/>
    <w:rsid w:val="002D5E73"/>
    <w:rsid w:val="002D6391"/>
    <w:rsid w:val="002E035F"/>
    <w:rsid w:val="002E0EDF"/>
    <w:rsid w:val="002E334E"/>
    <w:rsid w:val="002E3D62"/>
    <w:rsid w:val="002E7F71"/>
    <w:rsid w:val="002F053F"/>
    <w:rsid w:val="002F0B9F"/>
    <w:rsid w:val="002F12C4"/>
    <w:rsid w:val="002F3EAA"/>
    <w:rsid w:val="00303A8A"/>
    <w:rsid w:val="00303AF3"/>
    <w:rsid w:val="00305000"/>
    <w:rsid w:val="00307260"/>
    <w:rsid w:val="003104C5"/>
    <w:rsid w:val="00310772"/>
    <w:rsid w:val="00311876"/>
    <w:rsid w:val="0031265D"/>
    <w:rsid w:val="00314F93"/>
    <w:rsid w:val="00315259"/>
    <w:rsid w:val="00315335"/>
    <w:rsid w:val="0031654E"/>
    <w:rsid w:val="00322042"/>
    <w:rsid w:val="00324F5F"/>
    <w:rsid w:val="003250B3"/>
    <w:rsid w:val="00332715"/>
    <w:rsid w:val="0033288F"/>
    <w:rsid w:val="00337FF0"/>
    <w:rsid w:val="0034013F"/>
    <w:rsid w:val="003413A3"/>
    <w:rsid w:val="00341C3B"/>
    <w:rsid w:val="0034344E"/>
    <w:rsid w:val="0034416F"/>
    <w:rsid w:val="0034703E"/>
    <w:rsid w:val="00347C33"/>
    <w:rsid w:val="0035110A"/>
    <w:rsid w:val="003519EE"/>
    <w:rsid w:val="003526DB"/>
    <w:rsid w:val="003533B8"/>
    <w:rsid w:val="003573C2"/>
    <w:rsid w:val="00357D10"/>
    <w:rsid w:val="0036010C"/>
    <w:rsid w:val="00361012"/>
    <w:rsid w:val="0036106A"/>
    <w:rsid w:val="00363B79"/>
    <w:rsid w:val="0036458C"/>
    <w:rsid w:val="0036535B"/>
    <w:rsid w:val="00365E57"/>
    <w:rsid w:val="003665C0"/>
    <w:rsid w:val="0037475A"/>
    <w:rsid w:val="00374B0F"/>
    <w:rsid w:val="00377051"/>
    <w:rsid w:val="0037783B"/>
    <w:rsid w:val="00377EA6"/>
    <w:rsid w:val="00380FD7"/>
    <w:rsid w:val="00381772"/>
    <w:rsid w:val="00381A1F"/>
    <w:rsid w:val="003833F6"/>
    <w:rsid w:val="00390901"/>
    <w:rsid w:val="00393124"/>
    <w:rsid w:val="00394313"/>
    <w:rsid w:val="00394BD1"/>
    <w:rsid w:val="003958B9"/>
    <w:rsid w:val="00395C7C"/>
    <w:rsid w:val="00396D16"/>
    <w:rsid w:val="00397567"/>
    <w:rsid w:val="00397868"/>
    <w:rsid w:val="003A080E"/>
    <w:rsid w:val="003A15CC"/>
    <w:rsid w:val="003A217F"/>
    <w:rsid w:val="003A2EC3"/>
    <w:rsid w:val="003A3FAE"/>
    <w:rsid w:val="003A4D32"/>
    <w:rsid w:val="003A5AFA"/>
    <w:rsid w:val="003A73F8"/>
    <w:rsid w:val="003A751C"/>
    <w:rsid w:val="003B0170"/>
    <w:rsid w:val="003B0974"/>
    <w:rsid w:val="003B09DE"/>
    <w:rsid w:val="003B0CE1"/>
    <w:rsid w:val="003B32D3"/>
    <w:rsid w:val="003B4D7F"/>
    <w:rsid w:val="003B6669"/>
    <w:rsid w:val="003C036A"/>
    <w:rsid w:val="003C1849"/>
    <w:rsid w:val="003C1FE4"/>
    <w:rsid w:val="003C4B1F"/>
    <w:rsid w:val="003C5324"/>
    <w:rsid w:val="003C5F3D"/>
    <w:rsid w:val="003C71F0"/>
    <w:rsid w:val="003D29CC"/>
    <w:rsid w:val="003D54C9"/>
    <w:rsid w:val="003D7287"/>
    <w:rsid w:val="003E03A4"/>
    <w:rsid w:val="003E331E"/>
    <w:rsid w:val="003E55AA"/>
    <w:rsid w:val="003E71CA"/>
    <w:rsid w:val="003E7D1A"/>
    <w:rsid w:val="003F02B1"/>
    <w:rsid w:val="003F3F06"/>
    <w:rsid w:val="003F5431"/>
    <w:rsid w:val="00401BC2"/>
    <w:rsid w:val="00404A17"/>
    <w:rsid w:val="00404ACB"/>
    <w:rsid w:val="004052BD"/>
    <w:rsid w:val="0040550E"/>
    <w:rsid w:val="00415C16"/>
    <w:rsid w:val="004203AA"/>
    <w:rsid w:val="00420500"/>
    <w:rsid w:val="00420D84"/>
    <w:rsid w:val="004307DB"/>
    <w:rsid w:val="00431C6C"/>
    <w:rsid w:val="00433152"/>
    <w:rsid w:val="00433823"/>
    <w:rsid w:val="00434273"/>
    <w:rsid w:val="004362DB"/>
    <w:rsid w:val="004365B4"/>
    <w:rsid w:val="00437485"/>
    <w:rsid w:val="00437A74"/>
    <w:rsid w:val="00437BF2"/>
    <w:rsid w:val="00440FFE"/>
    <w:rsid w:val="004421A5"/>
    <w:rsid w:val="0044345A"/>
    <w:rsid w:val="00443AD8"/>
    <w:rsid w:val="00445B65"/>
    <w:rsid w:val="00450AF8"/>
    <w:rsid w:val="00454C15"/>
    <w:rsid w:val="00454EB2"/>
    <w:rsid w:val="00461BE2"/>
    <w:rsid w:val="00461D9D"/>
    <w:rsid w:val="00464E48"/>
    <w:rsid w:val="00465D2C"/>
    <w:rsid w:val="00466DEE"/>
    <w:rsid w:val="0046757E"/>
    <w:rsid w:val="0047351E"/>
    <w:rsid w:val="00474D41"/>
    <w:rsid w:val="00476200"/>
    <w:rsid w:val="004806DD"/>
    <w:rsid w:val="004809C7"/>
    <w:rsid w:val="00481A72"/>
    <w:rsid w:val="00482E1C"/>
    <w:rsid w:val="00483155"/>
    <w:rsid w:val="00483A29"/>
    <w:rsid w:val="00487AE2"/>
    <w:rsid w:val="004911B4"/>
    <w:rsid w:val="004917F2"/>
    <w:rsid w:val="0049185F"/>
    <w:rsid w:val="004A011A"/>
    <w:rsid w:val="004A177C"/>
    <w:rsid w:val="004A2CD1"/>
    <w:rsid w:val="004A2D65"/>
    <w:rsid w:val="004A3921"/>
    <w:rsid w:val="004A4E4E"/>
    <w:rsid w:val="004A53E8"/>
    <w:rsid w:val="004A5782"/>
    <w:rsid w:val="004A63C4"/>
    <w:rsid w:val="004A7A2B"/>
    <w:rsid w:val="004B089D"/>
    <w:rsid w:val="004B0B90"/>
    <w:rsid w:val="004B1A38"/>
    <w:rsid w:val="004B3770"/>
    <w:rsid w:val="004B545C"/>
    <w:rsid w:val="004B69B3"/>
    <w:rsid w:val="004C08C1"/>
    <w:rsid w:val="004C1C9C"/>
    <w:rsid w:val="004C31D4"/>
    <w:rsid w:val="004C65A2"/>
    <w:rsid w:val="004C661A"/>
    <w:rsid w:val="004C7C33"/>
    <w:rsid w:val="004D0985"/>
    <w:rsid w:val="004D1EA6"/>
    <w:rsid w:val="004D1F91"/>
    <w:rsid w:val="004D4C43"/>
    <w:rsid w:val="004D4E7E"/>
    <w:rsid w:val="004D662C"/>
    <w:rsid w:val="004D6687"/>
    <w:rsid w:val="004D7201"/>
    <w:rsid w:val="004E00C2"/>
    <w:rsid w:val="004E3CA8"/>
    <w:rsid w:val="004E522A"/>
    <w:rsid w:val="004F0C7F"/>
    <w:rsid w:val="004F5A68"/>
    <w:rsid w:val="004F6696"/>
    <w:rsid w:val="005003B8"/>
    <w:rsid w:val="00501525"/>
    <w:rsid w:val="0050273A"/>
    <w:rsid w:val="00503A24"/>
    <w:rsid w:val="00503B1A"/>
    <w:rsid w:val="00505F6F"/>
    <w:rsid w:val="005064E9"/>
    <w:rsid w:val="005077B6"/>
    <w:rsid w:val="00511B2E"/>
    <w:rsid w:val="00512528"/>
    <w:rsid w:val="0051385A"/>
    <w:rsid w:val="00514991"/>
    <w:rsid w:val="0051516A"/>
    <w:rsid w:val="005160E9"/>
    <w:rsid w:val="00516A8D"/>
    <w:rsid w:val="0052292D"/>
    <w:rsid w:val="005229BE"/>
    <w:rsid w:val="00522D25"/>
    <w:rsid w:val="00526220"/>
    <w:rsid w:val="005274B8"/>
    <w:rsid w:val="00534CAA"/>
    <w:rsid w:val="00535461"/>
    <w:rsid w:val="005354CC"/>
    <w:rsid w:val="00540B61"/>
    <w:rsid w:val="00542DA2"/>
    <w:rsid w:val="00545775"/>
    <w:rsid w:val="00546AF0"/>
    <w:rsid w:val="00547249"/>
    <w:rsid w:val="00550C81"/>
    <w:rsid w:val="005521E2"/>
    <w:rsid w:val="005559F1"/>
    <w:rsid w:val="00556AB5"/>
    <w:rsid w:val="00556FC5"/>
    <w:rsid w:val="0055702E"/>
    <w:rsid w:val="005601F1"/>
    <w:rsid w:val="00560E52"/>
    <w:rsid w:val="00561E02"/>
    <w:rsid w:val="00562293"/>
    <w:rsid w:val="005635E3"/>
    <w:rsid w:val="00564954"/>
    <w:rsid w:val="005655C5"/>
    <w:rsid w:val="00566998"/>
    <w:rsid w:val="005709FB"/>
    <w:rsid w:val="00574690"/>
    <w:rsid w:val="00574738"/>
    <w:rsid w:val="00580FAC"/>
    <w:rsid w:val="00581428"/>
    <w:rsid w:val="00584831"/>
    <w:rsid w:val="00585428"/>
    <w:rsid w:val="00590F4D"/>
    <w:rsid w:val="00592E97"/>
    <w:rsid w:val="00595137"/>
    <w:rsid w:val="005A0BFF"/>
    <w:rsid w:val="005A0CFF"/>
    <w:rsid w:val="005A22AA"/>
    <w:rsid w:val="005A2FBF"/>
    <w:rsid w:val="005A5541"/>
    <w:rsid w:val="005A626B"/>
    <w:rsid w:val="005A6408"/>
    <w:rsid w:val="005A66A3"/>
    <w:rsid w:val="005A716F"/>
    <w:rsid w:val="005B0C3F"/>
    <w:rsid w:val="005B391C"/>
    <w:rsid w:val="005B3E6A"/>
    <w:rsid w:val="005B6CC9"/>
    <w:rsid w:val="005C05DB"/>
    <w:rsid w:val="005C21CC"/>
    <w:rsid w:val="005C2829"/>
    <w:rsid w:val="005C3782"/>
    <w:rsid w:val="005C4D82"/>
    <w:rsid w:val="005C5B4B"/>
    <w:rsid w:val="005C683D"/>
    <w:rsid w:val="005C79CC"/>
    <w:rsid w:val="005C7CC9"/>
    <w:rsid w:val="005D46F1"/>
    <w:rsid w:val="005D648E"/>
    <w:rsid w:val="005D7A9C"/>
    <w:rsid w:val="005E0260"/>
    <w:rsid w:val="005E0328"/>
    <w:rsid w:val="005E16DB"/>
    <w:rsid w:val="005E1E0E"/>
    <w:rsid w:val="005E2601"/>
    <w:rsid w:val="005E4E7C"/>
    <w:rsid w:val="005E65A5"/>
    <w:rsid w:val="005F1B15"/>
    <w:rsid w:val="005F2C7B"/>
    <w:rsid w:val="005F2C82"/>
    <w:rsid w:val="005F71DA"/>
    <w:rsid w:val="00600F37"/>
    <w:rsid w:val="006014E5"/>
    <w:rsid w:val="0060363E"/>
    <w:rsid w:val="00605A24"/>
    <w:rsid w:val="00606084"/>
    <w:rsid w:val="006067C6"/>
    <w:rsid w:val="00606CC4"/>
    <w:rsid w:val="00610A8C"/>
    <w:rsid w:val="00611A76"/>
    <w:rsid w:val="00615D45"/>
    <w:rsid w:val="00616364"/>
    <w:rsid w:val="00626265"/>
    <w:rsid w:val="0062716E"/>
    <w:rsid w:val="00630391"/>
    <w:rsid w:val="006339B4"/>
    <w:rsid w:val="00635A8C"/>
    <w:rsid w:val="006365AE"/>
    <w:rsid w:val="00637954"/>
    <w:rsid w:val="00640712"/>
    <w:rsid w:val="006412B0"/>
    <w:rsid w:val="00641D96"/>
    <w:rsid w:val="00642272"/>
    <w:rsid w:val="006449B9"/>
    <w:rsid w:val="00645C18"/>
    <w:rsid w:val="006461D9"/>
    <w:rsid w:val="00651C33"/>
    <w:rsid w:val="00652A99"/>
    <w:rsid w:val="00653C7E"/>
    <w:rsid w:val="00655256"/>
    <w:rsid w:val="00660ECF"/>
    <w:rsid w:val="00661221"/>
    <w:rsid w:val="0066355A"/>
    <w:rsid w:val="0066430C"/>
    <w:rsid w:val="00666B8D"/>
    <w:rsid w:val="0066703F"/>
    <w:rsid w:val="006728FC"/>
    <w:rsid w:val="00676AC3"/>
    <w:rsid w:val="006773EF"/>
    <w:rsid w:val="006804F5"/>
    <w:rsid w:val="006827BA"/>
    <w:rsid w:val="00682E8A"/>
    <w:rsid w:val="00685729"/>
    <w:rsid w:val="0068603A"/>
    <w:rsid w:val="00686750"/>
    <w:rsid w:val="00690AA1"/>
    <w:rsid w:val="00693C7D"/>
    <w:rsid w:val="006943F5"/>
    <w:rsid w:val="00694D33"/>
    <w:rsid w:val="00694FAE"/>
    <w:rsid w:val="00696BD5"/>
    <w:rsid w:val="006A08FA"/>
    <w:rsid w:val="006A49F7"/>
    <w:rsid w:val="006A6E1C"/>
    <w:rsid w:val="006B0B17"/>
    <w:rsid w:val="006B0D68"/>
    <w:rsid w:val="006B2D3F"/>
    <w:rsid w:val="006B33E4"/>
    <w:rsid w:val="006B3927"/>
    <w:rsid w:val="006B3ED0"/>
    <w:rsid w:val="006B559B"/>
    <w:rsid w:val="006B5753"/>
    <w:rsid w:val="006B63FF"/>
    <w:rsid w:val="006B73A2"/>
    <w:rsid w:val="006C7312"/>
    <w:rsid w:val="006D35D0"/>
    <w:rsid w:val="006D755E"/>
    <w:rsid w:val="006E25AB"/>
    <w:rsid w:val="006E41CB"/>
    <w:rsid w:val="006E44CA"/>
    <w:rsid w:val="006E47E4"/>
    <w:rsid w:val="006E565A"/>
    <w:rsid w:val="006E60AA"/>
    <w:rsid w:val="006E60E7"/>
    <w:rsid w:val="006F222D"/>
    <w:rsid w:val="006F3DD9"/>
    <w:rsid w:val="006F52B1"/>
    <w:rsid w:val="006F6C27"/>
    <w:rsid w:val="007006FF"/>
    <w:rsid w:val="00701595"/>
    <w:rsid w:val="00701C18"/>
    <w:rsid w:val="00703908"/>
    <w:rsid w:val="00703A7D"/>
    <w:rsid w:val="00703A9D"/>
    <w:rsid w:val="00703EA2"/>
    <w:rsid w:val="0070482C"/>
    <w:rsid w:val="00705582"/>
    <w:rsid w:val="00705DA1"/>
    <w:rsid w:val="00706B97"/>
    <w:rsid w:val="00706BB2"/>
    <w:rsid w:val="00706BB9"/>
    <w:rsid w:val="00710B8E"/>
    <w:rsid w:val="007111C7"/>
    <w:rsid w:val="007115BD"/>
    <w:rsid w:val="00713103"/>
    <w:rsid w:val="00714965"/>
    <w:rsid w:val="0072100E"/>
    <w:rsid w:val="00721A02"/>
    <w:rsid w:val="00731C7D"/>
    <w:rsid w:val="00732417"/>
    <w:rsid w:val="00732B10"/>
    <w:rsid w:val="00733BA5"/>
    <w:rsid w:val="00735DE4"/>
    <w:rsid w:val="00741A5B"/>
    <w:rsid w:val="00744DB4"/>
    <w:rsid w:val="00747171"/>
    <w:rsid w:val="0074756A"/>
    <w:rsid w:val="00753321"/>
    <w:rsid w:val="00754208"/>
    <w:rsid w:val="0075689E"/>
    <w:rsid w:val="00756907"/>
    <w:rsid w:val="00757AB8"/>
    <w:rsid w:val="00760F59"/>
    <w:rsid w:val="00761825"/>
    <w:rsid w:val="00761E6E"/>
    <w:rsid w:val="00762396"/>
    <w:rsid w:val="0076346F"/>
    <w:rsid w:val="007648C0"/>
    <w:rsid w:val="007676A6"/>
    <w:rsid w:val="00770CB8"/>
    <w:rsid w:val="00770F1D"/>
    <w:rsid w:val="00772479"/>
    <w:rsid w:val="00772C0C"/>
    <w:rsid w:val="00773C43"/>
    <w:rsid w:val="00776C8E"/>
    <w:rsid w:val="00777B4A"/>
    <w:rsid w:val="00780D49"/>
    <w:rsid w:val="00782053"/>
    <w:rsid w:val="00784F1B"/>
    <w:rsid w:val="007853C5"/>
    <w:rsid w:val="007871FE"/>
    <w:rsid w:val="00791BB7"/>
    <w:rsid w:val="00793208"/>
    <w:rsid w:val="0079410B"/>
    <w:rsid w:val="00795E33"/>
    <w:rsid w:val="007967A9"/>
    <w:rsid w:val="00796BFE"/>
    <w:rsid w:val="00796BFF"/>
    <w:rsid w:val="00796DD2"/>
    <w:rsid w:val="007A17AC"/>
    <w:rsid w:val="007A2235"/>
    <w:rsid w:val="007A4723"/>
    <w:rsid w:val="007A4DE8"/>
    <w:rsid w:val="007A5DB4"/>
    <w:rsid w:val="007A662F"/>
    <w:rsid w:val="007A740A"/>
    <w:rsid w:val="007A7C77"/>
    <w:rsid w:val="007B0FEF"/>
    <w:rsid w:val="007B1C91"/>
    <w:rsid w:val="007B2F6F"/>
    <w:rsid w:val="007B51B0"/>
    <w:rsid w:val="007B5AEA"/>
    <w:rsid w:val="007B75BF"/>
    <w:rsid w:val="007B7873"/>
    <w:rsid w:val="007B787E"/>
    <w:rsid w:val="007B7B1A"/>
    <w:rsid w:val="007C5578"/>
    <w:rsid w:val="007C5AAF"/>
    <w:rsid w:val="007D204C"/>
    <w:rsid w:val="007D247E"/>
    <w:rsid w:val="007D5F47"/>
    <w:rsid w:val="007D7047"/>
    <w:rsid w:val="007D706C"/>
    <w:rsid w:val="007E2D25"/>
    <w:rsid w:val="007E3160"/>
    <w:rsid w:val="007E344E"/>
    <w:rsid w:val="007E46D9"/>
    <w:rsid w:val="007E6900"/>
    <w:rsid w:val="007F485C"/>
    <w:rsid w:val="007F67DC"/>
    <w:rsid w:val="007F7AA6"/>
    <w:rsid w:val="008028CE"/>
    <w:rsid w:val="00803746"/>
    <w:rsid w:val="00807A72"/>
    <w:rsid w:val="00810262"/>
    <w:rsid w:val="008108F7"/>
    <w:rsid w:val="008109CA"/>
    <w:rsid w:val="00810A9C"/>
    <w:rsid w:val="00812F33"/>
    <w:rsid w:val="0081408E"/>
    <w:rsid w:val="0081626B"/>
    <w:rsid w:val="008164D8"/>
    <w:rsid w:val="00816804"/>
    <w:rsid w:val="00820D56"/>
    <w:rsid w:val="00822D1B"/>
    <w:rsid w:val="00823F6E"/>
    <w:rsid w:val="008244B1"/>
    <w:rsid w:val="00825086"/>
    <w:rsid w:val="008253BA"/>
    <w:rsid w:val="00825E87"/>
    <w:rsid w:val="008278E0"/>
    <w:rsid w:val="00827C03"/>
    <w:rsid w:val="008317F8"/>
    <w:rsid w:val="0083401F"/>
    <w:rsid w:val="00835204"/>
    <w:rsid w:val="0083656A"/>
    <w:rsid w:val="00841DCC"/>
    <w:rsid w:val="00842B2A"/>
    <w:rsid w:val="0085012E"/>
    <w:rsid w:val="00850376"/>
    <w:rsid w:val="00850868"/>
    <w:rsid w:val="008546B9"/>
    <w:rsid w:val="00855F5B"/>
    <w:rsid w:val="008610A6"/>
    <w:rsid w:val="00861B86"/>
    <w:rsid w:val="00861BA4"/>
    <w:rsid w:val="00870EF3"/>
    <w:rsid w:val="00873A9D"/>
    <w:rsid w:val="00873D2D"/>
    <w:rsid w:val="0088009C"/>
    <w:rsid w:val="00880A74"/>
    <w:rsid w:val="00881149"/>
    <w:rsid w:val="00881B64"/>
    <w:rsid w:val="0088212E"/>
    <w:rsid w:val="00882797"/>
    <w:rsid w:val="0088457B"/>
    <w:rsid w:val="008845DA"/>
    <w:rsid w:val="00890F99"/>
    <w:rsid w:val="008910EB"/>
    <w:rsid w:val="00891443"/>
    <w:rsid w:val="00893E26"/>
    <w:rsid w:val="008942FD"/>
    <w:rsid w:val="00896AE1"/>
    <w:rsid w:val="00896BC5"/>
    <w:rsid w:val="008974EF"/>
    <w:rsid w:val="008A156D"/>
    <w:rsid w:val="008A3C3D"/>
    <w:rsid w:val="008A3CA1"/>
    <w:rsid w:val="008A6E2E"/>
    <w:rsid w:val="008B208D"/>
    <w:rsid w:val="008B29CD"/>
    <w:rsid w:val="008B323B"/>
    <w:rsid w:val="008B3F5F"/>
    <w:rsid w:val="008B410C"/>
    <w:rsid w:val="008B51E1"/>
    <w:rsid w:val="008B65BB"/>
    <w:rsid w:val="008B71CD"/>
    <w:rsid w:val="008C00C3"/>
    <w:rsid w:val="008C18DC"/>
    <w:rsid w:val="008C1979"/>
    <w:rsid w:val="008C2A67"/>
    <w:rsid w:val="008C543A"/>
    <w:rsid w:val="008C66BC"/>
    <w:rsid w:val="008C6A17"/>
    <w:rsid w:val="008D4D38"/>
    <w:rsid w:val="008D68C2"/>
    <w:rsid w:val="008E0056"/>
    <w:rsid w:val="008E0CBC"/>
    <w:rsid w:val="008E1F1D"/>
    <w:rsid w:val="008E43D8"/>
    <w:rsid w:val="008E4A77"/>
    <w:rsid w:val="008E53C3"/>
    <w:rsid w:val="008E55D6"/>
    <w:rsid w:val="008E772B"/>
    <w:rsid w:val="008F193D"/>
    <w:rsid w:val="008F4C4F"/>
    <w:rsid w:val="008F51C9"/>
    <w:rsid w:val="008F74B7"/>
    <w:rsid w:val="00903E4E"/>
    <w:rsid w:val="0090673B"/>
    <w:rsid w:val="00910FE8"/>
    <w:rsid w:val="00912987"/>
    <w:rsid w:val="009134D8"/>
    <w:rsid w:val="00913E44"/>
    <w:rsid w:val="00913EDC"/>
    <w:rsid w:val="00914B55"/>
    <w:rsid w:val="009151B6"/>
    <w:rsid w:val="009170F2"/>
    <w:rsid w:val="009201C4"/>
    <w:rsid w:val="00920733"/>
    <w:rsid w:val="00921617"/>
    <w:rsid w:val="0092166B"/>
    <w:rsid w:val="009247E0"/>
    <w:rsid w:val="009254AE"/>
    <w:rsid w:val="00925631"/>
    <w:rsid w:val="0092635D"/>
    <w:rsid w:val="0092798A"/>
    <w:rsid w:val="00930EC3"/>
    <w:rsid w:val="00932665"/>
    <w:rsid w:val="00932AFB"/>
    <w:rsid w:val="00933C21"/>
    <w:rsid w:val="00937475"/>
    <w:rsid w:val="00937993"/>
    <w:rsid w:val="00937B40"/>
    <w:rsid w:val="0094069C"/>
    <w:rsid w:val="009448DB"/>
    <w:rsid w:val="00944E57"/>
    <w:rsid w:val="00945D28"/>
    <w:rsid w:val="009464D3"/>
    <w:rsid w:val="00946ABC"/>
    <w:rsid w:val="0094740F"/>
    <w:rsid w:val="00947B36"/>
    <w:rsid w:val="00950675"/>
    <w:rsid w:val="009507F5"/>
    <w:rsid w:val="00951A74"/>
    <w:rsid w:val="00952B49"/>
    <w:rsid w:val="00953D7D"/>
    <w:rsid w:val="0095400B"/>
    <w:rsid w:val="0095401D"/>
    <w:rsid w:val="00954098"/>
    <w:rsid w:val="00955BB9"/>
    <w:rsid w:val="00956F92"/>
    <w:rsid w:val="00960878"/>
    <w:rsid w:val="00967C7A"/>
    <w:rsid w:val="00967FEF"/>
    <w:rsid w:val="009704FF"/>
    <w:rsid w:val="0097178D"/>
    <w:rsid w:val="009753B3"/>
    <w:rsid w:val="009765F2"/>
    <w:rsid w:val="00976664"/>
    <w:rsid w:val="00976892"/>
    <w:rsid w:val="009768BB"/>
    <w:rsid w:val="00977253"/>
    <w:rsid w:val="009814EB"/>
    <w:rsid w:val="00982905"/>
    <w:rsid w:val="009842D2"/>
    <w:rsid w:val="009858AD"/>
    <w:rsid w:val="009912D5"/>
    <w:rsid w:val="0099144B"/>
    <w:rsid w:val="009935B7"/>
    <w:rsid w:val="009947DE"/>
    <w:rsid w:val="00996E7E"/>
    <w:rsid w:val="009A05B2"/>
    <w:rsid w:val="009A09EC"/>
    <w:rsid w:val="009A1DD7"/>
    <w:rsid w:val="009A2275"/>
    <w:rsid w:val="009A22F7"/>
    <w:rsid w:val="009A242B"/>
    <w:rsid w:val="009A4C51"/>
    <w:rsid w:val="009B4DB1"/>
    <w:rsid w:val="009B74EA"/>
    <w:rsid w:val="009C15EC"/>
    <w:rsid w:val="009C4B5C"/>
    <w:rsid w:val="009C5751"/>
    <w:rsid w:val="009C636E"/>
    <w:rsid w:val="009D07AE"/>
    <w:rsid w:val="009D18FE"/>
    <w:rsid w:val="009D2A22"/>
    <w:rsid w:val="009D6574"/>
    <w:rsid w:val="009D6A93"/>
    <w:rsid w:val="009D7586"/>
    <w:rsid w:val="009D77A0"/>
    <w:rsid w:val="009E0BF7"/>
    <w:rsid w:val="009E16FD"/>
    <w:rsid w:val="009E2B87"/>
    <w:rsid w:val="009E408E"/>
    <w:rsid w:val="009E4C17"/>
    <w:rsid w:val="009E54D6"/>
    <w:rsid w:val="009E68BF"/>
    <w:rsid w:val="009E6ECA"/>
    <w:rsid w:val="009E73D7"/>
    <w:rsid w:val="009E75FE"/>
    <w:rsid w:val="009F1191"/>
    <w:rsid w:val="009F3461"/>
    <w:rsid w:val="009F55C0"/>
    <w:rsid w:val="009F680F"/>
    <w:rsid w:val="009F7180"/>
    <w:rsid w:val="00A0162B"/>
    <w:rsid w:val="00A04A30"/>
    <w:rsid w:val="00A05F97"/>
    <w:rsid w:val="00A106DC"/>
    <w:rsid w:val="00A14993"/>
    <w:rsid w:val="00A15569"/>
    <w:rsid w:val="00A16209"/>
    <w:rsid w:val="00A17CE6"/>
    <w:rsid w:val="00A20E3C"/>
    <w:rsid w:val="00A21DA9"/>
    <w:rsid w:val="00A239A1"/>
    <w:rsid w:val="00A25EE6"/>
    <w:rsid w:val="00A25F0B"/>
    <w:rsid w:val="00A2709B"/>
    <w:rsid w:val="00A33032"/>
    <w:rsid w:val="00A334B8"/>
    <w:rsid w:val="00A33726"/>
    <w:rsid w:val="00A33EB8"/>
    <w:rsid w:val="00A34777"/>
    <w:rsid w:val="00A371E2"/>
    <w:rsid w:val="00A37F54"/>
    <w:rsid w:val="00A37FD1"/>
    <w:rsid w:val="00A42047"/>
    <w:rsid w:val="00A4477B"/>
    <w:rsid w:val="00A46310"/>
    <w:rsid w:val="00A469FC"/>
    <w:rsid w:val="00A47F31"/>
    <w:rsid w:val="00A53A31"/>
    <w:rsid w:val="00A54CD0"/>
    <w:rsid w:val="00A56054"/>
    <w:rsid w:val="00A66162"/>
    <w:rsid w:val="00A71CC2"/>
    <w:rsid w:val="00A73A7F"/>
    <w:rsid w:val="00A73AE3"/>
    <w:rsid w:val="00A74BE1"/>
    <w:rsid w:val="00A76723"/>
    <w:rsid w:val="00A77D66"/>
    <w:rsid w:val="00A8117D"/>
    <w:rsid w:val="00A82804"/>
    <w:rsid w:val="00A8698C"/>
    <w:rsid w:val="00A90AD8"/>
    <w:rsid w:val="00A919CF"/>
    <w:rsid w:val="00A91ECA"/>
    <w:rsid w:val="00A94A60"/>
    <w:rsid w:val="00AA037A"/>
    <w:rsid w:val="00AA03E6"/>
    <w:rsid w:val="00AA10B4"/>
    <w:rsid w:val="00AA2D40"/>
    <w:rsid w:val="00AA3501"/>
    <w:rsid w:val="00AA3D09"/>
    <w:rsid w:val="00AA6F64"/>
    <w:rsid w:val="00AB0449"/>
    <w:rsid w:val="00AB390B"/>
    <w:rsid w:val="00AB39E0"/>
    <w:rsid w:val="00AB6115"/>
    <w:rsid w:val="00AB6162"/>
    <w:rsid w:val="00AB6886"/>
    <w:rsid w:val="00AC2B0F"/>
    <w:rsid w:val="00AC594C"/>
    <w:rsid w:val="00AC7219"/>
    <w:rsid w:val="00AD1128"/>
    <w:rsid w:val="00AD23DD"/>
    <w:rsid w:val="00AD2B61"/>
    <w:rsid w:val="00AD36EA"/>
    <w:rsid w:val="00AE07D2"/>
    <w:rsid w:val="00AE14EA"/>
    <w:rsid w:val="00AE26F7"/>
    <w:rsid w:val="00AE47AA"/>
    <w:rsid w:val="00AE5981"/>
    <w:rsid w:val="00AE78D1"/>
    <w:rsid w:val="00AF0EE1"/>
    <w:rsid w:val="00AF1051"/>
    <w:rsid w:val="00AF1B7F"/>
    <w:rsid w:val="00AF3E9D"/>
    <w:rsid w:val="00AF57AF"/>
    <w:rsid w:val="00AF7DBC"/>
    <w:rsid w:val="00B00674"/>
    <w:rsid w:val="00B0074C"/>
    <w:rsid w:val="00B01FDE"/>
    <w:rsid w:val="00B02E4E"/>
    <w:rsid w:val="00B03683"/>
    <w:rsid w:val="00B03FA0"/>
    <w:rsid w:val="00B04533"/>
    <w:rsid w:val="00B0516B"/>
    <w:rsid w:val="00B103BA"/>
    <w:rsid w:val="00B11004"/>
    <w:rsid w:val="00B12621"/>
    <w:rsid w:val="00B17B25"/>
    <w:rsid w:val="00B20631"/>
    <w:rsid w:val="00B2071F"/>
    <w:rsid w:val="00B20CB4"/>
    <w:rsid w:val="00B2294F"/>
    <w:rsid w:val="00B2448D"/>
    <w:rsid w:val="00B25C2E"/>
    <w:rsid w:val="00B325B2"/>
    <w:rsid w:val="00B35365"/>
    <w:rsid w:val="00B37D00"/>
    <w:rsid w:val="00B400D9"/>
    <w:rsid w:val="00B40777"/>
    <w:rsid w:val="00B43AEC"/>
    <w:rsid w:val="00B44ED8"/>
    <w:rsid w:val="00B44F72"/>
    <w:rsid w:val="00B45B03"/>
    <w:rsid w:val="00B51CE1"/>
    <w:rsid w:val="00B5248D"/>
    <w:rsid w:val="00B5311F"/>
    <w:rsid w:val="00B54743"/>
    <w:rsid w:val="00B55A53"/>
    <w:rsid w:val="00B55FEC"/>
    <w:rsid w:val="00B5657D"/>
    <w:rsid w:val="00B567CD"/>
    <w:rsid w:val="00B57270"/>
    <w:rsid w:val="00B6166B"/>
    <w:rsid w:val="00B61F95"/>
    <w:rsid w:val="00B654F6"/>
    <w:rsid w:val="00B678B9"/>
    <w:rsid w:val="00B70941"/>
    <w:rsid w:val="00B722A5"/>
    <w:rsid w:val="00B722B1"/>
    <w:rsid w:val="00B72523"/>
    <w:rsid w:val="00B72535"/>
    <w:rsid w:val="00B75FD1"/>
    <w:rsid w:val="00B777D3"/>
    <w:rsid w:val="00B80201"/>
    <w:rsid w:val="00B80C46"/>
    <w:rsid w:val="00B811A6"/>
    <w:rsid w:val="00B8350B"/>
    <w:rsid w:val="00B8506A"/>
    <w:rsid w:val="00B87AA3"/>
    <w:rsid w:val="00B922D1"/>
    <w:rsid w:val="00B92569"/>
    <w:rsid w:val="00B9262F"/>
    <w:rsid w:val="00B92768"/>
    <w:rsid w:val="00B954C7"/>
    <w:rsid w:val="00B96078"/>
    <w:rsid w:val="00B9628B"/>
    <w:rsid w:val="00BA0360"/>
    <w:rsid w:val="00BA0A61"/>
    <w:rsid w:val="00BA3439"/>
    <w:rsid w:val="00BA42EC"/>
    <w:rsid w:val="00BA7704"/>
    <w:rsid w:val="00BA7CE0"/>
    <w:rsid w:val="00BB123F"/>
    <w:rsid w:val="00BB1C0B"/>
    <w:rsid w:val="00BB28E9"/>
    <w:rsid w:val="00BB3D47"/>
    <w:rsid w:val="00BB5A86"/>
    <w:rsid w:val="00BB62C2"/>
    <w:rsid w:val="00BC09F7"/>
    <w:rsid w:val="00BC23A6"/>
    <w:rsid w:val="00BC4BC8"/>
    <w:rsid w:val="00BC5C0F"/>
    <w:rsid w:val="00BC7856"/>
    <w:rsid w:val="00BC7D89"/>
    <w:rsid w:val="00BD39C2"/>
    <w:rsid w:val="00BD3B8E"/>
    <w:rsid w:val="00BD50AF"/>
    <w:rsid w:val="00BD5E90"/>
    <w:rsid w:val="00BE22AE"/>
    <w:rsid w:val="00BE3D49"/>
    <w:rsid w:val="00BE4015"/>
    <w:rsid w:val="00BE6E0B"/>
    <w:rsid w:val="00BE7441"/>
    <w:rsid w:val="00BE7D37"/>
    <w:rsid w:val="00BF0B55"/>
    <w:rsid w:val="00BF269E"/>
    <w:rsid w:val="00BF4B05"/>
    <w:rsid w:val="00BF5009"/>
    <w:rsid w:val="00C02A38"/>
    <w:rsid w:val="00C05095"/>
    <w:rsid w:val="00C108D6"/>
    <w:rsid w:val="00C11516"/>
    <w:rsid w:val="00C15212"/>
    <w:rsid w:val="00C15C94"/>
    <w:rsid w:val="00C16702"/>
    <w:rsid w:val="00C17AE8"/>
    <w:rsid w:val="00C21A80"/>
    <w:rsid w:val="00C22B4F"/>
    <w:rsid w:val="00C249BD"/>
    <w:rsid w:val="00C24A8A"/>
    <w:rsid w:val="00C30144"/>
    <w:rsid w:val="00C31173"/>
    <w:rsid w:val="00C350A3"/>
    <w:rsid w:val="00C36BE4"/>
    <w:rsid w:val="00C3732B"/>
    <w:rsid w:val="00C403F3"/>
    <w:rsid w:val="00C407B0"/>
    <w:rsid w:val="00C40DB7"/>
    <w:rsid w:val="00C414CB"/>
    <w:rsid w:val="00C419FD"/>
    <w:rsid w:val="00C42B36"/>
    <w:rsid w:val="00C443E9"/>
    <w:rsid w:val="00C45F7B"/>
    <w:rsid w:val="00C50C9A"/>
    <w:rsid w:val="00C50DA9"/>
    <w:rsid w:val="00C51020"/>
    <w:rsid w:val="00C53AA0"/>
    <w:rsid w:val="00C53CF4"/>
    <w:rsid w:val="00C545F3"/>
    <w:rsid w:val="00C55D29"/>
    <w:rsid w:val="00C6008A"/>
    <w:rsid w:val="00C6158F"/>
    <w:rsid w:val="00C62E67"/>
    <w:rsid w:val="00C66702"/>
    <w:rsid w:val="00C66A43"/>
    <w:rsid w:val="00C676ED"/>
    <w:rsid w:val="00C70800"/>
    <w:rsid w:val="00C7192A"/>
    <w:rsid w:val="00C71A86"/>
    <w:rsid w:val="00C72BD3"/>
    <w:rsid w:val="00C73B43"/>
    <w:rsid w:val="00C7576A"/>
    <w:rsid w:val="00C770BA"/>
    <w:rsid w:val="00C774CB"/>
    <w:rsid w:val="00C77614"/>
    <w:rsid w:val="00C77CDF"/>
    <w:rsid w:val="00C80CA6"/>
    <w:rsid w:val="00C82ED4"/>
    <w:rsid w:val="00C83B26"/>
    <w:rsid w:val="00C86322"/>
    <w:rsid w:val="00C90450"/>
    <w:rsid w:val="00C91734"/>
    <w:rsid w:val="00C9258A"/>
    <w:rsid w:val="00C94F9E"/>
    <w:rsid w:val="00C95844"/>
    <w:rsid w:val="00C96180"/>
    <w:rsid w:val="00C96282"/>
    <w:rsid w:val="00C96347"/>
    <w:rsid w:val="00C96738"/>
    <w:rsid w:val="00C97E2D"/>
    <w:rsid w:val="00C97E85"/>
    <w:rsid w:val="00CA2AE8"/>
    <w:rsid w:val="00CA3897"/>
    <w:rsid w:val="00CA527D"/>
    <w:rsid w:val="00CB4235"/>
    <w:rsid w:val="00CB4695"/>
    <w:rsid w:val="00CC05A4"/>
    <w:rsid w:val="00CC19C1"/>
    <w:rsid w:val="00CC43F8"/>
    <w:rsid w:val="00CC500A"/>
    <w:rsid w:val="00CC69C3"/>
    <w:rsid w:val="00CC6C2D"/>
    <w:rsid w:val="00CD42FE"/>
    <w:rsid w:val="00CD593F"/>
    <w:rsid w:val="00CD6308"/>
    <w:rsid w:val="00CE0184"/>
    <w:rsid w:val="00CE0BA6"/>
    <w:rsid w:val="00CE3748"/>
    <w:rsid w:val="00CE6D7A"/>
    <w:rsid w:val="00CF1409"/>
    <w:rsid w:val="00CF36DA"/>
    <w:rsid w:val="00CF4EE5"/>
    <w:rsid w:val="00CF5EE9"/>
    <w:rsid w:val="00CF7B6B"/>
    <w:rsid w:val="00D00869"/>
    <w:rsid w:val="00D04262"/>
    <w:rsid w:val="00D053B5"/>
    <w:rsid w:val="00D07963"/>
    <w:rsid w:val="00D10EAB"/>
    <w:rsid w:val="00D13232"/>
    <w:rsid w:val="00D234AC"/>
    <w:rsid w:val="00D274D3"/>
    <w:rsid w:val="00D27ABB"/>
    <w:rsid w:val="00D31687"/>
    <w:rsid w:val="00D31885"/>
    <w:rsid w:val="00D332A2"/>
    <w:rsid w:val="00D35AC2"/>
    <w:rsid w:val="00D36B1D"/>
    <w:rsid w:val="00D42870"/>
    <w:rsid w:val="00D42F15"/>
    <w:rsid w:val="00D451A8"/>
    <w:rsid w:val="00D47676"/>
    <w:rsid w:val="00D547A7"/>
    <w:rsid w:val="00D54966"/>
    <w:rsid w:val="00D556C3"/>
    <w:rsid w:val="00D56177"/>
    <w:rsid w:val="00D56298"/>
    <w:rsid w:val="00D64FB7"/>
    <w:rsid w:val="00D70135"/>
    <w:rsid w:val="00D71C97"/>
    <w:rsid w:val="00D74573"/>
    <w:rsid w:val="00D753E2"/>
    <w:rsid w:val="00D758E1"/>
    <w:rsid w:val="00D77D3B"/>
    <w:rsid w:val="00D86753"/>
    <w:rsid w:val="00D86CDA"/>
    <w:rsid w:val="00D87362"/>
    <w:rsid w:val="00D87E01"/>
    <w:rsid w:val="00D87E9D"/>
    <w:rsid w:val="00D90366"/>
    <w:rsid w:val="00D90512"/>
    <w:rsid w:val="00D93F63"/>
    <w:rsid w:val="00D97A31"/>
    <w:rsid w:val="00DA12CD"/>
    <w:rsid w:val="00DA14AE"/>
    <w:rsid w:val="00DA2FFC"/>
    <w:rsid w:val="00DA3473"/>
    <w:rsid w:val="00DA498C"/>
    <w:rsid w:val="00DA4D6C"/>
    <w:rsid w:val="00DB06A3"/>
    <w:rsid w:val="00DB108A"/>
    <w:rsid w:val="00DB12A2"/>
    <w:rsid w:val="00DB27B3"/>
    <w:rsid w:val="00DB5080"/>
    <w:rsid w:val="00DB51F2"/>
    <w:rsid w:val="00DB538D"/>
    <w:rsid w:val="00DC087D"/>
    <w:rsid w:val="00DC0A68"/>
    <w:rsid w:val="00DC1721"/>
    <w:rsid w:val="00DC1EF2"/>
    <w:rsid w:val="00DC6E28"/>
    <w:rsid w:val="00DC6EB6"/>
    <w:rsid w:val="00DC7B27"/>
    <w:rsid w:val="00DD1EC3"/>
    <w:rsid w:val="00DD3B1F"/>
    <w:rsid w:val="00DD44DA"/>
    <w:rsid w:val="00DD626C"/>
    <w:rsid w:val="00DE1E87"/>
    <w:rsid w:val="00DE26E5"/>
    <w:rsid w:val="00DE4E1F"/>
    <w:rsid w:val="00DF13CA"/>
    <w:rsid w:val="00DF5D27"/>
    <w:rsid w:val="00DF60F6"/>
    <w:rsid w:val="00E0035A"/>
    <w:rsid w:val="00E01255"/>
    <w:rsid w:val="00E02265"/>
    <w:rsid w:val="00E02E99"/>
    <w:rsid w:val="00E039FC"/>
    <w:rsid w:val="00E041CD"/>
    <w:rsid w:val="00E04FA6"/>
    <w:rsid w:val="00E1050F"/>
    <w:rsid w:val="00E1132F"/>
    <w:rsid w:val="00E113FF"/>
    <w:rsid w:val="00E12DAD"/>
    <w:rsid w:val="00E209F9"/>
    <w:rsid w:val="00E211A3"/>
    <w:rsid w:val="00E22D8F"/>
    <w:rsid w:val="00E23D8F"/>
    <w:rsid w:val="00E24C24"/>
    <w:rsid w:val="00E24D9C"/>
    <w:rsid w:val="00E25482"/>
    <w:rsid w:val="00E25990"/>
    <w:rsid w:val="00E26808"/>
    <w:rsid w:val="00E27109"/>
    <w:rsid w:val="00E31B2D"/>
    <w:rsid w:val="00E320F7"/>
    <w:rsid w:val="00E332BA"/>
    <w:rsid w:val="00E40718"/>
    <w:rsid w:val="00E40750"/>
    <w:rsid w:val="00E426D0"/>
    <w:rsid w:val="00E46E77"/>
    <w:rsid w:val="00E47856"/>
    <w:rsid w:val="00E478A3"/>
    <w:rsid w:val="00E47EB3"/>
    <w:rsid w:val="00E53B82"/>
    <w:rsid w:val="00E54BF3"/>
    <w:rsid w:val="00E5733F"/>
    <w:rsid w:val="00E600C2"/>
    <w:rsid w:val="00E60FA9"/>
    <w:rsid w:val="00E633CE"/>
    <w:rsid w:val="00E64B4B"/>
    <w:rsid w:val="00E6680D"/>
    <w:rsid w:val="00E7149D"/>
    <w:rsid w:val="00E746C1"/>
    <w:rsid w:val="00E74A21"/>
    <w:rsid w:val="00E759B9"/>
    <w:rsid w:val="00E75A60"/>
    <w:rsid w:val="00E76957"/>
    <w:rsid w:val="00E774AD"/>
    <w:rsid w:val="00E8003F"/>
    <w:rsid w:val="00E80641"/>
    <w:rsid w:val="00E822F0"/>
    <w:rsid w:val="00E823A0"/>
    <w:rsid w:val="00E82CB3"/>
    <w:rsid w:val="00E83731"/>
    <w:rsid w:val="00E83CC2"/>
    <w:rsid w:val="00E8445A"/>
    <w:rsid w:val="00E871C0"/>
    <w:rsid w:val="00E901EC"/>
    <w:rsid w:val="00E906D7"/>
    <w:rsid w:val="00E91A2A"/>
    <w:rsid w:val="00E93453"/>
    <w:rsid w:val="00E95C75"/>
    <w:rsid w:val="00E95E86"/>
    <w:rsid w:val="00E963A6"/>
    <w:rsid w:val="00E97291"/>
    <w:rsid w:val="00EA0364"/>
    <w:rsid w:val="00EA0834"/>
    <w:rsid w:val="00EA1722"/>
    <w:rsid w:val="00EA18CD"/>
    <w:rsid w:val="00EA3146"/>
    <w:rsid w:val="00EA4426"/>
    <w:rsid w:val="00EA4CB1"/>
    <w:rsid w:val="00EA510D"/>
    <w:rsid w:val="00EB0E30"/>
    <w:rsid w:val="00EB2712"/>
    <w:rsid w:val="00EB2A18"/>
    <w:rsid w:val="00EB3B12"/>
    <w:rsid w:val="00EB3B24"/>
    <w:rsid w:val="00EB78E1"/>
    <w:rsid w:val="00EC14F9"/>
    <w:rsid w:val="00EC2F33"/>
    <w:rsid w:val="00EC754F"/>
    <w:rsid w:val="00EC789D"/>
    <w:rsid w:val="00ED04A5"/>
    <w:rsid w:val="00ED0A52"/>
    <w:rsid w:val="00ED2D79"/>
    <w:rsid w:val="00ED34F8"/>
    <w:rsid w:val="00ED3E03"/>
    <w:rsid w:val="00EE006C"/>
    <w:rsid w:val="00EE01BF"/>
    <w:rsid w:val="00EE093D"/>
    <w:rsid w:val="00EE0E57"/>
    <w:rsid w:val="00EE34EE"/>
    <w:rsid w:val="00EE5CFF"/>
    <w:rsid w:val="00EE7898"/>
    <w:rsid w:val="00EE7BDF"/>
    <w:rsid w:val="00EF18EE"/>
    <w:rsid w:val="00EF267C"/>
    <w:rsid w:val="00EF2EFE"/>
    <w:rsid w:val="00EF477A"/>
    <w:rsid w:val="00EF4BDC"/>
    <w:rsid w:val="00EF4D37"/>
    <w:rsid w:val="00EF4D61"/>
    <w:rsid w:val="00EF5975"/>
    <w:rsid w:val="00EF7DFF"/>
    <w:rsid w:val="00F01ADE"/>
    <w:rsid w:val="00F0216C"/>
    <w:rsid w:val="00F03630"/>
    <w:rsid w:val="00F0439B"/>
    <w:rsid w:val="00F047F7"/>
    <w:rsid w:val="00F05E48"/>
    <w:rsid w:val="00F06223"/>
    <w:rsid w:val="00F07B9C"/>
    <w:rsid w:val="00F105B5"/>
    <w:rsid w:val="00F11B01"/>
    <w:rsid w:val="00F12617"/>
    <w:rsid w:val="00F12DEE"/>
    <w:rsid w:val="00F16574"/>
    <w:rsid w:val="00F16757"/>
    <w:rsid w:val="00F2327A"/>
    <w:rsid w:val="00F24145"/>
    <w:rsid w:val="00F24AD3"/>
    <w:rsid w:val="00F252C8"/>
    <w:rsid w:val="00F275E5"/>
    <w:rsid w:val="00F31684"/>
    <w:rsid w:val="00F31AE3"/>
    <w:rsid w:val="00F31E22"/>
    <w:rsid w:val="00F41442"/>
    <w:rsid w:val="00F42BAA"/>
    <w:rsid w:val="00F4353C"/>
    <w:rsid w:val="00F43BE9"/>
    <w:rsid w:val="00F449C7"/>
    <w:rsid w:val="00F458A1"/>
    <w:rsid w:val="00F476B5"/>
    <w:rsid w:val="00F47B38"/>
    <w:rsid w:val="00F51910"/>
    <w:rsid w:val="00F51E79"/>
    <w:rsid w:val="00F544A2"/>
    <w:rsid w:val="00F5763F"/>
    <w:rsid w:val="00F6029A"/>
    <w:rsid w:val="00F621DE"/>
    <w:rsid w:val="00F62581"/>
    <w:rsid w:val="00F62CB1"/>
    <w:rsid w:val="00F654A0"/>
    <w:rsid w:val="00F65813"/>
    <w:rsid w:val="00F65CD0"/>
    <w:rsid w:val="00F67C78"/>
    <w:rsid w:val="00F716BD"/>
    <w:rsid w:val="00F71D91"/>
    <w:rsid w:val="00F727DA"/>
    <w:rsid w:val="00F72A3E"/>
    <w:rsid w:val="00F73186"/>
    <w:rsid w:val="00F741EA"/>
    <w:rsid w:val="00F7451F"/>
    <w:rsid w:val="00F767F9"/>
    <w:rsid w:val="00F80528"/>
    <w:rsid w:val="00F8253F"/>
    <w:rsid w:val="00F83161"/>
    <w:rsid w:val="00F915EF"/>
    <w:rsid w:val="00F92A9E"/>
    <w:rsid w:val="00F92B32"/>
    <w:rsid w:val="00F94FE5"/>
    <w:rsid w:val="00F96F0D"/>
    <w:rsid w:val="00F97420"/>
    <w:rsid w:val="00FA00C7"/>
    <w:rsid w:val="00FA257E"/>
    <w:rsid w:val="00FA2A05"/>
    <w:rsid w:val="00FA2FE9"/>
    <w:rsid w:val="00FA31BD"/>
    <w:rsid w:val="00FA504E"/>
    <w:rsid w:val="00FA54FB"/>
    <w:rsid w:val="00FA6051"/>
    <w:rsid w:val="00FB0C77"/>
    <w:rsid w:val="00FB0D4B"/>
    <w:rsid w:val="00FB1237"/>
    <w:rsid w:val="00FB2C33"/>
    <w:rsid w:val="00FB4024"/>
    <w:rsid w:val="00FB4233"/>
    <w:rsid w:val="00FB616B"/>
    <w:rsid w:val="00FB7D2F"/>
    <w:rsid w:val="00FC05AB"/>
    <w:rsid w:val="00FC2D5D"/>
    <w:rsid w:val="00FC2D8C"/>
    <w:rsid w:val="00FC42C0"/>
    <w:rsid w:val="00FC457C"/>
    <w:rsid w:val="00FC5A05"/>
    <w:rsid w:val="00FC5D5C"/>
    <w:rsid w:val="00FC5FD3"/>
    <w:rsid w:val="00FC74F5"/>
    <w:rsid w:val="00FD4972"/>
    <w:rsid w:val="00FD6778"/>
    <w:rsid w:val="00FE182E"/>
    <w:rsid w:val="00FE3281"/>
    <w:rsid w:val="00FE3B60"/>
    <w:rsid w:val="00FE5AAE"/>
    <w:rsid w:val="00FE66C0"/>
    <w:rsid w:val="00FE6FCC"/>
    <w:rsid w:val="00FF08E1"/>
    <w:rsid w:val="00FF6550"/>
    <w:rsid w:val="00FF6A5C"/>
    <w:rsid w:val="00FF7665"/>
    <w:rsid w:val="010B75EE"/>
    <w:rsid w:val="01113C7A"/>
    <w:rsid w:val="01211D6B"/>
    <w:rsid w:val="01290DE3"/>
    <w:rsid w:val="013D5C41"/>
    <w:rsid w:val="014E5E33"/>
    <w:rsid w:val="01702985"/>
    <w:rsid w:val="019F5E10"/>
    <w:rsid w:val="01B252F2"/>
    <w:rsid w:val="01B43A85"/>
    <w:rsid w:val="021423FA"/>
    <w:rsid w:val="02517403"/>
    <w:rsid w:val="026B03B0"/>
    <w:rsid w:val="026D2EF1"/>
    <w:rsid w:val="029947F7"/>
    <w:rsid w:val="02AF6568"/>
    <w:rsid w:val="032925DE"/>
    <w:rsid w:val="036D42E3"/>
    <w:rsid w:val="038A0478"/>
    <w:rsid w:val="038F2514"/>
    <w:rsid w:val="03B16EF1"/>
    <w:rsid w:val="03B330AF"/>
    <w:rsid w:val="03DA116A"/>
    <w:rsid w:val="045F4D12"/>
    <w:rsid w:val="047C49E9"/>
    <w:rsid w:val="04950940"/>
    <w:rsid w:val="04A2345D"/>
    <w:rsid w:val="04A43A2A"/>
    <w:rsid w:val="04A77363"/>
    <w:rsid w:val="05031ED0"/>
    <w:rsid w:val="05475103"/>
    <w:rsid w:val="05515EEA"/>
    <w:rsid w:val="05B958B7"/>
    <w:rsid w:val="05BC654A"/>
    <w:rsid w:val="05C76C40"/>
    <w:rsid w:val="05C82943"/>
    <w:rsid w:val="05DE4CBA"/>
    <w:rsid w:val="061359C3"/>
    <w:rsid w:val="065451EC"/>
    <w:rsid w:val="06900A60"/>
    <w:rsid w:val="069C07FE"/>
    <w:rsid w:val="06B02C76"/>
    <w:rsid w:val="06E85327"/>
    <w:rsid w:val="06EE11B7"/>
    <w:rsid w:val="06EE5803"/>
    <w:rsid w:val="07643338"/>
    <w:rsid w:val="078B3124"/>
    <w:rsid w:val="07E50B7D"/>
    <w:rsid w:val="080D2D4D"/>
    <w:rsid w:val="080D6661"/>
    <w:rsid w:val="082C7BCF"/>
    <w:rsid w:val="0844792B"/>
    <w:rsid w:val="086A5496"/>
    <w:rsid w:val="089747A6"/>
    <w:rsid w:val="08AA2B37"/>
    <w:rsid w:val="08D8051E"/>
    <w:rsid w:val="08EF5BBF"/>
    <w:rsid w:val="091579C2"/>
    <w:rsid w:val="097543E0"/>
    <w:rsid w:val="098B6263"/>
    <w:rsid w:val="098C3DE3"/>
    <w:rsid w:val="09E42787"/>
    <w:rsid w:val="09E44A37"/>
    <w:rsid w:val="09EF6ADC"/>
    <w:rsid w:val="0A3970A8"/>
    <w:rsid w:val="0A624385"/>
    <w:rsid w:val="0A7E461C"/>
    <w:rsid w:val="0AA6313E"/>
    <w:rsid w:val="0AAF36BC"/>
    <w:rsid w:val="0AED157F"/>
    <w:rsid w:val="0AED7CBA"/>
    <w:rsid w:val="0B0924FB"/>
    <w:rsid w:val="0B3749FC"/>
    <w:rsid w:val="0BA04C54"/>
    <w:rsid w:val="0BE52D75"/>
    <w:rsid w:val="0C14669F"/>
    <w:rsid w:val="0C2A5BFB"/>
    <w:rsid w:val="0C347E89"/>
    <w:rsid w:val="0C493EB3"/>
    <w:rsid w:val="0C694328"/>
    <w:rsid w:val="0C737263"/>
    <w:rsid w:val="0C8D0BFD"/>
    <w:rsid w:val="0CB73F02"/>
    <w:rsid w:val="0CBF4EE9"/>
    <w:rsid w:val="0D9457F9"/>
    <w:rsid w:val="0DBC5B60"/>
    <w:rsid w:val="0DBF0FB5"/>
    <w:rsid w:val="0DCC7C5C"/>
    <w:rsid w:val="0DFB6B7F"/>
    <w:rsid w:val="0E523D0A"/>
    <w:rsid w:val="0E5C4B53"/>
    <w:rsid w:val="0F0F5C68"/>
    <w:rsid w:val="0F154EDC"/>
    <w:rsid w:val="0F1673CC"/>
    <w:rsid w:val="0F186B13"/>
    <w:rsid w:val="0F27295E"/>
    <w:rsid w:val="0F523E45"/>
    <w:rsid w:val="0F5E4F8E"/>
    <w:rsid w:val="0F5E6673"/>
    <w:rsid w:val="0F760A3B"/>
    <w:rsid w:val="0FAC33AA"/>
    <w:rsid w:val="0FB14DC7"/>
    <w:rsid w:val="0FC93F43"/>
    <w:rsid w:val="0FF26AE4"/>
    <w:rsid w:val="101A3766"/>
    <w:rsid w:val="10BE77EB"/>
    <w:rsid w:val="10DE7DBB"/>
    <w:rsid w:val="10E76172"/>
    <w:rsid w:val="110D2BD7"/>
    <w:rsid w:val="11A23477"/>
    <w:rsid w:val="11B36D52"/>
    <w:rsid w:val="11B5691A"/>
    <w:rsid w:val="11BC38BE"/>
    <w:rsid w:val="11EE39B2"/>
    <w:rsid w:val="121D09C3"/>
    <w:rsid w:val="12695F3E"/>
    <w:rsid w:val="12E11F66"/>
    <w:rsid w:val="12E26804"/>
    <w:rsid w:val="12F42616"/>
    <w:rsid w:val="13061931"/>
    <w:rsid w:val="13370CEB"/>
    <w:rsid w:val="133D0A99"/>
    <w:rsid w:val="13CC43E2"/>
    <w:rsid w:val="13DD5677"/>
    <w:rsid w:val="14007E5C"/>
    <w:rsid w:val="14024DD1"/>
    <w:rsid w:val="14053100"/>
    <w:rsid w:val="14650972"/>
    <w:rsid w:val="14685E22"/>
    <w:rsid w:val="146A4F2F"/>
    <w:rsid w:val="148235B5"/>
    <w:rsid w:val="14D66E9E"/>
    <w:rsid w:val="15154200"/>
    <w:rsid w:val="15222345"/>
    <w:rsid w:val="1534613D"/>
    <w:rsid w:val="15696714"/>
    <w:rsid w:val="15B0325D"/>
    <w:rsid w:val="15B35C85"/>
    <w:rsid w:val="15C9122E"/>
    <w:rsid w:val="163860A6"/>
    <w:rsid w:val="1639279F"/>
    <w:rsid w:val="165544F8"/>
    <w:rsid w:val="16815279"/>
    <w:rsid w:val="168360D2"/>
    <w:rsid w:val="16AF69F3"/>
    <w:rsid w:val="16E96472"/>
    <w:rsid w:val="17112FDD"/>
    <w:rsid w:val="172C5FED"/>
    <w:rsid w:val="17464CF1"/>
    <w:rsid w:val="178F3CB2"/>
    <w:rsid w:val="17A247B2"/>
    <w:rsid w:val="17AB171A"/>
    <w:rsid w:val="17BD20BC"/>
    <w:rsid w:val="17C5167D"/>
    <w:rsid w:val="17CB6A0E"/>
    <w:rsid w:val="17DF7ABF"/>
    <w:rsid w:val="17E91426"/>
    <w:rsid w:val="18185BCA"/>
    <w:rsid w:val="181B6095"/>
    <w:rsid w:val="181E7E6B"/>
    <w:rsid w:val="182663EF"/>
    <w:rsid w:val="18334922"/>
    <w:rsid w:val="185A1CB1"/>
    <w:rsid w:val="18661787"/>
    <w:rsid w:val="18F178F2"/>
    <w:rsid w:val="190456CF"/>
    <w:rsid w:val="19226148"/>
    <w:rsid w:val="193B5EC2"/>
    <w:rsid w:val="19574333"/>
    <w:rsid w:val="198034F4"/>
    <w:rsid w:val="199E70BE"/>
    <w:rsid w:val="19C34E69"/>
    <w:rsid w:val="19FD47A3"/>
    <w:rsid w:val="1A132E41"/>
    <w:rsid w:val="1A4235AE"/>
    <w:rsid w:val="1A8A7A40"/>
    <w:rsid w:val="1AC8397F"/>
    <w:rsid w:val="1AE23856"/>
    <w:rsid w:val="1AF65F02"/>
    <w:rsid w:val="1B36223B"/>
    <w:rsid w:val="1B4433AA"/>
    <w:rsid w:val="1B751314"/>
    <w:rsid w:val="1BD94050"/>
    <w:rsid w:val="1C1E0BD8"/>
    <w:rsid w:val="1C330C5C"/>
    <w:rsid w:val="1C454A0F"/>
    <w:rsid w:val="1C46282E"/>
    <w:rsid w:val="1C5354BF"/>
    <w:rsid w:val="1C8532F2"/>
    <w:rsid w:val="1CA4508E"/>
    <w:rsid w:val="1CC30A78"/>
    <w:rsid w:val="1CD04F3F"/>
    <w:rsid w:val="1CD83D50"/>
    <w:rsid w:val="1CF06255"/>
    <w:rsid w:val="1D1E1017"/>
    <w:rsid w:val="1D460EAD"/>
    <w:rsid w:val="1D92576A"/>
    <w:rsid w:val="1E242D92"/>
    <w:rsid w:val="1E2B7545"/>
    <w:rsid w:val="1E7342BF"/>
    <w:rsid w:val="1E7C1BC8"/>
    <w:rsid w:val="1E8A4D45"/>
    <w:rsid w:val="1EA42A0C"/>
    <w:rsid w:val="1EC5665C"/>
    <w:rsid w:val="1ED65AF2"/>
    <w:rsid w:val="1ED7182E"/>
    <w:rsid w:val="1EF7166B"/>
    <w:rsid w:val="1F4E2325"/>
    <w:rsid w:val="1F5C4703"/>
    <w:rsid w:val="1F7161F5"/>
    <w:rsid w:val="1F7F204F"/>
    <w:rsid w:val="1F83275E"/>
    <w:rsid w:val="1F8960C7"/>
    <w:rsid w:val="1F935659"/>
    <w:rsid w:val="1FF45B7B"/>
    <w:rsid w:val="1FF470A7"/>
    <w:rsid w:val="1FF60A3F"/>
    <w:rsid w:val="202048CF"/>
    <w:rsid w:val="203D54DC"/>
    <w:rsid w:val="20B86367"/>
    <w:rsid w:val="20EC361C"/>
    <w:rsid w:val="20F547C7"/>
    <w:rsid w:val="21115335"/>
    <w:rsid w:val="214D7AF2"/>
    <w:rsid w:val="21727655"/>
    <w:rsid w:val="21DA7CD9"/>
    <w:rsid w:val="21DC2EC2"/>
    <w:rsid w:val="21F759C3"/>
    <w:rsid w:val="22081CD6"/>
    <w:rsid w:val="221D4F4D"/>
    <w:rsid w:val="222E0E7D"/>
    <w:rsid w:val="22517B11"/>
    <w:rsid w:val="22555867"/>
    <w:rsid w:val="225B0F76"/>
    <w:rsid w:val="22657368"/>
    <w:rsid w:val="226C10B7"/>
    <w:rsid w:val="228220EA"/>
    <w:rsid w:val="22CC1BB6"/>
    <w:rsid w:val="230671FD"/>
    <w:rsid w:val="233E7B81"/>
    <w:rsid w:val="234F4FF1"/>
    <w:rsid w:val="238877BB"/>
    <w:rsid w:val="23C27DB9"/>
    <w:rsid w:val="23C610C2"/>
    <w:rsid w:val="23E245AC"/>
    <w:rsid w:val="23E726EF"/>
    <w:rsid w:val="23EE3462"/>
    <w:rsid w:val="23FE3359"/>
    <w:rsid w:val="24764D32"/>
    <w:rsid w:val="247E14B6"/>
    <w:rsid w:val="24DD0BE6"/>
    <w:rsid w:val="25234DE3"/>
    <w:rsid w:val="253537B8"/>
    <w:rsid w:val="256D5C8B"/>
    <w:rsid w:val="257B62BB"/>
    <w:rsid w:val="25B42BD6"/>
    <w:rsid w:val="25D971A5"/>
    <w:rsid w:val="260559DA"/>
    <w:rsid w:val="260F4E77"/>
    <w:rsid w:val="261F61CF"/>
    <w:rsid w:val="262003F5"/>
    <w:rsid w:val="264247DC"/>
    <w:rsid w:val="26540D1F"/>
    <w:rsid w:val="26630200"/>
    <w:rsid w:val="268C5CF0"/>
    <w:rsid w:val="26B12D1E"/>
    <w:rsid w:val="26B21BE8"/>
    <w:rsid w:val="26D62889"/>
    <w:rsid w:val="26F11C4B"/>
    <w:rsid w:val="2709120D"/>
    <w:rsid w:val="27104A65"/>
    <w:rsid w:val="273F35F4"/>
    <w:rsid w:val="276213C4"/>
    <w:rsid w:val="276B40B8"/>
    <w:rsid w:val="278F6CF1"/>
    <w:rsid w:val="2792399D"/>
    <w:rsid w:val="279C359B"/>
    <w:rsid w:val="27A4006E"/>
    <w:rsid w:val="27A4681F"/>
    <w:rsid w:val="27C308B4"/>
    <w:rsid w:val="27ED6D62"/>
    <w:rsid w:val="285D3F3A"/>
    <w:rsid w:val="286010DF"/>
    <w:rsid w:val="28AE7A53"/>
    <w:rsid w:val="28AF118A"/>
    <w:rsid w:val="28F70F21"/>
    <w:rsid w:val="28F947C4"/>
    <w:rsid w:val="29596A37"/>
    <w:rsid w:val="29B062ED"/>
    <w:rsid w:val="29EC7678"/>
    <w:rsid w:val="2A0C681F"/>
    <w:rsid w:val="2A1D3413"/>
    <w:rsid w:val="2AA7403B"/>
    <w:rsid w:val="2AC84049"/>
    <w:rsid w:val="2B1D445E"/>
    <w:rsid w:val="2B453E06"/>
    <w:rsid w:val="2B70517F"/>
    <w:rsid w:val="2B72595F"/>
    <w:rsid w:val="2B986627"/>
    <w:rsid w:val="2BC1287F"/>
    <w:rsid w:val="2BC435BB"/>
    <w:rsid w:val="2C514369"/>
    <w:rsid w:val="2C575D67"/>
    <w:rsid w:val="2C595DCB"/>
    <w:rsid w:val="2C9607E2"/>
    <w:rsid w:val="2C96299F"/>
    <w:rsid w:val="2CA02E08"/>
    <w:rsid w:val="2D0E2B2D"/>
    <w:rsid w:val="2D147124"/>
    <w:rsid w:val="2D2F2FAF"/>
    <w:rsid w:val="2D710E84"/>
    <w:rsid w:val="2DB34483"/>
    <w:rsid w:val="2DC45869"/>
    <w:rsid w:val="2DCB61D4"/>
    <w:rsid w:val="2DF40D16"/>
    <w:rsid w:val="2DF46186"/>
    <w:rsid w:val="2E014D38"/>
    <w:rsid w:val="2E363FF0"/>
    <w:rsid w:val="2E3E356C"/>
    <w:rsid w:val="2E8931FA"/>
    <w:rsid w:val="2E9C3D4A"/>
    <w:rsid w:val="2EAF452B"/>
    <w:rsid w:val="2EB316C1"/>
    <w:rsid w:val="2EF71406"/>
    <w:rsid w:val="2F242674"/>
    <w:rsid w:val="2F3A7119"/>
    <w:rsid w:val="2F810D9C"/>
    <w:rsid w:val="2FB75261"/>
    <w:rsid w:val="2FC33429"/>
    <w:rsid w:val="2FCC1360"/>
    <w:rsid w:val="2FDF6777"/>
    <w:rsid w:val="3027790E"/>
    <w:rsid w:val="30814F61"/>
    <w:rsid w:val="313E6A35"/>
    <w:rsid w:val="31B3163F"/>
    <w:rsid w:val="31B525A4"/>
    <w:rsid w:val="31BE1DCC"/>
    <w:rsid w:val="32355AEB"/>
    <w:rsid w:val="326B79A5"/>
    <w:rsid w:val="32A7515D"/>
    <w:rsid w:val="32B01557"/>
    <w:rsid w:val="32BE099E"/>
    <w:rsid w:val="32C82154"/>
    <w:rsid w:val="32E86684"/>
    <w:rsid w:val="334337B4"/>
    <w:rsid w:val="33616C57"/>
    <w:rsid w:val="33815090"/>
    <w:rsid w:val="33A24061"/>
    <w:rsid w:val="33AA1DB0"/>
    <w:rsid w:val="34042495"/>
    <w:rsid w:val="34372554"/>
    <w:rsid w:val="348D3ED1"/>
    <w:rsid w:val="349209CC"/>
    <w:rsid w:val="3499608F"/>
    <w:rsid w:val="34B9092D"/>
    <w:rsid w:val="34F8489A"/>
    <w:rsid w:val="35061B4C"/>
    <w:rsid w:val="350748A7"/>
    <w:rsid w:val="354C61B8"/>
    <w:rsid w:val="35636AA1"/>
    <w:rsid w:val="35A87CC4"/>
    <w:rsid w:val="35C641EC"/>
    <w:rsid w:val="35C65ADE"/>
    <w:rsid w:val="35C8749C"/>
    <w:rsid w:val="35DA6AFB"/>
    <w:rsid w:val="35E97692"/>
    <w:rsid w:val="361B08E0"/>
    <w:rsid w:val="367115A4"/>
    <w:rsid w:val="36DB16CE"/>
    <w:rsid w:val="370D2C90"/>
    <w:rsid w:val="3740070C"/>
    <w:rsid w:val="374B2857"/>
    <w:rsid w:val="3764716C"/>
    <w:rsid w:val="3768342B"/>
    <w:rsid w:val="37B93910"/>
    <w:rsid w:val="38203D22"/>
    <w:rsid w:val="383158AB"/>
    <w:rsid w:val="38370AE0"/>
    <w:rsid w:val="385E7226"/>
    <w:rsid w:val="38913780"/>
    <w:rsid w:val="38B80D95"/>
    <w:rsid w:val="38D224B5"/>
    <w:rsid w:val="38F7700C"/>
    <w:rsid w:val="390B1940"/>
    <w:rsid w:val="3914790D"/>
    <w:rsid w:val="39BA0179"/>
    <w:rsid w:val="39DC29E7"/>
    <w:rsid w:val="39F136E2"/>
    <w:rsid w:val="3A1D1E2B"/>
    <w:rsid w:val="3A396C64"/>
    <w:rsid w:val="3A3C2967"/>
    <w:rsid w:val="3A4309F9"/>
    <w:rsid w:val="3A450584"/>
    <w:rsid w:val="3A7C5CED"/>
    <w:rsid w:val="3AF360FB"/>
    <w:rsid w:val="3B2646E3"/>
    <w:rsid w:val="3B2F4B72"/>
    <w:rsid w:val="3B321438"/>
    <w:rsid w:val="3B4A1947"/>
    <w:rsid w:val="3B5B59AD"/>
    <w:rsid w:val="3BF020E4"/>
    <w:rsid w:val="3C121825"/>
    <w:rsid w:val="3C1D6007"/>
    <w:rsid w:val="3C230A92"/>
    <w:rsid w:val="3C230B38"/>
    <w:rsid w:val="3C4E5BAC"/>
    <w:rsid w:val="3CC07C65"/>
    <w:rsid w:val="3CEF0D10"/>
    <w:rsid w:val="3CF21FFA"/>
    <w:rsid w:val="3CF37FA1"/>
    <w:rsid w:val="3D1236A5"/>
    <w:rsid w:val="3D400474"/>
    <w:rsid w:val="3D51253C"/>
    <w:rsid w:val="3D53086B"/>
    <w:rsid w:val="3D6F2B66"/>
    <w:rsid w:val="3D7A0663"/>
    <w:rsid w:val="3DC4630A"/>
    <w:rsid w:val="3E0F4C07"/>
    <w:rsid w:val="3E132A44"/>
    <w:rsid w:val="3E2B6513"/>
    <w:rsid w:val="3E46014C"/>
    <w:rsid w:val="3E4F2E03"/>
    <w:rsid w:val="3E9246E6"/>
    <w:rsid w:val="3EA92B00"/>
    <w:rsid w:val="3EDB2394"/>
    <w:rsid w:val="3F1D40D2"/>
    <w:rsid w:val="3F325F54"/>
    <w:rsid w:val="3F5D6213"/>
    <w:rsid w:val="3F8F53FF"/>
    <w:rsid w:val="3F927438"/>
    <w:rsid w:val="3FAF7489"/>
    <w:rsid w:val="3FE91AC8"/>
    <w:rsid w:val="3FED2FEE"/>
    <w:rsid w:val="3FFC2553"/>
    <w:rsid w:val="403A1235"/>
    <w:rsid w:val="404339FD"/>
    <w:rsid w:val="40990EF6"/>
    <w:rsid w:val="40AB4D83"/>
    <w:rsid w:val="40E63206"/>
    <w:rsid w:val="413302DF"/>
    <w:rsid w:val="414636D3"/>
    <w:rsid w:val="41755E5A"/>
    <w:rsid w:val="417A3254"/>
    <w:rsid w:val="41BF6E47"/>
    <w:rsid w:val="42204F84"/>
    <w:rsid w:val="427C44B0"/>
    <w:rsid w:val="428E0E03"/>
    <w:rsid w:val="42AC2ECF"/>
    <w:rsid w:val="42D530E0"/>
    <w:rsid w:val="43027311"/>
    <w:rsid w:val="4308690B"/>
    <w:rsid w:val="431247BA"/>
    <w:rsid w:val="431E147C"/>
    <w:rsid w:val="432701CF"/>
    <w:rsid w:val="43661FA0"/>
    <w:rsid w:val="436B2D62"/>
    <w:rsid w:val="436E5274"/>
    <w:rsid w:val="43966C6E"/>
    <w:rsid w:val="43A059E6"/>
    <w:rsid w:val="43B05DC6"/>
    <w:rsid w:val="43DB5505"/>
    <w:rsid w:val="43DD671C"/>
    <w:rsid w:val="43E65500"/>
    <w:rsid w:val="44012DE3"/>
    <w:rsid w:val="44610386"/>
    <w:rsid w:val="447A344B"/>
    <w:rsid w:val="44860668"/>
    <w:rsid w:val="44891EDD"/>
    <w:rsid w:val="44CA130D"/>
    <w:rsid w:val="44ED35ED"/>
    <w:rsid w:val="450A42A6"/>
    <w:rsid w:val="453653B8"/>
    <w:rsid w:val="45A06B06"/>
    <w:rsid w:val="45C92D4D"/>
    <w:rsid w:val="45CA751E"/>
    <w:rsid w:val="45D260B5"/>
    <w:rsid w:val="4601653B"/>
    <w:rsid w:val="46021550"/>
    <w:rsid w:val="46041865"/>
    <w:rsid w:val="46145A55"/>
    <w:rsid w:val="463A0BF4"/>
    <w:rsid w:val="468D7A54"/>
    <w:rsid w:val="469F60F1"/>
    <w:rsid w:val="46D2419C"/>
    <w:rsid w:val="46F05927"/>
    <w:rsid w:val="470A2CA1"/>
    <w:rsid w:val="472C1A6F"/>
    <w:rsid w:val="475766E5"/>
    <w:rsid w:val="475F39DE"/>
    <w:rsid w:val="476F237F"/>
    <w:rsid w:val="4782400D"/>
    <w:rsid w:val="480C3094"/>
    <w:rsid w:val="481D14D1"/>
    <w:rsid w:val="48305643"/>
    <w:rsid w:val="486C4C64"/>
    <w:rsid w:val="486F64B7"/>
    <w:rsid w:val="487D6379"/>
    <w:rsid w:val="489F7C33"/>
    <w:rsid w:val="48F950CC"/>
    <w:rsid w:val="494070F5"/>
    <w:rsid w:val="49591325"/>
    <w:rsid w:val="498317A8"/>
    <w:rsid w:val="49AF424F"/>
    <w:rsid w:val="49DD0C41"/>
    <w:rsid w:val="49DE42B0"/>
    <w:rsid w:val="4A123B73"/>
    <w:rsid w:val="4A34786C"/>
    <w:rsid w:val="4A3776A7"/>
    <w:rsid w:val="4A4A7155"/>
    <w:rsid w:val="4A646158"/>
    <w:rsid w:val="4A6B2B0B"/>
    <w:rsid w:val="4AA7235B"/>
    <w:rsid w:val="4AB7098A"/>
    <w:rsid w:val="4AE8145E"/>
    <w:rsid w:val="4B1F69AF"/>
    <w:rsid w:val="4B6A71C8"/>
    <w:rsid w:val="4B850A79"/>
    <w:rsid w:val="4B866006"/>
    <w:rsid w:val="4B994BA6"/>
    <w:rsid w:val="4BA037F8"/>
    <w:rsid w:val="4C085520"/>
    <w:rsid w:val="4C1975C9"/>
    <w:rsid w:val="4C266447"/>
    <w:rsid w:val="4C2B735A"/>
    <w:rsid w:val="4C42765B"/>
    <w:rsid w:val="4CC92F5B"/>
    <w:rsid w:val="4CE85BDB"/>
    <w:rsid w:val="4D754FB9"/>
    <w:rsid w:val="4DA61FC6"/>
    <w:rsid w:val="4DC63232"/>
    <w:rsid w:val="4E16336F"/>
    <w:rsid w:val="4E5B07A4"/>
    <w:rsid w:val="4E5F2813"/>
    <w:rsid w:val="4E714FA0"/>
    <w:rsid w:val="4E817EC0"/>
    <w:rsid w:val="4EAC4A8B"/>
    <w:rsid w:val="4EB64258"/>
    <w:rsid w:val="4EDD44BB"/>
    <w:rsid w:val="4EE010F7"/>
    <w:rsid w:val="4EF6404B"/>
    <w:rsid w:val="4F0D45FE"/>
    <w:rsid w:val="4F26678A"/>
    <w:rsid w:val="4F3B451F"/>
    <w:rsid w:val="4F4F5EC9"/>
    <w:rsid w:val="4F5959F8"/>
    <w:rsid w:val="4F660E75"/>
    <w:rsid w:val="4F710202"/>
    <w:rsid w:val="4F8F3EB4"/>
    <w:rsid w:val="502E7D36"/>
    <w:rsid w:val="504E4250"/>
    <w:rsid w:val="50600A61"/>
    <w:rsid w:val="506851BC"/>
    <w:rsid w:val="50B94209"/>
    <w:rsid w:val="50CA5ECD"/>
    <w:rsid w:val="50D0612D"/>
    <w:rsid w:val="50E37B26"/>
    <w:rsid w:val="511813A6"/>
    <w:rsid w:val="5130493A"/>
    <w:rsid w:val="51367315"/>
    <w:rsid w:val="51D8718D"/>
    <w:rsid w:val="521E2519"/>
    <w:rsid w:val="522B06E1"/>
    <w:rsid w:val="52896EB0"/>
    <w:rsid w:val="52E87A47"/>
    <w:rsid w:val="531B44C9"/>
    <w:rsid w:val="532D7D83"/>
    <w:rsid w:val="5342390F"/>
    <w:rsid w:val="53653E03"/>
    <w:rsid w:val="53E0163B"/>
    <w:rsid w:val="54356D53"/>
    <w:rsid w:val="54517CE0"/>
    <w:rsid w:val="545A578C"/>
    <w:rsid w:val="54AC0A1C"/>
    <w:rsid w:val="54B20203"/>
    <w:rsid w:val="54B93A15"/>
    <w:rsid w:val="54C0695B"/>
    <w:rsid w:val="54DB4AC5"/>
    <w:rsid w:val="55421A0D"/>
    <w:rsid w:val="558E4EE2"/>
    <w:rsid w:val="559A183B"/>
    <w:rsid w:val="55A030B1"/>
    <w:rsid w:val="55D277F3"/>
    <w:rsid w:val="56190902"/>
    <w:rsid w:val="566A1065"/>
    <w:rsid w:val="568C32F5"/>
    <w:rsid w:val="56A53C2E"/>
    <w:rsid w:val="56AA59C7"/>
    <w:rsid w:val="56B679A6"/>
    <w:rsid w:val="56F24297"/>
    <w:rsid w:val="56FC0ED9"/>
    <w:rsid w:val="574265B2"/>
    <w:rsid w:val="576369AB"/>
    <w:rsid w:val="577916EE"/>
    <w:rsid w:val="57CB6E97"/>
    <w:rsid w:val="57D91C09"/>
    <w:rsid w:val="57EB7017"/>
    <w:rsid w:val="58162F3F"/>
    <w:rsid w:val="5820708A"/>
    <w:rsid w:val="58420619"/>
    <w:rsid w:val="585B7DDD"/>
    <w:rsid w:val="58952716"/>
    <w:rsid w:val="58E003D7"/>
    <w:rsid w:val="593870F9"/>
    <w:rsid w:val="594311BF"/>
    <w:rsid w:val="597431C5"/>
    <w:rsid w:val="59851BD8"/>
    <w:rsid w:val="59CA541E"/>
    <w:rsid w:val="59CF0141"/>
    <w:rsid w:val="5A0A7276"/>
    <w:rsid w:val="5A464285"/>
    <w:rsid w:val="5A746896"/>
    <w:rsid w:val="5ACB6356"/>
    <w:rsid w:val="5B093315"/>
    <w:rsid w:val="5B144568"/>
    <w:rsid w:val="5B2126B5"/>
    <w:rsid w:val="5B6A2476"/>
    <w:rsid w:val="5B6E1040"/>
    <w:rsid w:val="5B882E25"/>
    <w:rsid w:val="5B956073"/>
    <w:rsid w:val="5BCB4362"/>
    <w:rsid w:val="5BE80163"/>
    <w:rsid w:val="5C643A57"/>
    <w:rsid w:val="5C6A79DB"/>
    <w:rsid w:val="5C89404B"/>
    <w:rsid w:val="5CA22280"/>
    <w:rsid w:val="5CB35210"/>
    <w:rsid w:val="5CE01FA6"/>
    <w:rsid w:val="5CEB6FCA"/>
    <w:rsid w:val="5CEC3B22"/>
    <w:rsid w:val="5D1571AB"/>
    <w:rsid w:val="5D4558FA"/>
    <w:rsid w:val="5D865E7A"/>
    <w:rsid w:val="5DB33B6C"/>
    <w:rsid w:val="5DDF7DC0"/>
    <w:rsid w:val="5DF644D3"/>
    <w:rsid w:val="5E044B0A"/>
    <w:rsid w:val="5E047D57"/>
    <w:rsid w:val="5E1074E3"/>
    <w:rsid w:val="5E4B31F8"/>
    <w:rsid w:val="5E5C2BF0"/>
    <w:rsid w:val="5E712EA0"/>
    <w:rsid w:val="5E831264"/>
    <w:rsid w:val="5F06756B"/>
    <w:rsid w:val="5F1546D3"/>
    <w:rsid w:val="5F186331"/>
    <w:rsid w:val="5F1E678A"/>
    <w:rsid w:val="5F350794"/>
    <w:rsid w:val="5F9161D1"/>
    <w:rsid w:val="5FA53398"/>
    <w:rsid w:val="5FD8766A"/>
    <w:rsid w:val="60177165"/>
    <w:rsid w:val="60474B28"/>
    <w:rsid w:val="605647ED"/>
    <w:rsid w:val="60615BBF"/>
    <w:rsid w:val="60643FF3"/>
    <w:rsid w:val="60AE784F"/>
    <w:rsid w:val="60FD5EE5"/>
    <w:rsid w:val="611951C2"/>
    <w:rsid w:val="613549E0"/>
    <w:rsid w:val="61402C9C"/>
    <w:rsid w:val="61430CD8"/>
    <w:rsid w:val="61F11182"/>
    <w:rsid w:val="62174852"/>
    <w:rsid w:val="62255A00"/>
    <w:rsid w:val="62533155"/>
    <w:rsid w:val="62776BDC"/>
    <w:rsid w:val="627F2116"/>
    <w:rsid w:val="63067314"/>
    <w:rsid w:val="63086708"/>
    <w:rsid w:val="632817B4"/>
    <w:rsid w:val="63284D3B"/>
    <w:rsid w:val="63353E19"/>
    <w:rsid w:val="634B5884"/>
    <w:rsid w:val="6354339F"/>
    <w:rsid w:val="63724DEE"/>
    <w:rsid w:val="638B50B2"/>
    <w:rsid w:val="6392424E"/>
    <w:rsid w:val="63D40BAE"/>
    <w:rsid w:val="63E268C6"/>
    <w:rsid w:val="63F27EAC"/>
    <w:rsid w:val="64026C71"/>
    <w:rsid w:val="6447050C"/>
    <w:rsid w:val="647C5766"/>
    <w:rsid w:val="64A348B7"/>
    <w:rsid w:val="64D13073"/>
    <w:rsid w:val="65B42236"/>
    <w:rsid w:val="65C671AC"/>
    <w:rsid w:val="65F50048"/>
    <w:rsid w:val="66201D85"/>
    <w:rsid w:val="665A3DF0"/>
    <w:rsid w:val="66A27BB6"/>
    <w:rsid w:val="66CD3C37"/>
    <w:rsid w:val="66D52412"/>
    <w:rsid w:val="671A07A0"/>
    <w:rsid w:val="671E5561"/>
    <w:rsid w:val="673F5FB5"/>
    <w:rsid w:val="67706CC4"/>
    <w:rsid w:val="678E37E7"/>
    <w:rsid w:val="67AC168F"/>
    <w:rsid w:val="67D26E2D"/>
    <w:rsid w:val="67F309B2"/>
    <w:rsid w:val="68250CB2"/>
    <w:rsid w:val="68282BEF"/>
    <w:rsid w:val="689364B0"/>
    <w:rsid w:val="68B034BD"/>
    <w:rsid w:val="690B089F"/>
    <w:rsid w:val="69A721B7"/>
    <w:rsid w:val="6A793038"/>
    <w:rsid w:val="6AD56F84"/>
    <w:rsid w:val="6AF05B15"/>
    <w:rsid w:val="6AFC664B"/>
    <w:rsid w:val="6B201824"/>
    <w:rsid w:val="6B244784"/>
    <w:rsid w:val="6C0D5A70"/>
    <w:rsid w:val="6C407076"/>
    <w:rsid w:val="6C594176"/>
    <w:rsid w:val="6CC2731D"/>
    <w:rsid w:val="6CCC4810"/>
    <w:rsid w:val="6CCD7F88"/>
    <w:rsid w:val="6CD65BBD"/>
    <w:rsid w:val="6CEC6DBC"/>
    <w:rsid w:val="6D076FF9"/>
    <w:rsid w:val="6D3D2890"/>
    <w:rsid w:val="6D400349"/>
    <w:rsid w:val="6D7D0A9D"/>
    <w:rsid w:val="6D8B2721"/>
    <w:rsid w:val="6D9247E3"/>
    <w:rsid w:val="6DCB31FE"/>
    <w:rsid w:val="6DF834A5"/>
    <w:rsid w:val="6E517819"/>
    <w:rsid w:val="6EB45D40"/>
    <w:rsid w:val="6EDA396D"/>
    <w:rsid w:val="6EF24FF5"/>
    <w:rsid w:val="6EF771B0"/>
    <w:rsid w:val="6F1636B0"/>
    <w:rsid w:val="6F224822"/>
    <w:rsid w:val="6F80150F"/>
    <w:rsid w:val="6F8F6D94"/>
    <w:rsid w:val="70275EF6"/>
    <w:rsid w:val="702B119A"/>
    <w:rsid w:val="70487916"/>
    <w:rsid w:val="70AE4B6D"/>
    <w:rsid w:val="70B5193F"/>
    <w:rsid w:val="70D401AC"/>
    <w:rsid w:val="70D679A0"/>
    <w:rsid w:val="70DA4657"/>
    <w:rsid w:val="70DD4CDA"/>
    <w:rsid w:val="70DE70D7"/>
    <w:rsid w:val="710A19FD"/>
    <w:rsid w:val="710E5CD0"/>
    <w:rsid w:val="71200FDA"/>
    <w:rsid w:val="71572A8D"/>
    <w:rsid w:val="71A71EA1"/>
    <w:rsid w:val="71B96EF9"/>
    <w:rsid w:val="71BB222D"/>
    <w:rsid w:val="71C41CFB"/>
    <w:rsid w:val="71F37403"/>
    <w:rsid w:val="71F9559D"/>
    <w:rsid w:val="72017419"/>
    <w:rsid w:val="72185988"/>
    <w:rsid w:val="7221065F"/>
    <w:rsid w:val="724A7E11"/>
    <w:rsid w:val="724B6346"/>
    <w:rsid w:val="725F0CB0"/>
    <w:rsid w:val="7309319A"/>
    <w:rsid w:val="731D0341"/>
    <w:rsid w:val="73511821"/>
    <w:rsid w:val="7369325B"/>
    <w:rsid w:val="73707BF4"/>
    <w:rsid w:val="73986F17"/>
    <w:rsid w:val="739E4F92"/>
    <w:rsid w:val="73AE6B9E"/>
    <w:rsid w:val="73ED2DBA"/>
    <w:rsid w:val="74220A5B"/>
    <w:rsid w:val="749722D8"/>
    <w:rsid w:val="74A8273A"/>
    <w:rsid w:val="74AA07F4"/>
    <w:rsid w:val="74AB42AF"/>
    <w:rsid w:val="74C27789"/>
    <w:rsid w:val="75066C86"/>
    <w:rsid w:val="754E1708"/>
    <w:rsid w:val="75756A02"/>
    <w:rsid w:val="75E605FD"/>
    <w:rsid w:val="75FA71CD"/>
    <w:rsid w:val="760F2D0C"/>
    <w:rsid w:val="76104F05"/>
    <w:rsid w:val="76204244"/>
    <w:rsid w:val="76516930"/>
    <w:rsid w:val="765E373E"/>
    <w:rsid w:val="76C6765A"/>
    <w:rsid w:val="76CE03DF"/>
    <w:rsid w:val="76D504F8"/>
    <w:rsid w:val="77145696"/>
    <w:rsid w:val="77224AB4"/>
    <w:rsid w:val="77602068"/>
    <w:rsid w:val="778234FF"/>
    <w:rsid w:val="77977FC3"/>
    <w:rsid w:val="779D02DD"/>
    <w:rsid w:val="77AB4C94"/>
    <w:rsid w:val="77FA50BC"/>
    <w:rsid w:val="781269F3"/>
    <w:rsid w:val="78F072FB"/>
    <w:rsid w:val="79181FE9"/>
    <w:rsid w:val="791F4453"/>
    <w:rsid w:val="793F3057"/>
    <w:rsid w:val="79523295"/>
    <w:rsid w:val="79714D70"/>
    <w:rsid w:val="797B4579"/>
    <w:rsid w:val="797D700E"/>
    <w:rsid w:val="798018CF"/>
    <w:rsid w:val="79941DD4"/>
    <w:rsid w:val="79C52190"/>
    <w:rsid w:val="79CF6193"/>
    <w:rsid w:val="7A27165F"/>
    <w:rsid w:val="7A4419FB"/>
    <w:rsid w:val="7A613BDB"/>
    <w:rsid w:val="7A731870"/>
    <w:rsid w:val="7A7935B0"/>
    <w:rsid w:val="7AD34EF4"/>
    <w:rsid w:val="7AEB57AA"/>
    <w:rsid w:val="7B253C33"/>
    <w:rsid w:val="7B4F3A20"/>
    <w:rsid w:val="7B690AD2"/>
    <w:rsid w:val="7B7D7929"/>
    <w:rsid w:val="7BF047DC"/>
    <w:rsid w:val="7C0507E6"/>
    <w:rsid w:val="7C050B13"/>
    <w:rsid w:val="7C335CEA"/>
    <w:rsid w:val="7C48153F"/>
    <w:rsid w:val="7C65716D"/>
    <w:rsid w:val="7C6D200F"/>
    <w:rsid w:val="7C92134B"/>
    <w:rsid w:val="7C9D7971"/>
    <w:rsid w:val="7CE140F1"/>
    <w:rsid w:val="7CEE1063"/>
    <w:rsid w:val="7D0C52C3"/>
    <w:rsid w:val="7D1E30A1"/>
    <w:rsid w:val="7D2576C7"/>
    <w:rsid w:val="7DA02473"/>
    <w:rsid w:val="7E006343"/>
    <w:rsid w:val="7E317ABF"/>
    <w:rsid w:val="7E6A18C9"/>
    <w:rsid w:val="7E833514"/>
    <w:rsid w:val="7E874AF5"/>
    <w:rsid w:val="7E8C3076"/>
    <w:rsid w:val="7E9A7E9A"/>
    <w:rsid w:val="7EA53A54"/>
    <w:rsid w:val="7ED2562E"/>
    <w:rsid w:val="7F514737"/>
    <w:rsid w:val="7F6839A1"/>
    <w:rsid w:val="7F80105A"/>
    <w:rsid w:val="7F9E58ED"/>
    <w:rsid w:val="7FAC068C"/>
    <w:rsid w:val="7FB44DFF"/>
    <w:rsid w:val="7FBF0CAA"/>
    <w:rsid w:val="7FC337AC"/>
    <w:rsid w:val="7FD10779"/>
    <w:rsid w:val="7FD27762"/>
    <w:rsid w:val="7FEE76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qFormat="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uiPriority="99" w:unhideWhenUsed="1" w:qFormat="1"/>
    <w:lsdException w:name="Lis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uiPriority="99" w:qFormat="1"/>
    <w:lsdException w:name="Body Text First Indent" w:unhideWhenUsed="1"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uiPriority="99" w:qFormat="1"/>
    <w:lsdException w:name="Block Text" w:semiHidden="1" w:uiPriority="99" w:unhideWhenUsed="1" w:qFormat="1"/>
    <w:lsdException w:name="Hyperlink" w:uiPriority="99" w:qFormat="1"/>
    <w:lsdException w:name="FollowedHyperlink"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nhideWhenUsed="1"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A1DD7"/>
    <w:pPr>
      <w:widowControl w:val="0"/>
      <w:jc w:val="both"/>
    </w:pPr>
    <w:rPr>
      <w:kern w:val="2"/>
      <w:sz w:val="21"/>
      <w:szCs w:val="24"/>
    </w:rPr>
  </w:style>
  <w:style w:type="paragraph" w:styleId="1">
    <w:name w:val="heading 1"/>
    <w:basedOn w:val="a"/>
    <w:next w:val="a"/>
    <w:uiPriority w:val="9"/>
    <w:qFormat/>
    <w:rsid w:val="009A1DD7"/>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iPriority w:val="9"/>
    <w:qFormat/>
    <w:rsid w:val="009A1DD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9A1DD7"/>
    <w:pPr>
      <w:keepNext/>
      <w:spacing w:beforeLines="100" w:line="160" w:lineRule="exact"/>
      <w:jc w:val="center"/>
      <w:outlineLvl w:val="2"/>
    </w:pPr>
    <w:rPr>
      <w:rFonts w:eastAsia="仿宋_GB2312"/>
      <w:sz w:val="28"/>
    </w:rPr>
  </w:style>
  <w:style w:type="paragraph" w:styleId="4">
    <w:name w:val="heading 4"/>
    <w:basedOn w:val="a"/>
    <w:next w:val="a"/>
    <w:link w:val="4Char"/>
    <w:uiPriority w:val="9"/>
    <w:unhideWhenUsed/>
    <w:qFormat/>
    <w:rsid w:val="009A1DD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9A1DD7"/>
    <w:pPr>
      <w:keepNext/>
      <w:keepLines/>
      <w:spacing w:before="280" w:after="290" w:line="376" w:lineRule="auto"/>
      <w:outlineLvl w:val="4"/>
    </w:pPr>
    <w:rPr>
      <w:b/>
      <w:bCs/>
      <w:sz w:val="28"/>
      <w:szCs w:val="28"/>
    </w:rPr>
  </w:style>
  <w:style w:type="paragraph" w:styleId="6">
    <w:name w:val="heading 6"/>
    <w:basedOn w:val="a"/>
    <w:next w:val="a"/>
    <w:link w:val="6Char"/>
    <w:qFormat/>
    <w:rsid w:val="009A1DD7"/>
    <w:pPr>
      <w:keepNext/>
      <w:keepLines/>
      <w:adjustRightInd w:val="0"/>
      <w:spacing w:before="240" w:after="64" w:line="320" w:lineRule="atLeast"/>
      <w:ind w:left="1151" w:hanging="1151"/>
      <w:jc w:val="left"/>
      <w:textAlignment w:val="baseline"/>
      <w:outlineLvl w:val="5"/>
    </w:pPr>
    <w:rPr>
      <w:rFonts w:ascii="Arial" w:eastAsia="黑体" w:hAnsi="Arial" w:cstheme="minorBidi"/>
      <w:b/>
      <w:bCs/>
      <w:spacing w:val="8"/>
      <w:kern w:val="0"/>
      <w:sz w:val="24"/>
    </w:rPr>
  </w:style>
  <w:style w:type="paragraph" w:styleId="7">
    <w:name w:val="heading 7"/>
    <w:basedOn w:val="a"/>
    <w:next w:val="a"/>
    <w:link w:val="7Char"/>
    <w:uiPriority w:val="9"/>
    <w:semiHidden/>
    <w:unhideWhenUsed/>
    <w:qFormat/>
    <w:rsid w:val="009A1DD7"/>
    <w:pPr>
      <w:keepNext/>
      <w:keepLines/>
      <w:spacing w:line="317" w:lineRule="auto"/>
      <w:ind w:left="1296" w:hanging="1296"/>
      <w:outlineLvl w:val="6"/>
    </w:pPr>
    <w:rPr>
      <w:rFonts w:asciiTheme="minorHAnsi" w:eastAsiaTheme="minorEastAsia" w:hAnsiTheme="minorHAnsi" w:cstheme="minorBidi"/>
      <w:b/>
      <w:sz w:val="24"/>
      <w:szCs w:val="22"/>
    </w:rPr>
  </w:style>
  <w:style w:type="paragraph" w:styleId="8">
    <w:name w:val="heading 8"/>
    <w:basedOn w:val="a"/>
    <w:next w:val="a"/>
    <w:link w:val="8Char"/>
    <w:uiPriority w:val="9"/>
    <w:semiHidden/>
    <w:unhideWhenUsed/>
    <w:qFormat/>
    <w:rsid w:val="009A1DD7"/>
    <w:pPr>
      <w:keepNext/>
      <w:keepLines/>
      <w:spacing w:line="317" w:lineRule="auto"/>
      <w:ind w:left="1440" w:hanging="1440"/>
      <w:outlineLvl w:val="7"/>
    </w:pPr>
    <w:rPr>
      <w:rFonts w:ascii="Arial" w:eastAsia="黑体" w:hAnsi="Arial" w:cstheme="minorBidi"/>
      <w:sz w:val="24"/>
      <w:szCs w:val="22"/>
    </w:rPr>
  </w:style>
  <w:style w:type="paragraph" w:styleId="9">
    <w:name w:val="heading 9"/>
    <w:basedOn w:val="a"/>
    <w:next w:val="a"/>
    <w:link w:val="9Char"/>
    <w:uiPriority w:val="9"/>
    <w:semiHidden/>
    <w:unhideWhenUsed/>
    <w:qFormat/>
    <w:rsid w:val="009A1DD7"/>
    <w:pPr>
      <w:keepNext/>
      <w:keepLines/>
      <w:spacing w:line="317" w:lineRule="auto"/>
      <w:ind w:left="1583" w:hanging="1583"/>
      <w:outlineLvl w:val="8"/>
    </w:pPr>
    <w:rPr>
      <w:rFonts w:ascii="Arial" w:eastAsia="黑体" w:hAnsi="Arial" w:cstheme="minorBidi"/>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link w:val="Char"/>
    <w:qFormat/>
    <w:rsid w:val="009A1DD7"/>
    <w:pPr>
      <w:spacing w:line="200" w:lineRule="exact"/>
      <w:ind w:firstLine="301"/>
    </w:pPr>
    <w:rPr>
      <w:rFonts w:ascii="宋体" w:hAnsi="Courier New"/>
      <w:spacing w:val="-4"/>
      <w:sz w:val="18"/>
      <w:szCs w:val="20"/>
    </w:rPr>
  </w:style>
  <w:style w:type="paragraph" w:styleId="a4">
    <w:name w:val="envelope return"/>
    <w:basedOn w:val="a"/>
    <w:uiPriority w:val="99"/>
    <w:qFormat/>
    <w:rsid w:val="009A1DD7"/>
    <w:pPr>
      <w:snapToGrid w:val="0"/>
    </w:pPr>
    <w:rPr>
      <w:rFonts w:ascii="Arial" w:eastAsiaTheme="minorEastAsia" w:hAnsi="Arial" w:cs="Arial"/>
      <w:szCs w:val="22"/>
    </w:rPr>
  </w:style>
  <w:style w:type="paragraph" w:styleId="a5">
    <w:name w:val="List Number"/>
    <w:basedOn w:val="a"/>
    <w:qFormat/>
    <w:rsid w:val="009A1DD7"/>
    <w:pPr>
      <w:widowControl/>
      <w:tabs>
        <w:tab w:val="left" w:pos="454"/>
        <w:tab w:val="left" w:pos="720"/>
      </w:tabs>
      <w:spacing w:afterLines="50"/>
      <w:ind w:left="454" w:hanging="284"/>
      <w:jc w:val="left"/>
    </w:pPr>
    <w:rPr>
      <w:kern w:val="0"/>
      <w:sz w:val="24"/>
      <w:szCs w:val="20"/>
    </w:rPr>
  </w:style>
  <w:style w:type="paragraph" w:styleId="a6">
    <w:name w:val="Normal Indent"/>
    <w:basedOn w:val="a"/>
    <w:qFormat/>
    <w:rsid w:val="009A1DD7"/>
    <w:pPr>
      <w:ind w:firstLine="420"/>
    </w:pPr>
    <w:rPr>
      <w:szCs w:val="20"/>
    </w:rPr>
  </w:style>
  <w:style w:type="paragraph" w:styleId="a7">
    <w:name w:val="caption"/>
    <w:basedOn w:val="a"/>
    <w:next w:val="a"/>
    <w:qFormat/>
    <w:rsid w:val="009A1DD7"/>
    <w:pPr>
      <w:spacing w:before="152" w:after="160"/>
    </w:pPr>
    <w:rPr>
      <w:rFonts w:ascii="Arial" w:eastAsia="黑体" w:hAnsi="Arial" w:cs="Arial"/>
      <w:sz w:val="20"/>
      <w:szCs w:val="20"/>
    </w:rPr>
  </w:style>
  <w:style w:type="paragraph" w:styleId="50">
    <w:name w:val="index 5"/>
    <w:basedOn w:val="a"/>
    <w:next w:val="a"/>
    <w:qFormat/>
    <w:rsid w:val="009A1DD7"/>
    <w:pPr>
      <w:ind w:leftChars="800" w:left="800"/>
    </w:pPr>
    <w:rPr>
      <w:rFonts w:ascii="Calibri" w:hAnsi="Calibri"/>
      <w:szCs w:val="22"/>
    </w:rPr>
  </w:style>
  <w:style w:type="paragraph" w:styleId="a8">
    <w:name w:val="toa heading"/>
    <w:basedOn w:val="a"/>
    <w:next w:val="a"/>
    <w:uiPriority w:val="99"/>
    <w:unhideWhenUsed/>
    <w:qFormat/>
    <w:rsid w:val="009A1DD7"/>
    <w:pPr>
      <w:spacing w:before="120"/>
    </w:pPr>
    <w:rPr>
      <w:rFonts w:ascii="Calibri Light" w:eastAsiaTheme="minorEastAsia" w:hAnsi="Calibri Light" w:cstheme="minorBidi"/>
      <w:sz w:val="24"/>
      <w:szCs w:val="22"/>
    </w:rPr>
  </w:style>
  <w:style w:type="paragraph" w:styleId="a9">
    <w:name w:val="annotation text"/>
    <w:basedOn w:val="a"/>
    <w:link w:val="Char0"/>
    <w:uiPriority w:val="99"/>
    <w:qFormat/>
    <w:rsid w:val="009A1DD7"/>
    <w:pPr>
      <w:jc w:val="left"/>
    </w:pPr>
  </w:style>
  <w:style w:type="paragraph" w:styleId="30">
    <w:name w:val="Body Text 3"/>
    <w:basedOn w:val="a"/>
    <w:qFormat/>
    <w:rsid w:val="009A1DD7"/>
    <w:pPr>
      <w:snapToGrid w:val="0"/>
      <w:spacing w:before="50" w:after="50"/>
    </w:pPr>
  </w:style>
  <w:style w:type="paragraph" w:styleId="aa">
    <w:name w:val="Body Text"/>
    <w:basedOn w:val="a"/>
    <w:next w:val="Default"/>
    <w:link w:val="Char1"/>
    <w:uiPriority w:val="99"/>
    <w:qFormat/>
    <w:rsid w:val="009A1DD7"/>
    <w:pPr>
      <w:spacing w:after="120"/>
    </w:pPr>
    <w:rPr>
      <w:sz w:val="28"/>
    </w:rPr>
  </w:style>
  <w:style w:type="paragraph" w:customStyle="1" w:styleId="Default">
    <w:name w:val="Default"/>
    <w:next w:val="20"/>
    <w:qFormat/>
    <w:rsid w:val="009A1DD7"/>
    <w:pPr>
      <w:widowControl w:val="0"/>
      <w:autoSpaceDE w:val="0"/>
      <w:autoSpaceDN w:val="0"/>
      <w:adjustRightInd w:val="0"/>
      <w:spacing w:line="360" w:lineRule="auto"/>
    </w:pPr>
    <w:rPr>
      <w:rFonts w:ascii="仿宋_GB2312" w:hAnsi="仿宋_GB2312" w:cs="仿宋_GB2312"/>
      <w:color w:val="000000"/>
      <w:sz w:val="24"/>
      <w:szCs w:val="24"/>
    </w:rPr>
  </w:style>
  <w:style w:type="paragraph" w:styleId="20">
    <w:name w:val="toc 2"/>
    <w:basedOn w:val="a"/>
    <w:next w:val="a"/>
    <w:uiPriority w:val="39"/>
    <w:qFormat/>
    <w:rsid w:val="009A1DD7"/>
    <w:pPr>
      <w:ind w:leftChars="200" w:left="420"/>
    </w:pPr>
  </w:style>
  <w:style w:type="paragraph" w:styleId="31">
    <w:name w:val="List Number 3"/>
    <w:basedOn w:val="a"/>
    <w:qFormat/>
    <w:rsid w:val="009A1DD7"/>
    <w:pPr>
      <w:tabs>
        <w:tab w:val="left" w:pos="1200"/>
      </w:tabs>
      <w:ind w:left="1200" w:hanging="360"/>
    </w:pPr>
  </w:style>
  <w:style w:type="paragraph" w:styleId="21">
    <w:name w:val="List 2"/>
    <w:basedOn w:val="a"/>
    <w:qFormat/>
    <w:rsid w:val="009A1DD7"/>
    <w:pPr>
      <w:ind w:leftChars="200" w:left="100" w:hangingChars="200" w:hanging="200"/>
    </w:pPr>
    <w:rPr>
      <w:sz w:val="28"/>
    </w:rPr>
  </w:style>
  <w:style w:type="paragraph" w:styleId="ab">
    <w:name w:val="Block Text"/>
    <w:basedOn w:val="a"/>
    <w:next w:val="a"/>
    <w:uiPriority w:val="99"/>
    <w:semiHidden/>
    <w:unhideWhenUsed/>
    <w:qFormat/>
    <w:rsid w:val="009A1DD7"/>
    <w:pPr>
      <w:ind w:leftChars="700" w:left="1440" w:rightChars="700" w:right="700"/>
    </w:pPr>
    <w:rPr>
      <w:rFonts w:asciiTheme="minorHAnsi" w:eastAsiaTheme="minorEastAsia" w:hAnsiTheme="minorHAnsi" w:cstheme="minorBidi"/>
      <w:szCs w:val="22"/>
    </w:rPr>
  </w:style>
  <w:style w:type="paragraph" w:styleId="32">
    <w:name w:val="toc 3"/>
    <w:basedOn w:val="a"/>
    <w:next w:val="a"/>
    <w:uiPriority w:val="39"/>
    <w:qFormat/>
    <w:rsid w:val="009A1DD7"/>
    <w:pPr>
      <w:ind w:leftChars="400" w:left="840"/>
    </w:pPr>
  </w:style>
  <w:style w:type="paragraph" w:styleId="ac">
    <w:name w:val="Plain Text"/>
    <w:basedOn w:val="a"/>
    <w:link w:val="Char2"/>
    <w:uiPriority w:val="99"/>
    <w:qFormat/>
    <w:rsid w:val="009A1DD7"/>
    <w:pPr>
      <w:spacing w:beforeLines="50" w:afterLines="50" w:line="400" w:lineRule="exact"/>
    </w:pPr>
    <w:rPr>
      <w:rFonts w:ascii="宋体" w:hAnsi="Courier New"/>
      <w:sz w:val="24"/>
    </w:rPr>
  </w:style>
  <w:style w:type="paragraph" w:styleId="ad">
    <w:name w:val="Date"/>
    <w:basedOn w:val="a"/>
    <w:next w:val="a"/>
    <w:link w:val="Char10"/>
    <w:uiPriority w:val="99"/>
    <w:qFormat/>
    <w:rsid w:val="009A1DD7"/>
    <w:pPr>
      <w:ind w:leftChars="2500" w:left="2500"/>
    </w:pPr>
    <w:rPr>
      <w:rFonts w:eastAsia="楷体_GB2312"/>
      <w:sz w:val="32"/>
      <w:szCs w:val="20"/>
    </w:rPr>
  </w:style>
  <w:style w:type="paragraph" w:styleId="22">
    <w:name w:val="Body Text Indent 2"/>
    <w:basedOn w:val="a"/>
    <w:qFormat/>
    <w:rsid w:val="009A1DD7"/>
    <w:pPr>
      <w:snapToGrid w:val="0"/>
      <w:ind w:firstLineChars="225" w:firstLine="542"/>
    </w:pPr>
    <w:rPr>
      <w:rFonts w:ascii="仿宋_GB2312" w:hAnsi="宋体" w:cs="Arial"/>
      <w:b/>
      <w:bCs/>
      <w:color w:val="000000"/>
      <w:sz w:val="24"/>
    </w:rPr>
  </w:style>
  <w:style w:type="paragraph" w:styleId="ae">
    <w:name w:val="Balloon Text"/>
    <w:basedOn w:val="a"/>
    <w:link w:val="Char11"/>
    <w:uiPriority w:val="99"/>
    <w:qFormat/>
    <w:rsid w:val="009A1DD7"/>
    <w:rPr>
      <w:sz w:val="18"/>
      <w:szCs w:val="18"/>
    </w:rPr>
  </w:style>
  <w:style w:type="paragraph" w:styleId="af">
    <w:name w:val="footer"/>
    <w:basedOn w:val="a"/>
    <w:link w:val="Char3"/>
    <w:uiPriority w:val="99"/>
    <w:qFormat/>
    <w:rsid w:val="009A1DD7"/>
    <w:pPr>
      <w:tabs>
        <w:tab w:val="center" w:pos="4153"/>
        <w:tab w:val="right" w:pos="8306"/>
      </w:tabs>
      <w:snapToGrid w:val="0"/>
      <w:jc w:val="left"/>
    </w:pPr>
    <w:rPr>
      <w:rFonts w:eastAsia="黑体"/>
      <w:snapToGrid w:val="0"/>
      <w:kern w:val="0"/>
      <w:sz w:val="18"/>
      <w:szCs w:val="18"/>
    </w:rPr>
  </w:style>
  <w:style w:type="paragraph" w:styleId="af0">
    <w:name w:val="header"/>
    <w:basedOn w:val="a"/>
    <w:link w:val="Char4"/>
    <w:uiPriority w:val="99"/>
    <w:qFormat/>
    <w:rsid w:val="009A1DD7"/>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
    <w:next w:val="a"/>
    <w:uiPriority w:val="39"/>
    <w:qFormat/>
    <w:rsid w:val="009A1DD7"/>
  </w:style>
  <w:style w:type="paragraph" w:styleId="af1">
    <w:name w:val="List"/>
    <w:basedOn w:val="a"/>
    <w:qFormat/>
    <w:rsid w:val="009A1DD7"/>
    <w:pPr>
      <w:ind w:left="200" w:hangingChars="200" w:hanging="200"/>
    </w:pPr>
    <w:rPr>
      <w:sz w:val="28"/>
    </w:rPr>
  </w:style>
  <w:style w:type="paragraph" w:styleId="af2">
    <w:name w:val="footnote text"/>
    <w:basedOn w:val="a"/>
    <w:link w:val="Char5"/>
    <w:qFormat/>
    <w:rsid w:val="009A1DD7"/>
    <w:pPr>
      <w:snapToGrid w:val="0"/>
      <w:jc w:val="left"/>
    </w:pPr>
    <w:rPr>
      <w:sz w:val="18"/>
      <w:szCs w:val="18"/>
    </w:rPr>
  </w:style>
  <w:style w:type="paragraph" w:styleId="33">
    <w:name w:val="Body Text Indent 3"/>
    <w:basedOn w:val="a"/>
    <w:link w:val="3Char0"/>
    <w:uiPriority w:val="99"/>
    <w:qFormat/>
    <w:rsid w:val="009A1DD7"/>
    <w:pPr>
      <w:snapToGrid w:val="0"/>
      <w:ind w:firstLineChars="200" w:firstLine="480"/>
      <w:jc w:val="left"/>
    </w:pPr>
    <w:rPr>
      <w:rFonts w:ascii="仿宋_GB2312" w:eastAsia="仿宋_GB2312" w:hAnsi="宋体"/>
      <w:color w:val="000000"/>
      <w:sz w:val="24"/>
    </w:rPr>
  </w:style>
  <w:style w:type="paragraph" w:styleId="23">
    <w:name w:val="Body Text 2"/>
    <w:basedOn w:val="a"/>
    <w:qFormat/>
    <w:rsid w:val="009A1DD7"/>
    <w:pPr>
      <w:widowControl/>
      <w:snapToGrid w:val="0"/>
      <w:spacing w:before="50" w:afterLines="50" w:line="400" w:lineRule="exact"/>
      <w:jc w:val="left"/>
    </w:pPr>
    <w:rPr>
      <w:rFonts w:ascii="宋体" w:hAnsi="宋体"/>
      <w:color w:val="000000"/>
      <w:sz w:val="24"/>
    </w:rPr>
  </w:style>
  <w:style w:type="paragraph" w:styleId="24">
    <w:name w:val="List Continue 2"/>
    <w:basedOn w:val="a"/>
    <w:qFormat/>
    <w:rsid w:val="009A1DD7"/>
    <w:pPr>
      <w:spacing w:after="120"/>
      <w:ind w:leftChars="400" w:left="840"/>
      <w:contextualSpacing/>
    </w:pPr>
  </w:style>
  <w:style w:type="paragraph" w:styleId="af3">
    <w:name w:val="Normal (Web)"/>
    <w:basedOn w:val="a"/>
    <w:qFormat/>
    <w:rsid w:val="009A1DD7"/>
    <w:pPr>
      <w:widowControl/>
      <w:spacing w:line="159" w:lineRule="atLeast"/>
      <w:jc w:val="left"/>
    </w:pPr>
    <w:rPr>
      <w:rFonts w:ascii="ˎ̥" w:hAnsi="ˎ̥" w:cs="宋体"/>
      <w:color w:val="555555"/>
      <w:kern w:val="0"/>
      <w:sz w:val="11"/>
      <w:szCs w:val="11"/>
    </w:rPr>
  </w:style>
  <w:style w:type="paragraph" w:styleId="af4">
    <w:name w:val="Title"/>
    <w:basedOn w:val="a"/>
    <w:link w:val="Char6"/>
    <w:qFormat/>
    <w:rsid w:val="009A1DD7"/>
    <w:pPr>
      <w:spacing w:after="160" w:line="259" w:lineRule="auto"/>
      <w:jc w:val="center"/>
    </w:pPr>
    <w:rPr>
      <w:sz w:val="30"/>
      <w:szCs w:val="30"/>
    </w:rPr>
  </w:style>
  <w:style w:type="paragraph" w:styleId="af5">
    <w:name w:val="annotation subject"/>
    <w:basedOn w:val="a9"/>
    <w:next w:val="a9"/>
    <w:qFormat/>
    <w:rsid w:val="009A1DD7"/>
    <w:rPr>
      <w:b/>
      <w:bCs/>
    </w:rPr>
  </w:style>
  <w:style w:type="paragraph" w:styleId="af6">
    <w:name w:val="Body Text First Indent"/>
    <w:basedOn w:val="aa"/>
    <w:link w:val="Char7"/>
    <w:unhideWhenUsed/>
    <w:qFormat/>
    <w:rsid w:val="009A1DD7"/>
    <w:pPr>
      <w:ind w:firstLineChars="100" w:firstLine="420"/>
    </w:pPr>
    <w:rPr>
      <w:sz w:val="21"/>
    </w:rPr>
  </w:style>
  <w:style w:type="paragraph" w:styleId="25">
    <w:name w:val="Body Text First Indent 2"/>
    <w:basedOn w:val="a0"/>
    <w:next w:val="a"/>
    <w:link w:val="2Char0"/>
    <w:uiPriority w:val="99"/>
    <w:unhideWhenUsed/>
    <w:qFormat/>
    <w:rsid w:val="009A1DD7"/>
    <w:pPr>
      <w:spacing w:after="120" w:line="240" w:lineRule="auto"/>
      <w:ind w:leftChars="200" w:left="420" w:firstLineChars="200" w:firstLine="420"/>
    </w:pPr>
    <w:rPr>
      <w:rFonts w:ascii="Times New Roman" w:eastAsiaTheme="minorEastAsia" w:hAnsi="Times New Roman" w:cstheme="minorBidi"/>
      <w:spacing w:val="0"/>
      <w:sz w:val="21"/>
      <w:szCs w:val="24"/>
    </w:rPr>
  </w:style>
  <w:style w:type="table" w:styleId="af7">
    <w:name w:val="Table Grid"/>
    <w:basedOn w:val="a2"/>
    <w:unhideWhenUsed/>
    <w:qFormat/>
    <w:rsid w:val="009A1D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sid w:val="009A1DD7"/>
    <w:rPr>
      <w:b/>
      <w:bCs/>
    </w:rPr>
  </w:style>
  <w:style w:type="character" w:styleId="af9">
    <w:name w:val="page number"/>
    <w:basedOn w:val="a1"/>
    <w:qFormat/>
    <w:rsid w:val="009A1DD7"/>
  </w:style>
  <w:style w:type="character" w:styleId="afa">
    <w:name w:val="FollowedHyperlink"/>
    <w:qFormat/>
    <w:rsid w:val="009A1DD7"/>
    <w:rPr>
      <w:color w:val="000000"/>
      <w:u w:val="none"/>
    </w:rPr>
  </w:style>
  <w:style w:type="character" w:styleId="afb">
    <w:name w:val="Hyperlink"/>
    <w:uiPriority w:val="99"/>
    <w:qFormat/>
    <w:rsid w:val="009A1DD7"/>
    <w:rPr>
      <w:color w:val="000000"/>
      <w:u w:val="none"/>
    </w:rPr>
  </w:style>
  <w:style w:type="character" w:styleId="afc">
    <w:name w:val="annotation reference"/>
    <w:uiPriority w:val="99"/>
    <w:qFormat/>
    <w:rsid w:val="009A1DD7"/>
    <w:rPr>
      <w:sz w:val="21"/>
      <w:szCs w:val="21"/>
    </w:rPr>
  </w:style>
  <w:style w:type="character" w:styleId="afd">
    <w:name w:val="footnote reference"/>
    <w:qFormat/>
    <w:rsid w:val="009A1DD7"/>
    <w:rPr>
      <w:color w:val="auto"/>
      <w:vertAlign w:val="superscript"/>
    </w:rPr>
  </w:style>
  <w:style w:type="character" w:customStyle="1" w:styleId="font01">
    <w:name w:val="font01"/>
    <w:qFormat/>
    <w:rsid w:val="009A1DD7"/>
    <w:rPr>
      <w:rFonts w:ascii="宋体" w:eastAsia="宋体" w:hAnsi="宋体" w:cs="宋体" w:hint="eastAsia"/>
      <w:color w:val="000000"/>
      <w:sz w:val="22"/>
      <w:szCs w:val="22"/>
      <w:u w:val="none"/>
    </w:rPr>
  </w:style>
  <w:style w:type="character" w:customStyle="1" w:styleId="CharChar1">
    <w:name w:val="普通文字 Char Char1"/>
    <w:qFormat/>
    <w:rsid w:val="009A1DD7"/>
    <w:rPr>
      <w:rFonts w:ascii="宋体" w:eastAsia="宋体" w:hAnsi="Courier New"/>
      <w:color w:val="auto"/>
      <w:kern w:val="2"/>
      <w:sz w:val="24"/>
      <w:szCs w:val="24"/>
      <w:lang w:val="en-US" w:eastAsia="zh-CN" w:bidi="ar-SA"/>
    </w:rPr>
  </w:style>
  <w:style w:type="character" w:customStyle="1" w:styleId="Char5">
    <w:name w:val="脚注文本 Char"/>
    <w:link w:val="af2"/>
    <w:qFormat/>
    <w:rsid w:val="009A1DD7"/>
    <w:rPr>
      <w:color w:val="auto"/>
      <w:kern w:val="2"/>
      <w:sz w:val="18"/>
      <w:szCs w:val="18"/>
    </w:rPr>
  </w:style>
  <w:style w:type="character" w:customStyle="1" w:styleId="Char2">
    <w:name w:val="纯文本 Char"/>
    <w:link w:val="ac"/>
    <w:uiPriority w:val="99"/>
    <w:qFormat/>
    <w:rsid w:val="009A1DD7"/>
    <w:rPr>
      <w:rFonts w:ascii="宋体" w:eastAsia="宋体" w:hAnsi="Courier New"/>
      <w:kern w:val="2"/>
      <w:sz w:val="24"/>
      <w:szCs w:val="24"/>
      <w:lang w:val="en-US" w:eastAsia="zh-CN" w:bidi="ar-SA"/>
    </w:rPr>
  </w:style>
  <w:style w:type="character" w:customStyle="1" w:styleId="font21">
    <w:name w:val="font21"/>
    <w:qFormat/>
    <w:rsid w:val="009A1DD7"/>
    <w:rPr>
      <w:rFonts w:ascii="宋体" w:eastAsia="宋体" w:hAnsi="宋体" w:cs="宋体" w:hint="eastAsia"/>
      <w:b/>
      <w:color w:val="000000"/>
      <w:sz w:val="28"/>
      <w:szCs w:val="28"/>
      <w:u w:val="none"/>
    </w:rPr>
  </w:style>
  <w:style w:type="paragraph" w:customStyle="1" w:styleId="11">
    <w:name w:val="列出段落1"/>
    <w:basedOn w:val="a"/>
    <w:qFormat/>
    <w:rsid w:val="009A1DD7"/>
    <w:pPr>
      <w:ind w:firstLineChars="200" w:firstLine="420"/>
    </w:pPr>
    <w:rPr>
      <w:sz w:val="28"/>
      <w:szCs w:val="20"/>
    </w:rPr>
  </w:style>
  <w:style w:type="paragraph" w:customStyle="1" w:styleId="215">
    <w:name w:val="样式 标题 2 + 黑色 行距: 1.5 倍行距"/>
    <w:basedOn w:val="2"/>
    <w:qFormat/>
    <w:rsid w:val="009A1DD7"/>
    <w:pPr>
      <w:spacing w:line="360" w:lineRule="auto"/>
    </w:pPr>
    <w:rPr>
      <w:rFonts w:eastAsia="宋体" w:cs="宋体"/>
      <w:color w:val="000000"/>
    </w:rPr>
  </w:style>
  <w:style w:type="paragraph" w:customStyle="1" w:styleId="ParaCharCharCharCharCharCharChar">
    <w:name w:val="默认段落字体 Para Char Char Char Char Char Char Char"/>
    <w:basedOn w:val="a"/>
    <w:qFormat/>
    <w:rsid w:val="009A1DD7"/>
    <w:pPr>
      <w:spacing w:line="360" w:lineRule="auto"/>
    </w:pPr>
    <w:rPr>
      <w:rFonts w:ascii="Tahoma" w:hAnsi="Tahoma"/>
      <w:sz w:val="24"/>
      <w:szCs w:val="20"/>
    </w:rPr>
  </w:style>
  <w:style w:type="paragraph" w:customStyle="1" w:styleId="f1">
    <w:name w:val="f1"/>
    <w:basedOn w:val="a"/>
    <w:qFormat/>
    <w:rsid w:val="009A1DD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e">
    <w:name w:val="表内文字"/>
    <w:basedOn w:val="a"/>
    <w:qFormat/>
    <w:rsid w:val="009A1DD7"/>
    <w:pPr>
      <w:tabs>
        <w:tab w:val="left" w:pos="1418"/>
      </w:tabs>
      <w:spacing w:line="360" w:lineRule="auto"/>
      <w:jc w:val="center"/>
    </w:pPr>
    <w:rPr>
      <w:rFonts w:ascii="仿宋_GB2312" w:eastAsia="仿宋_GB2312"/>
      <w:spacing w:val="-20"/>
      <w:kern w:val="0"/>
      <w:sz w:val="24"/>
    </w:rPr>
  </w:style>
  <w:style w:type="paragraph" w:customStyle="1" w:styleId="p0">
    <w:name w:val="p0"/>
    <w:basedOn w:val="a"/>
    <w:qFormat/>
    <w:rsid w:val="009A1DD7"/>
    <w:pPr>
      <w:widowControl/>
    </w:pPr>
    <w:rPr>
      <w:kern w:val="0"/>
      <w:szCs w:val="21"/>
    </w:rPr>
  </w:style>
  <w:style w:type="paragraph" w:customStyle="1" w:styleId="CharCharChar">
    <w:name w:val="Char Char Char"/>
    <w:basedOn w:val="a"/>
    <w:qFormat/>
    <w:rsid w:val="009A1DD7"/>
    <w:pPr>
      <w:tabs>
        <w:tab w:val="left" w:pos="1545"/>
      </w:tabs>
      <w:ind w:left="1200" w:hanging="360"/>
    </w:pPr>
  </w:style>
  <w:style w:type="paragraph" w:customStyle="1" w:styleId="a20">
    <w:name w:val="a2"/>
    <w:basedOn w:val="a"/>
    <w:qFormat/>
    <w:rsid w:val="009A1DD7"/>
    <w:pPr>
      <w:widowControl/>
      <w:spacing w:before="100" w:beforeAutospacing="1" w:after="100" w:afterAutospacing="1"/>
      <w:jc w:val="left"/>
    </w:pPr>
    <w:rPr>
      <w:rFonts w:ascii="宋体" w:hAnsi="宋体" w:cs="宋体"/>
      <w:kern w:val="0"/>
      <w:sz w:val="24"/>
    </w:rPr>
  </w:style>
  <w:style w:type="paragraph" w:customStyle="1" w:styleId="aff">
    <w:name w:val="正文段"/>
    <w:basedOn w:val="a"/>
    <w:qFormat/>
    <w:rsid w:val="009A1DD7"/>
    <w:pPr>
      <w:widowControl/>
      <w:snapToGrid w:val="0"/>
      <w:spacing w:afterLines="50"/>
      <w:ind w:firstLineChars="200" w:firstLine="200"/>
    </w:pPr>
    <w:rPr>
      <w:kern w:val="0"/>
      <w:sz w:val="24"/>
      <w:szCs w:val="20"/>
    </w:rPr>
  </w:style>
  <w:style w:type="paragraph" w:customStyle="1" w:styleId="CharCharChar1CharCharCharCharCharCharChar">
    <w:name w:val="Char Char Char1 Char Char Char Char Char Char Char"/>
    <w:basedOn w:val="a"/>
    <w:qFormat/>
    <w:rsid w:val="009A1DD7"/>
  </w:style>
  <w:style w:type="paragraph" w:customStyle="1" w:styleId="ParaCharCharCharChar">
    <w:name w:val="默认段落字体 Para Char Char Char Char"/>
    <w:basedOn w:val="a"/>
    <w:qFormat/>
    <w:rsid w:val="009A1DD7"/>
    <w:pPr>
      <w:spacing w:line="360" w:lineRule="auto"/>
      <w:ind w:firstLineChars="200" w:firstLine="200"/>
    </w:pPr>
  </w:style>
  <w:style w:type="paragraph" w:styleId="aff0">
    <w:name w:val="List Paragraph"/>
    <w:basedOn w:val="a"/>
    <w:uiPriority w:val="34"/>
    <w:qFormat/>
    <w:rsid w:val="009A1DD7"/>
    <w:pPr>
      <w:ind w:firstLineChars="200" w:firstLine="420"/>
    </w:pPr>
  </w:style>
  <w:style w:type="paragraph" w:customStyle="1" w:styleId="Char8">
    <w:name w:val="Char"/>
    <w:basedOn w:val="a"/>
    <w:qFormat/>
    <w:rsid w:val="009A1DD7"/>
    <w:pPr>
      <w:tabs>
        <w:tab w:val="left" w:pos="1200"/>
      </w:tabs>
      <w:spacing w:before="120" w:after="120" w:line="320" w:lineRule="exact"/>
    </w:pPr>
    <w:rPr>
      <w:rFonts w:ascii="黑体" w:eastAsia="黑体"/>
      <w:sz w:val="24"/>
    </w:rPr>
  </w:style>
  <w:style w:type="paragraph" w:customStyle="1" w:styleId="Style6">
    <w:name w:val="_Style 6"/>
    <w:basedOn w:val="a"/>
    <w:qFormat/>
    <w:rsid w:val="009A1DD7"/>
    <w:pPr>
      <w:widowControl/>
      <w:spacing w:after="160" w:line="240" w:lineRule="exact"/>
      <w:jc w:val="left"/>
    </w:pPr>
  </w:style>
  <w:style w:type="paragraph" w:customStyle="1" w:styleId="110">
    <w:name w:val="列出段落11"/>
    <w:basedOn w:val="a"/>
    <w:qFormat/>
    <w:rsid w:val="009A1DD7"/>
    <w:pPr>
      <w:ind w:firstLineChars="200" w:firstLine="420"/>
    </w:pPr>
  </w:style>
  <w:style w:type="paragraph" w:customStyle="1" w:styleId="ParaCharCharCharCharCharCharCharCharChar1CharCharCharChar">
    <w:name w:val="默认段落字体 Para Char Char Char Char Char Char Char Char Char1 Char Char Char Char"/>
    <w:basedOn w:val="a"/>
    <w:qFormat/>
    <w:rsid w:val="009A1DD7"/>
    <w:rPr>
      <w:rFonts w:ascii="Tahoma" w:hAnsi="Tahoma"/>
      <w:sz w:val="24"/>
      <w:szCs w:val="20"/>
    </w:rPr>
  </w:style>
  <w:style w:type="paragraph" w:customStyle="1" w:styleId="aff1">
    <w:name w:val="ÕýÎÄ"/>
    <w:qFormat/>
    <w:rsid w:val="009A1DD7"/>
    <w:pPr>
      <w:widowControl w:val="0"/>
      <w:overflowPunct w:val="0"/>
      <w:autoSpaceDE w:val="0"/>
      <w:autoSpaceDN w:val="0"/>
      <w:adjustRightInd w:val="0"/>
      <w:spacing w:line="357" w:lineRule="atLeast"/>
      <w:jc w:val="both"/>
      <w:textAlignment w:val="baseline"/>
    </w:pPr>
    <w:rPr>
      <w:color w:val="000000"/>
      <w:sz w:val="21"/>
    </w:rPr>
  </w:style>
  <w:style w:type="paragraph" w:customStyle="1" w:styleId="12">
    <w:name w:val="纯文本1"/>
    <w:basedOn w:val="a"/>
    <w:qFormat/>
    <w:rsid w:val="009A1DD7"/>
    <w:rPr>
      <w:rFonts w:ascii="宋体" w:hAnsi="Courier New"/>
      <w:sz w:val="28"/>
    </w:rPr>
  </w:style>
  <w:style w:type="character" w:customStyle="1" w:styleId="generalinfo-address-text2">
    <w:name w:val="generalinfo-address-text2"/>
    <w:basedOn w:val="a1"/>
    <w:qFormat/>
    <w:rsid w:val="009A1DD7"/>
  </w:style>
  <w:style w:type="paragraph" w:customStyle="1" w:styleId="Style2">
    <w:name w:val="_Style 2"/>
    <w:basedOn w:val="a"/>
    <w:qFormat/>
    <w:rsid w:val="009A1DD7"/>
    <w:pPr>
      <w:ind w:firstLineChars="200" w:firstLine="420"/>
    </w:pPr>
  </w:style>
  <w:style w:type="character" w:customStyle="1" w:styleId="Char0">
    <w:name w:val="批注文字 Char"/>
    <w:link w:val="a9"/>
    <w:uiPriority w:val="99"/>
    <w:qFormat/>
    <w:rsid w:val="009A1DD7"/>
    <w:rPr>
      <w:color w:val="auto"/>
      <w:kern w:val="2"/>
      <w:sz w:val="21"/>
      <w:szCs w:val="24"/>
    </w:rPr>
  </w:style>
  <w:style w:type="paragraph" w:customStyle="1" w:styleId="13">
    <w:name w:val="修订1"/>
    <w:hidden/>
    <w:uiPriority w:val="99"/>
    <w:unhideWhenUsed/>
    <w:qFormat/>
    <w:rsid w:val="009A1DD7"/>
    <w:rPr>
      <w:kern w:val="2"/>
      <w:sz w:val="21"/>
      <w:szCs w:val="24"/>
    </w:rPr>
  </w:style>
  <w:style w:type="character" w:customStyle="1" w:styleId="Char4">
    <w:name w:val="页眉 Char"/>
    <w:link w:val="af0"/>
    <w:uiPriority w:val="99"/>
    <w:qFormat/>
    <w:rsid w:val="009A1DD7"/>
    <w:rPr>
      <w:rFonts w:eastAsia="仿宋_GB2312"/>
      <w:kern w:val="2"/>
      <w:sz w:val="18"/>
    </w:rPr>
  </w:style>
  <w:style w:type="character" w:customStyle="1" w:styleId="Char3">
    <w:name w:val="页脚 Char"/>
    <w:link w:val="af"/>
    <w:uiPriority w:val="99"/>
    <w:qFormat/>
    <w:rsid w:val="009A1DD7"/>
    <w:rPr>
      <w:rFonts w:eastAsia="黑体"/>
      <w:snapToGrid w:val="0"/>
      <w:sz w:val="18"/>
      <w:szCs w:val="18"/>
    </w:rPr>
  </w:style>
  <w:style w:type="character" w:customStyle="1" w:styleId="Char">
    <w:name w:val="正文文本缩进 Char"/>
    <w:link w:val="a0"/>
    <w:qFormat/>
    <w:rsid w:val="009A1DD7"/>
    <w:rPr>
      <w:rFonts w:ascii="宋体" w:hAnsi="Courier New"/>
      <w:spacing w:val="-4"/>
      <w:kern w:val="2"/>
      <w:sz w:val="18"/>
    </w:rPr>
  </w:style>
  <w:style w:type="character" w:customStyle="1" w:styleId="Char12">
    <w:name w:val="批注文字 Char1"/>
    <w:uiPriority w:val="99"/>
    <w:semiHidden/>
    <w:qFormat/>
    <w:rsid w:val="009A1DD7"/>
    <w:rPr>
      <w:rFonts w:ascii="Times New Roman" w:eastAsia="宋体" w:hAnsi="Times New Roman" w:cs="Times New Roman"/>
      <w:szCs w:val="20"/>
    </w:rPr>
  </w:style>
  <w:style w:type="character" w:customStyle="1" w:styleId="Char13">
    <w:name w:val="正文文本缩进 Char1"/>
    <w:uiPriority w:val="99"/>
    <w:semiHidden/>
    <w:qFormat/>
    <w:rsid w:val="009A1DD7"/>
    <w:rPr>
      <w:rFonts w:ascii="Times New Roman" w:eastAsia="宋体" w:hAnsi="Times New Roman" w:cs="Times New Roman"/>
      <w:szCs w:val="20"/>
    </w:rPr>
  </w:style>
  <w:style w:type="paragraph" w:customStyle="1" w:styleId="black1">
    <w:name w:val="black1"/>
    <w:basedOn w:val="a"/>
    <w:qFormat/>
    <w:rsid w:val="009A1DD7"/>
    <w:pPr>
      <w:widowControl/>
      <w:spacing w:before="100" w:beforeAutospacing="1" w:after="100" w:afterAutospacing="1"/>
      <w:jc w:val="left"/>
    </w:pPr>
    <w:rPr>
      <w:rFonts w:ascii="宋体" w:hAnsi="宋体"/>
      <w:kern w:val="0"/>
      <w:sz w:val="24"/>
    </w:rPr>
  </w:style>
  <w:style w:type="paragraph" w:customStyle="1" w:styleId="14">
    <w:name w:val="1"/>
    <w:basedOn w:val="a"/>
    <w:next w:val="aff0"/>
    <w:link w:val="Char9"/>
    <w:qFormat/>
    <w:rsid w:val="009A1DD7"/>
    <w:pPr>
      <w:ind w:firstLineChars="200" w:firstLine="420"/>
    </w:pPr>
    <w:rPr>
      <w:kern w:val="0"/>
      <w:sz w:val="20"/>
    </w:rPr>
  </w:style>
  <w:style w:type="character" w:customStyle="1" w:styleId="Char9">
    <w:name w:val="列出段落 Char"/>
    <w:link w:val="14"/>
    <w:uiPriority w:val="34"/>
    <w:qFormat/>
    <w:rsid w:val="009A1DD7"/>
    <w:rPr>
      <w:rFonts w:ascii="Times New Roman" w:eastAsia="宋体" w:hAnsi="Times New Roman" w:cs="Times New Roman"/>
      <w:szCs w:val="24"/>
    </w:rPr>
  </w:style>
  <w:style w:type="character" w:customStyle="1" w:styleId="3Char0">
    <w:name w:val="正文文本缩进 3 Char"/>
    <w:link w:val="33"/>
    <w:uiPriority w:val="99"/>
    <w:qFormat/>
    <w:rsid w:val="009A1DD7"/>
    <w:rPr>
      <w:rFonts w:ascii="仿宋_GB2312" w:eastAsia="仿宋_GB2312" w:hAnsi="宋体"/>
      <w:color w:val="000000"/>
      <w:kern w:val="2"/>
      <w:sz w:val="24"/>
      <w:szCs w:val="24"/>
    </w:rPr>
  </w:style>
  <w:style w:type="character" w:customStyle="1" w:styleId="Char6">
    <w:name w:val="标题 Char"/>
    <w:link w:val="af4"/>
    <w:qFormat/>
    <w:rsid w:val="009A1DD7"/>
    <w:rPr>
      <w:color w:val="auto"/>
      <w:kern w:val="2"/>
      <w:sz w:val="30"/>
      <w:szCs w:val="30"/>
    </w:rPr>
  </w:style>
  <w:style w:type="character" w:customStyle="1" w:styleId="Char11">
    <w:name w:val="批注框文本 Char1"/>
    <w:link w:val="ae"/>
    <w:uiPriority w:val="99"/>
    <w:qFormat/>
    <w:rsid w:val="009A1DD7"/>
    <w:rPr>
      <w:kern w:val="2"/>
      <w:sz w:val="18"/>
      <w:szCs w:val="18"/>
    </w:rPr>
  </w:style>
  <w:style w:type="character" w:customStyle="1" w:styleId="Char10">
    <w:name w:val="日期 Char1"/>
    <w:link w:val="ad"/>
    <w:uiPriority w:val="99"/>
    <w:qFormat/>
    <w:rsid w:val="009A1DD7"/>
    <w:rPr>
      <w:rFonts w:eastAsia="楷体_GB2312"/>
      <w:kern w:val="2"/>
      <w:sz w:val="32"/>
    </w:rPr>
  </w:style>
  <w:style w:type="character" w:customStyle="1" w:styleId="Chara">
    <w:name w:val="批注框文本 Char"/>
    <w:uiPriority w:val="99"/>
    <w:semiHidden/>
    <w:qFormat/>
    <w:rsid w:val="009A1DD7"/>
    <w:rPr>
      <w:rFonts w:ascii="Times New Roman" w:hAnsi="Times New Roman"/>
      <w:kern w:val="2"/>
      <w:sz w:val="18"/>
      <w:szCs w:val="18"/>
    </w:rPr>
  </w:style>
  <w:style w:type="character" w:customStyle="1" w:styleId="Charb">
    <w:name w:val="日期 Char"/>
    <w:uiPriority w:val="99"/>
    <w:semiHidden/>
    <w:qFormat/>
    <w:rsid w:val="009A1DD7"/>
    <w:rPr>
      <w:rFonts w:ascii="Times New Roman" w:hAnsi="Times New Roman"/>
      <w:kern w:val="2"/>
      <w:sz w:val="21"/>
    </w:rPr>
  </w:style>
  <w:style w:type="character" w:customStyle="1" w:styleId="2Char">
    <w:name w:val="标题 2 Char"/>
    <w:link w:val="2"/>
    <w:uiPriority w:val="9"/>
    <w:qFormat/>
    <w:rsid w:val="009A1DD7"/>
    <w:rPr>
      <w:rFonts w:ascii="Arial" w:eastAsia="黑体" w:hAnsi="Arial"/>
      <w:b/>
      <w:bCs/>
      <w:color w:val="auto"/>
      <w:kern w:val="2"/>
      <w:sz w:val="32"/>
      <w:szCs w:val="32"/>
    </w:rPr>
  </w:style>
  <w:style w:type="paragraph" w:customStyle="1" w:styleId="aff2">
    <w:name w:val="表格"/>
    <w:basedOn w:val="a"/>
    <w:qFormat/>
    <w:rsid w:val="009A1DD7"/>
    <w:pPr>
      <w:jc w:val="center"/>
    </w:pPr>
    <w:rPr>
      <w:rFonts w:ascii="华文细黑" w:hAnsi="华文细黑"/>
      <w:kern w:val="0"/>
    </w:rPr>
  </w:style>
  <w:style w:type="character" w:customStyle="1" w:styleId="Char20">
    <w:name w:val="纯文本 Char2"/>
    <w:basedOn w:val="a1"/>
    <w:qFormat/>
    <w:locked/>
    <w:rsid w:val="009A1DD7"/>
    <w:rPr>
      <w:rFonts w:ascii="宋体" w:eastAsia="宋体" w:hAnsi="Courier New" w:cs="Times New Roman"/>
      <w:sz w:val="28"/>
      <w:szCs w:val="20"/>
    </w:rPr>
  </w:style>
  <w:style w:type="paragraph" w:customStyle="1" w:styleId="111">
    <w:name w:val="纯文本11"/>
    <w:basedOn w:val="a"/>
    <w:qFormat/>
    <w:rsid w:val="009A1DD7"/>
    <w:pPr>
      <w:adjustRightInd w:val="0"/>
    </w:pPr>
    <w:rPr>
      <w:rFonts w:ascii="宋体" w:eastAsia="楷体_GB2312" w:hAnsi="Courier New"/>
      <w:sz w:val="26"/>
    </w:rPr>
  </w:style>
  <w:style w:type="character" w:customStyle="1" w:styleId="Char14">
    <w:name w:val="标题 Char1"/>
    <w:basedOn w:val="a1"/>
    <w:qFormat/>
    <w:locked/>
    <w:rsid w:val="009A1DD7"/>
    <w:rPr>
      <w:rFonts w:ascii="Arial" w:eastAsia="宋体" w:hAnsi="Arial" w:cs="Times New Roman"/>
      <w:b/>
      <w:kern w:val="0"/>
      <w:sz w:val="32"/>
      <w:szCs w:val="20"/>
    </w:rPr>
  </w:style>
  <w:style w:type="paragraph" w:customStyle="1" w:styleId="TableParagraph">
    <w:name w:val="Table Paragraph"/>
    <w:basedOn w:val="a"/>
    <w:uiPriority w:val="1"/>
    <w:qFormat/>
    <w:rsid w:val="009A1DD7"/>
    <w:pPr>
      <w:autoSpaceDE w:val="0"/>
      <w:autoSpaceDN w:val="0"/>
      <w:jc w:val="left"/>
    </w:pPr>
    <w:rPr>
      <w:rFonts w:ascii="楷体" w:eastAsia="楷体" w:hAnsi="楷体" w:cs="楷体"/>
      <w:kern w:val="0"/>
      <w:sz w:val="22"/>
      <w:szCs w:val="22"/>
      <w:lang w:val="zh-CN" w:bidi="zh-CN"/>
    </w:rPr>
  </w:style>
  <w:style w:type="table" w:customStyle="1" w:styleId="TableNormal">
    <w:name w:val="Table Normal"/>
    <w:uiPriority w:val="2"/>
    <w:unhideWhenUsed/>
    <w:qFormat/>
    <w:rsid w:val="009A1DD7"/>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51">
    <w:name w:val="标题 51"/>
    <w:basedOn w:val="a"/>
    <w:uiPriority w:val="1"/>
    <w:qFormat/>
    <w:rsid w:val="009A1DD7"/>
    <w:pPr>
      <w:autoSpaceDE w:val="0"/>
      <w:autoSpaceDN w:val="0"/>
      <w:adjustRightInd w:val="0"/>
      <w:ind w:left="524"/>
      <w:jc w:val="left"/>
      <w:outlineLvl w:val="4"/>
    </w:pPr>
    <w:rPr>
      <w:rFonts w:ascii="宋体" w:cs="宋体"/>
      <w:b/>
      <w:bCs/>
      <w:kern w:val="0"/>
      <w:szCs w:val="21"/>
    </w:rPr>
  </w:style>
  <w:style w:type="character" w:customStyle="1" w:styleId="Bodytext1">
    <w:name w:val="Body text|1_"/>
    <w:basedOn w:val="a1"/>
    <w:link w:val="Bodytext10"/>
    <w:qFormat/>
    <w:rsid w:val="009A1DD7"/>
    <w:rPr>
      <w:rFonts w:ascii="宋体" w:hAnsi="宋体" w:cs="宋体"/>
      <w:sz w:val="26"/>
      <w:szCs w:val="26"/>
      <w:lang w:val="zh-TW" w:eastAsia="zh-TW" w:bidi="zh-TW"/>
    </w:rPr>
  </w:style>
  <w:style w:type="paragraph" w:customStyle="1" w:styleId="Bodytext10">
    <w:name w:val="Body text|1"/>
    <w:basedOn w:val="a"/>
    <w:link w:val="Bodytext1"/>
    <w:qFormat/>
    <w:rsid w:val="009A1DD7"/>
    <w:pPr>
      <w:spacing w:line="346" w:lineRule="auto"/>
      <w:ind w:firstLine="400"/>
      <w:jc w:val="left"/>
    </w:pPr>
    <w:rPr>
      <w:rFonts w:ascii="宋体" w:hAnsi="宋体" w:cs="宋体"/>
      <w:kern w:val="0"/>
      <w:sz w:val="26"/>
      <w:szCs w:val="26"/>
      <w:lang w:val="zh-TW" w:eastAsia="zh-TW" w:bidi="zh-TW"/>
    </w:rPr>
  </w:style>
  <w:style w:type="character" w:customStyle="1" w:styleId="Other1">
    <w:name w:val="Other|1_"/>
    <w:basedOn w:val="a1"/>
    <w:link w:val="Other10"/>
    <w:qFormat/>
    <w:rsid w:val="009A1DD7"/>
    <w:rPr>
      <w:rFonts w:ascii="宋体" w:hAnsi="宋体" w:cs="宋体"/>
      <w:sz w:val="26"/>
      <w:szCs w:val="26"/>
      <w:lang w:val="zh-TW" w:eastAsia="zh-TW" w:bidi="zh-TW"/>
    </w:rPr>
  </w:style>
  <w:style w:type="paragraph" w:customStyle="1" w:styleId="Other10">
    <w:name w:val="Other|1"/>
    <w:basedOn w:val="a"/>
    <w:link w:val="Other1"/>
    <w:qFormat/>
    <w:rsid w:val="009A1DD7"/>
    <w:pPr>
      <w:spacing w:line="346" w:lineRule="auto"/>
      <w:ind w:firstLine="400"/>
      <w:jc w:val="left"/>
    </w:pPr>
    <w:rPr>
      <w:rFonts w:ascii="宋体" w:hAnsi="宋体" w:cs="宋体"/>
      <w:kern w:val="0"/>
      <w:sz w:val="26"/>
      <w:szCs w:val="26"/>
      <w:lang w:val="zh-TW" w:eastAsia="zh-TW" w:bidi="zh-TW"/>
    </w:rPr>
  </w:style>
  <w:style w:type="character" w:customStyle="1" w:styleId="Headerorfooter2">
    <w:name w:val="Header or footer|2_"/>
    <w:basedOn w:val="a1"/>
    <w:link w:val="Headerorfooter20"/>
    <w:qFormat/>
    <w:rsid w:val="009A1DD7"/>
  </w:style>
  <w:style w:type="paragraph" w:customStyle="1" w:styleId="Headerorfooter20">
    <w:name w:val="Header or footer|2"/>
    <w:basedOn w:val="a"/>
    <w:link w:val="Headerorfooter2"/>
    <w:qFormat/>
    <w:rsid w:val="009A1DD7"/>
    <w:pPr>
      <w:jc w:val="left"/>
    </w:pPr>
    <w:rPr>
      <w:kern w:val="0"/>
      <w:sz w:val="20"/>
      <w:szCs w:val="20"/>
    </w:rPr>
  </w:style>
  <w:style w:type="character" w:customStyle="1" w:styleId="Tableofcontents1">
    <w:name w:val="Table of contents|1_"/>
    <w:basedOn w:val="a1"/>
    <w:link w:val="Tableofcontents10"/>
    <w:qFormat/>
    <w:rsid w:val="009A1DD7"/>
    <w:rPr>
      <w:rFonts w:ascii="宋体" w:hAnsi="宋体" w:cs="宋体"/>
      <w:sz w:val="26"/>
      <w:szCs w:val="26"/>
      <w:lang w:val="zh-TW" w:eastAsia="zh-TW" w:bidi="zh-TW"/>
    </w:rPr>
  </w:style>
  <w:style w:type="paragraph" w:customStyle="1" w:styleId="Tableofcontents10">
    <w:name w:val="Table of contents|1"/>
    <w:basedOn w:val="a"/>
    <w:link w:val="Tableofcontents1"/>
    <w:qFormat/>
    <w:rsid w:val="009A1DD7"/>
    <w:pPr>
      <w:spacing w:line="445" w:lineRule="exact"/>
      <w:ind w:firstLine="540"/>
      <w:jc w:val="left"/>
    </w:pPr>
    <w:rPr>
      <w:rFonts w:ascii="宋体" w:hAnsi="宋体" w:cs="宋体"/>
      <w:kern w:val="0"/>
      <w:sz w:val="26"/>
      <w:szCs w:val="26"/>
      <w:lang w:val="zh-TW" w:eastAsia="zh-TW" w:bidi="zh-TW"/>
    </w:rPr>
  </w:style>
  <w:style w:type="character" w:customStyle="1" w:styleId="4Char">
    <w:name w:val="标题 4 Char"/>
    <w:basedOn w:val="a1"/>
    <w:link w:val="4"/>
    <w:uiPriority w:val="9"/>
    <w:qFormat/>
    <w:rsid w:val="009A1DD7"/>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9A1DD7"/>
    <w:rPr>
      <w:b/>
      <w:bCs/>
      <w:kern w:val="2"/>
      <w:sz w:val="28"/>
      <w:szCs w:val="28"/>
    </w:rPr>
  </w:style>
  <w:style w:type="paragraph" w:customStyle="1" w:styleId="Normal01">
    <w:name w:val="Normal_0_1"/>
    <w:qFormat/>
    <w:rsid w:val="009A1DD7"/>
    <w:pPr>
      <w:widowControl w:val="0"/>
      <w:jc w:val="both"/>
    </w:pPr>
    <w:rPr>
      <w:rFonts w:ascii="Calibri" w:hAnsi="Calibri"/>
    </w:rPr>
  </w:style>
  <w:style w:type="character" w:customStyle="1" w:styleId="Char1">
    <w:name w:val="正文文本 Char"/>
    <w:basedOn w:val="a1"/>
    <w:link w:val="aa"/>
    <w:rsid w:val="009A1DD7"/>
    <w:rPr>
      <w:kern w:val="2"/>
      <w:sz w:val="28"/>
      <w:szCs w:val="24"/>
    </w:rPr>
  </w:style>
  <w:style w:type="character" w:customStyle="1" w:styleId="Char7">
    <w:name w:val="正文首行缩进 Char"/>
    <w:basedOn w:val="Char1"/>
    <w:link w:val="af6"/>
    <w:qFormat/>
    <w:rsid w:val="009A1DD7"/>
    <w:rPr>
      <w:kern w:val="2"/>
      <w:sz w:val="28"/>
      <w:szCs w:val="24"/>
    </w:rPr>
  </w:style>
  <w:style w:type="character" w:customStyle="1" w:styleId="6Char">
    <w:name w:val="标题 6 Char"/>
    <w:basedOn w:val="a1"/>
    <w:link w:val="6"/>
    <w:qFormat/>
    <w:rsid w:val="009A1DD7"/>
    <w:rPr>
      <w:rFonts w:ascii="Arial" w:eastAsia="黑体" w:hAnsi="Arial" w:cstheme="minorBidi"/>
      <w:b/>
      <w:bCs/>
      <w:spacing w:val="8"/>
      <w:sz w:val="24"/>
      <w:szCs w:val="24"/>
    </w:rPr>
  </w:style>
  <w:style w:type="character" w:customStyle="1" w:styleId="7Char">
    <w:name w:val="标题 7 Char"/>
    <w:basedOn w:val="a1"/>
    <w:link w:val="7"/>
    <w:uiPriority w:val="9"/>
    <w:semiHidden/>
    <w:qFormat/>
    <w:rsid w:val="009A1DD7"/>
    <w:rPr>
      <w:rFonts w:asciiTheme="minorHAnsi" w:eastAsiaTheme="minorEastAsia" w:hAnsiTheme="minorHAnsi" w:cstheme="minorBidi"/>
      <w:b/>
      <w:kern w:val="2"/>
      <w:sz w:val="24"/>
      <w:szCs w:val="22"/>
    </w:rPr>
  </w:style>
  <w:style w:type="character" w:customStyle="1" w:styleId="8Char">
    <w:name w:val="标题 8 Char"/>
    <w:basedOn w:val="a1"/>
    <w:link w:val="8"/>
    <w:uiPriority w:val="9"/>
    <w:semiHidden/>
    <w:qFormat/>
    <w:rsid w:val="009A1DD7"/>
    <w:rPr>
      <w:rFonts w:ascii="Arial" w:eastAsia="黑体" w:hAnsi="Arial" w:cstheme="minorBidi"/>
      <w:kern w:val="2"/>
      <w:sz w:val="24"/>
      <w:szCs w:val="22"/>
    </w:rPr>
  </w:style>
  <w:style w:type="character" w:customStyle="1" w:styleId="9Char">
    <w:name w:val="标题 9 Char"/>
    <w:basedOn w:val="a1"/>
    <w:link w:val="9"/>
    <w:uiPriority w:val="9"/>
    <w:semiHidden/>
    <w:qFormat/>
    <w:rsid w:val="009A1DD7"/>
    <w:rPr>
      <w:rFonts w:ascii="Arial" w:eastAsia="黑体" w:hAnsi="Arial" w:cstheme="minorBidi"/>
      <w:kern w:val="2"/>
      <w:sz w:val="21"/>
      <w:szCs w:val="22"/>
    </w:rPr>
  </w:style>
  <w:style w:type="character" w:customStyle="1" w:styleId="2Char0">
    <w:name w:val="正文首行缩进 2 Char"/>
    <w:basedOn w:val="Char"/>
    <w:link w:val="25"/>
    <w:uiPriority w:val="99"/>
    <w:qFormat/>
    <w:rsid w:val="009A1DD7"/>
    <w:rPr>
      <w:rFonts w:ascii="宋体" w:eastAsiaTheme="minorEastAsia" w:hAnsi="Courier New" w:cstheme="minorBidi"/>
      <w:spacing w:val="-4"/>
      <w:kern w:val="2"/>
      <w:sz w:val="21"/>
      <w:szCs w:val="24"/>
    </w:rPr>
  </w:style>
  <w:style w:type="character" w:customStyle="1" w:styleId="3Char">
    <w:name w:val="标题 3 Char"/>
    <w:basedOn w:val="a1"/>
    <w:link w:val="3"/>
    <w:uiPriority w:val="9"/>
    <w:qFormat/>
    <w:rsid w:val="009A1DD7"/>
    <w:rPr>
      <w:rFonts w:eastAsia="仿宋_GB2312"/>
      <w:kern w:val="2"/>
      <w:sz w:val="28"/>
      <w:szCs w:val="24"/>
    </w:rPr>
  </w:style>
  <w:style w:type="character" w:customStyle="1" w:styleId="ca-12">
    <w:name w:val="ca-12"/>
    <w:uiPriority w:val="99"/>
    <w:unhideWhenUsed/>
    <w:qFormat/>
    <w:rsid w:val="009A1DD7"/>
    <w:rPr>
      <w:rFonts w:hint="default"/>
      <w:sz w:val="24"/>
    </w:rPr>
  </w:style>
  <w:style w:type="character" w:customStyle="1" w:styleId="font11">
    <w:name w:val="font11"/>
    <w:basedOn w:val="a1"/>
    <w:qFormat/>
    <w:rsid w:val="009A1DD7"/>
    <w:rPr>
      <w:rFonts w:ascii="Calibri" w:hAnsi="Calibri" w:cs="Calibri" w:hint="default"/>
      <w:color w:val="000000"/>
      <w:sz w:val="21"/>
      <w:szCs w:val="21"/>
      <w:u w:val="none"/>
    </w:rPr>
  </w:style>
  <w:style w:type="character" w:customStyle="1" w:styleId="font31">
    <w:name w:val="font31"/>
    <w:basedOn w:val="a1"/>
    <w:qFormat/>
    <w:rsid w:val="009A1DD7"/>
    <w:rPr>
      <w:rFonts w:ascii="宋体" w:eastAsia="宋体" w:hAnsi="宋体" w:cs="宋体" w:hint="eastAsia"/>
      <w:color w:val="000000"/>
      <w:sz w:val="22"/>
      <w:szCs w:val="22"/>
      <w:u w:val="none"/>
    </w:rPr>
  </w:style>
  <w:style w:type="paragraph" w:customStyle="1" w:styleId="C">
    <w:name w:val="C"/>
    <w:basedOn w:val="a"/>
    <w:qFormat/>
    <w:rsid w:val="009A1DD7"/>
    <w:pPr>
      <w:spacing w:line="360" w:lineRule="auto"/>
      <w:ind w:firstLineChars="200" w:firstLine="480"/>
    </w:pPr>
    <w:rPr>
      <w:rFonts w:ascii="宋体" w:eastAsiaTheme="minorEastAsia" w:hAnsiTheme="minorHAnsi" w:cstheme="minorBidi"/>
      <w:sz w:val="24"/>
    </w:rPr>
  </w:style>
  <w:style w:type="paragraph" w:customStyle="1" w:styleId="15">
    <w:name w:val="无间隔1"/>
    <w:qFormat/>
    <w:rsid w:val="009A1DD7"/>
    <w:rPr>
      <w:rFonts w:ascii="Calibri" w:hAnsi="Calibri"/>
      <w:sz w:val="22"/>
      <w:szCs w:val="22"/>
    </w:rPr>
  </w:style>
  <w:style w:type="paragraph" w:customStyle="1" w:styleId="aff3">
    <w:name w:val="表格文字"/>
    <w:basedOn w:val="a0"/>
    <w:next w:val="aa"/>
    <w:qFormat/>
    <w:rsid w:val="009A1DD7"/>
    <w:pPr>
      <w:adjustRightInd w:val="0"/>
      <w:spacing w:after="120" w:line="0" w:lineRule="atLeast"/>
      <w:ind w:leftChars="200" w:left="420" w:firstLine="0"/>
      <w:jc w:val="center"/>
      <w:textAlignment w:val="baseline"/>
    </w:pPr>
    <w:rPr>
      <w:rFonts w:ascii="Times New Roman" w:eastAsiaTheme="minorEastAsia" w:hAnsi="Times New Roman" w:cstheme="minorBidi"/>
      <w:spacing w:val="0"/>
      <w:kern w:val="0"/>
      <w:sz w:val="21"/>
    </w:rPr>
  </w:style>
  <w:style w:type="paragraph" w:customStyle="1" w:styleId="aff4">
    <w:name w:val="正  文"/>
    <w:basedOn w:val="a"/>
    <w:uiPriority w:val="99"/>
    <w:qFormat/>
    <w:rsid w:val="009A1DD7"/>
    <w:pPr>
      <w:spacing w:line="360" w:lineRule="auto"/>
      <w:ind w:firstLineChars="200" w:firstLine="200"/>
    </w:pPr>
  </w:style>
  <w:style w:type="paragraph" w:customStyle="1" w:styleId="100">
    <w:name w:val="无间隔1_0"/>
    <w:uiPriority w:val="1"/>
    <w:qFormat/>
    <w:rsid w:val="009A1DD7"/>
    <w:pPr>
      <w:widowControl w:val="0"/>
      <w:jc w:val="both"/>
    </w:pPr>
    <w:rPr>
      <w:kern w:val="2"/>
      <w:sz w:val="21"/>
      <w:szCs w:val="24"/>
    </w:rPr>
  </w:style>
  <w:style w:type="paragraph" w:customStyle="1" w:styleId="34">
    <w:name w:val="正文_3"/>
    <w:qFormat/>
    <w:rsid w:val="009A1DD7"/>
    <w:pPr>
      <w:widowControl w:val="0"/>
      <w:jc w:val="both"/>
    </w:pPr>
    <w:rPr>
      <w:rFonts w:ascii="Calibri" w:hAnsi="Calibri"/>
      <w:kern w:val="2"/>
      <w:sz w:val="21"/>
      <w:szCs w:val="22"/>
    </w:rPr>
  </w:style>
  <w:style w:type="paragraph" w:styleId="aff5">
    <w:name w:val="No Spacing"/>
    <w:uiPriority w:val="1"/>
    <w:qFormat/>
    <w:rsid w:val="009A1DD7"/>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340C9-7C2D-4A08-AF20-D8F0698F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65</Pages>
  <Words>5646</Words>
  <Characters>32187</Characters>
  <Application>Microsoft Office Word</Application>
  <DocSecurity>0</DocSecurity>
  <Lines>268</Lines>
  <Paragraphs>75</Paragraphs>
  <ScaleCrop>false</ScaleCrop>
  <Company>微软中国</Company>
  <LinksUpToDate>false</LinksUpToDate>
  <CharactersWithSpaces>37758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Windows 用户</dc:creator>
  <cp:lastModifiedBy>杨小明</cp:lastModifiedBy>
  <cp:revision>160</cp:revision>
  <cp:lastPrinted>2021-09-22T02:17:00Z</cp:lastPrinted>
  <dcterms:created xsi:type="dcterms:W3CDTF">2021-08-23T06:09:00Z</dcterms:created>
  <dcterms:modified xsi:type="dcterms:W3CDTF">2021-11-24T08:00:00Z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9061948DDF2242A783C42E0281339A01</vt:lpwstr>
  </property>
</Properties>
</file>