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7321"/>
        </w:tabs>
        <w:spacing w:before="33" w:after="0" w:line="240" w:lineRule="auto"/>
        <w:ind w:left="1479" w:leftChars="0" w:right="0" w:rightChars="0"/>
        <w:jc w:val="center"/>
        <w:rPr>
          <w:b/>
          <w:sz w:val="26"/>
        </w:rPr>
      </w:pPr>
      <w:bookmarkStart w:id="0" w:name="_TOC_250000"/>
      <w:r>
        <w:t>开标一览表</w:t>
      </w:r>
      <w:bookmarkEnd w:id="0"/>
    </w:p>
    <w:p>
      <w:pPr>
        <w:pStyle w:val="4"/>
        <w:spacing w:before="71" w:line="240" w:lineRule="auto"/>
        <w:ind w:left="678" w:right="11129"/>
      </w:pPr>
      <w:r>
        <w:t>采购项目编号：</w:t>
      </w:r>
    </w:p>
    <w:p>
      <w:pPr>
        <w:pStyle w:val="4"/>
        <w:spacing w:before="71" w:line="240" w:lineRule="auto"/>
        <w:ind w:left="678" w:right="11129"/>
      </w:pPr>
      <w:r>
        <w:t xml:space="preserve">项目名称： </w:t>
      </w:r>
      <w:bookmarkStart w:id="1" w:name="_GoBack"/>
      <w:bookmarkEnd w:id="1"/>
    </w:p>
    <w:p>
      <w:pPr>
        <w:pStyle w:val="4"/>
        <w:spacing w:before="71" w:line="240" w:lineRule="auto"/>
        <w:ind w:left="678" w:right="11129"/>
      </w:pPr>
      <w:r>
        <w:t xml:space="preserve">投标人名称： </w:t>
      </w:r>
    </w:p>
    <w:p>
      <w:pPr>
        <w:pStyle w:val="4"/>
        <w:spacing w:before="71" w:line="240" w:lineRule="auto"/>
        <w:ind w:left="678" w:right="11129"/>
        <w:rPr>
          <w:sz w:val="20"/>
        </w:rPr>
      </w:pPr>
      <w:r>
        <w:rPr>
          <w:rFonts w:hint="eastAsia"/>
          <w:sz w:val="20"/>
          <w:lang w:eastAsia="zh-CN"/>
        </w:rPr>
        <w:t>单位：元</w:t>
      </w:r>
    </w:p>
    <w:p>
      <w:pPr>
        <w:pStyle w:val="4"/>
        <w:rPr>
          <w:sz w:val="20"/>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13"/>
        <w:gridCol w:w="6014"/>
        <w:gridCol w:w="853"/>
        <w:gridCol w:w="800"/>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2" w:type="pct"/>
          </w:tcPr>
          <w:p>
            <w:pPr>
              <w:pStyle w:val="4"/>
              <w:rPr>
                <w:sz w:val="20"/>
                <w:vertAlign w:val="baseline"/>
              </w:rPr>
            </w:pPr>
            <w:r>
              <w:rPr>
                <w:b/>
                <w:sz w:val="21"/>
              </w:rPr>
              <w:t>序号</w:t>
            </w:r>
          </w:p>
        </w:tc>
        <w:tc>
          <w:tcPr>
            <w:tcW w:w="2121" w:type="pct"/>
          </w:tcPr>
          <w:p>
            <w:pPr>
              <w:pStyle w:val="4"/>
              <w:jc w:val="center"/>
              <w:rPr>
                <w:sz w:val="20"/>
                <w:vertAlign w:val="baseline"/>
              </w:rPr>
            </w:pPr>
            <w:r>
              <w:rPr>
                <w:b/>
                <w:sz w:val="21"/>
              </w:rPr>
              <w:t>项目名称</w:t>
            </w:r>
          </w:p>
        </w:tc>
        <w:tc>
          <w:tcPr>
            <w:tcW w:w="301" w:type="pct"/>
          </w:tcPr>
          <w:p>
            <w:pPr>
              <w:pStyle w:val="4"/>
              <w:rPr>
                <w:rFonts w:hint="eastAsia" w:eastAsia="宋体"/>
                <w:sz w:val="20"/>
                <w:vertAlign w:val="baseline"/>
                <w:lang w:eastAsia="zh-CN"/>
              </w:rPr>
            </w:pPr>
            <w:r>
              <w:rPr>
                <w:rFonts w:hint="eastAsia"/>
                <w:sz w:val="20"/>
                <w:vertAlign w:val="baseline"/>
                <w:lang w:eastAsia="zh-CN"/>
              </w:rPr>
              <w:t>品牌</w:t>
            </w:r>
          </w:p>
        </w:tc>
        <w:tc>
          <w:tcPr>
            <w:tcW w:w="280" w:type="pct"/>
          </w:tcPr>
          <w:p>
            <w:pPr>
              <w:pStyle w:val="4"/>
              <w:rPr>
                <w:rFonts w:hint="eastAsia" w:eastAsia="宋体"/>
                <w:sz w:val="20"/>
                <w:vertAlign w:val="baseline"/>
                <w:lang w:eastAsia="zh-CN"/>
              </w:rPr>
            </w:pPr>
            <w:r>
              <w:rPr>
                <w:rFonts w:hint="eastAsia"/>
                <w:sz w:val="20"/>
                <w:vertAlign w:val="baseline"/>
                <w:lang w:eastAsia="zh-CN"/>
              </w:rPr>
              <w:t>型号</w:t>
            </w:r>
          </w:p>
        </w:tc>
        <w:tc>
          <w:tcPr>
            <w:tcW w:w="1973" w:type="pct"/>
          </w:tcPr>
          <w:p>
            <w:pPr>
              <w:pStyle w:val="4"/>
              <w:jc w:val="center"/>
              <w:rPr>
                <w:sz w:val="20"/>
                <w:vertAlign w:val="baseline"/>
              </w:rPr>
            </w:pPr>
            <w:r>
              <w:rPr>
                <w:b/>
                <w:sz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2" w:type="pct"/>
            <w:vMerge w:val="restart"/>
            <w:vAlign w:val="center"/>
          </w:tcPr>
          <w:p>
            <w:pPr>
              <w:pStyle w:val="4"/>
              <w:jc w:val="center"/>
              <w:rPr>
                <w:rFonts w:hint="eastAsia" w:eastAsia="宋体"/>
                <w:sz w:val="20"/>
                <w:vertAlign w:val="baseline"/>
                <w:lang w:val="en-US" w:eastAsia="zh-CN"/>
              </w:rPr>
            </w:pPr>
            <w:r>
              <w:rPr>
                <w:rFonts w:hint="eastAsia"/>
                <w:sz w:val="20"/>
                <w:vertAlign w:val="baseline"/>
                <w:lang w:val="en-US" w:eastAsia="zh-CN"/>
              </w:rPr>
              <w:t>1</w:t>
            </w:r>
          </w:p>
        </w:tc>
        <w:tc>
          <w:tcPr>
            <w:tcW w:w="2121" w:type="pct"/>
            <w:vMerge w:val="restart"/>
            <w:vAlign w:val="center"/>
          </w:tcPr>
          <w:p>
            <w:pPr>
              <w:pStyle w:val="4"/>
              <w:jc w:val="center"/>
              <w:rPr>
                <w:sz w:val="20"/>
                <w:vertAlign w:val="baseline"/>
              </w:rPr>
            </w:pPr>
            <w:r>
              <w:rPr>
                <w:rFonts w:hint="eastAsia"/>
                <w:sz w:val="21"/>
                <w:lang w:eastAsia="zh-CN"/>
              </w:rPr>
              <w:t>盐城市大丰区白驹镇水罐消防车采购及伴随服务项目</w:t>
            </w:r>
          </w:p>
        </w:tc>
        <w:tc>
          <w:tcPr>
            <w:tcW w:w="301" w:type="pct"/>
            <w:vMerge w:val="restart"/>
          </w:tcPr>
          <w:p>
            <w:pPr>
              <w:pStyle w:val="4"/>
              <w:rPr>
                <w:sz w:val="20"/>
                <w:vertAlign w:val="baseline"/>
              </w:rPr>
            </w:pPr>
          </w:p>
        </w:tc>
        <w:tc>
          <w:tcPr>
            <w:tcW w:w="280" w:type="pct"/>
            <w:vMerge w:val="restart"/>
          </w:tcPr>
          <w:p>
            <w:pPr>
              <w:pStyle w:val="4"/>
              <w:rPr>
                <w:sz w:val="20"/>
                <w:vertAlign w:val="baseline"/>
              </w:rPr>
            </w:pPr>
          </w:p>
        </w:tc>
        <w:tc>
          <w:tcPr>
            <w:tcW w:w="1973" w:type="pct"/>
          </w:tcPr>
          <w:p>
            <w:pPr>
              <w:pStyle w:val="4"/>
              <w:rPr>
                <w:rFonts w:hint="eastAsia" w:eastAsia="宋体"/>
                <w:sz w:val="20"/>
                <w:vertAlign w:val="baseline"/>
                <w:lang w:eastAsia="zh-CN"/>
              </w:rPr>
            </w:pPr>
            <w:r>
              <w:rPr>
                <w:rFonts w:hint="eastAsia"/>
                <w:sz w:val="20"/>
                <w:vertAlign w:val="baseline"/>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22" w:type="pct"/>
            <w:vMerge w:val="continue"/>
            <w:tcBorders/>
          </w:tcPr>
          <w:p>
            <w:pPr>
              <w:pStyle w:val="4"/>
              <w:rPr>
                <w:sz w:val="20"/>
                <w:vertAlign w:val="baseline"/>
              </w:rPr>
            </w:pPr>
          </w:p>
        </w:tc>
        <w:tc>
          <w:tcPr>
            <w:tcW w:w="2121" w:type="pct"/>
            <w:vMerge w:val="continue"/>
            <w:tcBorders/>
          </w:tcPr>
          <w:p>
            <w:pPr>
              <w:pStyle w:val="4"/>
              <w:rPr>
                <w:sz w:val="20"/>
                <w:vertAlign w:val="baseline"/>
              </w:rPr>
            </w:pPr>
          </w:p>
        </w:tc>
        <w:tc>
          <w:tcPr>
            <w:tcW w:w="301" w:type="pct"/>
            <w:vMerge w:val="continue"/>
            <w:tcBorders/>
          </w:tcPr>
          <w:p>
            <w:pPr>
              <w:pStyle w:val="4"/>
              <w:rPr>
                <w:sz w:val="20"/>
                <w:vertAlign w:val="baseline"/>
              </w:rPr>
            </w:pPr>
          </w:p>
        </w:tc>
        <w:tc>
          <w:tcPr>
            <w:tcW w:w="280" w:type="pct"/>
            <w:vMerge w:val="continue"/>
            <w:tcBorders/>
          </w:tcPr>
          <w:p>
            <w:pPr>
              <w:pStyle w:val="4"/>
              <w:rPr>
                <w:sz w:val="20"/>
                <w:vertAlign w:val="baseline"/>
              </w:rPr>
            </w:pPr>
          </w:p>
        </w:tc>
        <w:tc>
          <w:tcPr>
            <w:tcW w:w="1973" w:type="pct"/>
          </w:tcPr>
          <w:p>
            <w:pPr>
              <w:pStyle w:val="4"/>
              <w:rPr>
                <w:rFonts w:hint="eastAsia" w:eastAsia="宋体"/>
                <w:sz w:val="20"/>
                <w:vertAlign w:val="baseline"/>
                <w:lang w:eastAsia="zh-CN"/>
              </w:rPr>
            </w:pPr>
            <w:r>
              <w:rPr>
                <w:rFonts w:hint="eastAsia"/>
                <w:sz w:val="20"/>
                <w:vertAlign w:val="baseline"/>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26" w:type="pct"/>
            <w:gridSpan w:val="4"/>
            <w:vAlign w:val="top"/>
          </w:tcPr>
          <w:p>
            <w:pPr>
              <w:pStyle w:val="8"/>
              <w:spacing w:before="130"/>
              <w:ind w:left="2977" w:leftChars="0" w:right="2864" w:rightChars="0"/>
              <w:jc w:val="center"/>
              <w:rPr>
                <w:rFonts w:ascii="宋体" w:hAnsi="宋体" w:eastAsia="宋体" w:cs="宋体"/>
                <w:sz w:val="21"/>
                <w:szCs w:val="22"/>
                <w:lang w:val="zh-CN" w:eastAsia="zh-CN" w:bidi="zh-CN"/>
              </w:rPr>
            </w:pPr>
            <w:r>
              <w:rPr>
                <w:b/>
                <w:sz w:val="21"/>
              </w:rPr>
              <w:t>项目负责人</w:t>
            </w:r>
            <w:r>
              <w:rPr>
                <w:w w:val="100"/>
                <w:sz w:val="21"/>
              </w:rPr>
              <w:t xml:space="preserve"> </w:t>
            </w:r>
          </w:p>
        </w:tc>
        <w:tc>
          <w:tcPr>
            <w:tcW w:w="1973" w:type="pct"/>
          </w:tcPr>
          <w:p>
            <w:pPr>
              <w:pStyle w:val="4"/>
              <w:rPr>
                <w:sz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26" w:type="pct"/>
            <w:gridSpan w:val="4"/>
            <w:vAlign w:val="top"/>
          </w:tcPr>
          <w:p>
            <w:pPr>
              <w:pStyle w:val="8"/>
              <w:ind w:right="2862" w:rightChars="0"/>
              <w:jc w:val="center"/>
              <w:rPr>
                <w:rFonts w:ascii="宋体" w:hAnsi="宋体" w:eastAsia="宋体" w:cs="宋体"/>
                <w:b/>
                <w:sz w:val="21"/>
                <w:szCs w:val="22"/>
                <w:lang w:val="zh-CN" w:eastAsia="zh-CN" w:bidi="zh-CN"/>
              </w:rPr>
            </w:pPr>
            <w:r>
              <w:rPr>
                <w:rFonts w:hint="eastAsia"/>
                <w:b/>
                <w:sz w:val="21"/>
                <w:lang w:val="en-US" w:eastAsia="zh-CN"/>
              </w:rPr>
              <w:t xml:space="preserve">                        </w:t>
            </w:r>
            <w:r>
              <w:rPr>
                <w:b/>
                <w:sz w:val="21"/>
              </w:rPr>
              <w:t>质保期</w:t>
            </w:r>
          </w:p>
        </w:tc>
        <w:tc>
          <w:tcPr>
            <w:tcW w:w="1973" w:type="pct"/>
          </w:tcPr>
          <w:p>
            <w:pPr>
              <w:pStyle w:val="4"/>
              <w:rPr>
                <w:sz w:val="20"/>
                <w:vertAlign w:val="baseline"/>
              </w:rPr>
            </w:pPr>
          </w:p>
        </w:tc>
      </w:tr>
    </w:tbl>
    <w:p>
      <w:pPr>
        <w:pStyle w:val="4"/>
        <w:spacing w:before="3"/>
        <w:rPr>
          <w:sz w:val="15"/>
        </w:rPr>
      </w:pPr>
    </w:p>
    <w:p>
      <w:pPr>
        <w:pStyle w:val="4"/>
        <w:spacing w:line="391" w:lineRule="auto"/>
        <w:ind w:left="1053" w:right="2411" w:hanging="375"/>
      </w:pPr>
      <w:r>
        <w:rPr>
          <w:spacing w:val="29"/>
        </w:rPr>
        <w:t xml:space="preserve">注: </w:t>
      </w:r>
      <w:r>
        <w:rPr>
          <w:spacing w:val="-3"/>
        </w:rPr>
        <w:t>1</w:t>
      </w:r>
      <w:r>
        <w:rPr>
          <w:spacing w:val="-4"/>
        </w:rPr>
        <w:t>、报价一经涂改，应在涂改处加盖单位公章或者由法定代表人或授权委托人签字或盖章，否则其投标作无效标处理。</w:t>
      </w:r>
      <w:r>
        <w:t>2</w:t>
      </w:r>
      <w:r>
        <w:rPr>
          <w:spacing w:val="-3"/>
        </w:rPr>
        <w:t>、投标费用包括本项目招标文件规定的一切费用。</w:t>
      </w:r>
      <w:r>
        <w:t xml:space="preserve"> </w:t>
      </w:r>
    </w:p>
    <w:p>
      <w:pPr>
        <w:pStyle w:val="4"/>
        <w:spacing w:before="1"/>
        <w:ind w:left="1053"/>
      </w:pPr>
      <w:r>
        <w:t>3</w:t>
      </w:r>
      <w:r>
        <w:rPr>
          <w:spacing w:val="-3"/>
        </w:rPr>
        <w:t>、以上报价应与投标报价明细表中的价格相一致。</w:t>
      </w:r>
      <w:r>
        <w:t xml:space="preserve"> </w:t>
      </w:r>
    </w:p>
    <w:p>
      <w:pPr>
        <w:pStyle w:val="4"/>
        <w:spacing w:before="173"/>
        <w:ind w:left="1053"/>
      </w:pPr>
      <w:r>
        <w:t>4、</w:t>
      </w:r>
      <w:r>
        <w:rPr>
          <w:u w:val="single"/>
        </w:rPr>
        <w:t>此表请单独信封放入投标文件袋，信封封面请注明招标编号、项目名称、投标人名称及“开标一览表”字样。</w:t>
      </w:r>
      <w:r>
        <w:t xml:space="preserve"> </w:t>
      </w:r>
    </w:p>
    <w:p>
      <w:pPr>
        <w:pStyle w:val="4"/>
        <w:rPr>
          <w:sz w:val="20"/>
        </w:rPr>
      </w:pPr>
    </w:p>
    <w:p>
      <w:pPr>
        <w:pStyle w:val="4"/>
        <w:spacing w:before="12"/>
      </w:pPr>
    </w:p>
    <w:p>
      <w:pPr>
        <w:pStyle w:val="4"/>
        <w:spacing w:before="72"/>
        <w:ind w:left="676"/>
      </w:pPr>
      <w:r>
        <w:t xml:space="preserve">投标人名称（盖章）： </w:t>
      </w:r>
    </w:p>
    <w:p>
      <w:pPr>
        <w:pStyle w:val="4"/>
        <w:spacing w:before="173"/>
        <w:ind w:left="676"/>
      </w:pPr>
      <w:r>
        <w:t xml:space="preserve">法定代表人（签字或盖章）：  </w:t>
      </w:r>
    </w:p>
    <w:p>
      <w:pPr>
        <w:pStyle w:val="4"/>
        <w:spacing w:before="170"/>
        <w:ind w:left="676"/>
      </w:pPr>
      <w:r>
        <w:rPr>
          <w:spacing w:val="-3"/>
        </w:rPr>
        <w:t>授权委托代理人</w:t>
      </w:r>
      <w:r>
        <w:t>（</w:t>
      </w:r>
      <w:r>
        <w:rPr>
          <w:spacing w:val="-3"/>
        </w:rPr>
        <w:t>签字或盖章</w:t>
      </w:r>
      <w:r>
        <w:t>）</w:t>
      </w:r>
      <w:r>
        <w:rPr>
          <w:spacing w:val="51"/>
        </w:rPr>
        <w:t xml:space="preserve">： </w:t>
      </w:r>
      <w:r>
        <w:t>（</w:t>
      </w:r>
      <w:r>
        <w:rPr>
          <w:spacing w:val="-3"/>
        </w:rPr>
        <w:t>如有授权</w:t>
      </w:r>
      <w:r>
        <w:t>）</w:t>
      </w:r>
      <w:r>
        <w:rPr>
          <w:spacing w:val="-1"/>
        </w:rPr>
        <w:t xml:space="preserve"> 日期：</w:t>
      </w:r>
      <w:r>
        <w:rPr>
          <w:spacing w:val="-3"/>
          <w:u w:val="single"/>
        </w:rPr>
        <w:t>年月日</w:t>
      </w:r>
      <w:r>
        <w:t xml:space="preserve"> </w:t>
      </w:r>
    </w:p>
    <w:p>
      <w:pPr>
        <w:pStyle w:val="4"/>
        <w:spacing w:before="2"/>
        <w:rPr>
          <w:sz w:val="17"/>
        </w:rPr>
      </w:pPr>
    </w:p>
    <w:p>
      <w:pPr>
        <w:pStyle w:val="3"/>
        <w:spacing w:before="1"/>
        <w:ind w:left="107"/>
      </w:pPr>
      <w:r>
        <w:t>需附：法定代表人身份证明书或授权委托代理人身份证复印件及授权委托书原件</w:t>
      </w:r>
      <w:r>
        <w:rPr>
          <w:w w:val="99"/>
        </w:rPr>
        <w:t xml:space="preserve"> </w:t>
      </w:r>
    </w:p>
    <w:p/>
    <w:sectPr>
      <w:pgSz w:w="16838" w:h="11906" w:orient="landscape"/>
      <w:pgMar w:top="1293"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717C4"/>
    <w:rsid w:val="0B471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qFormat/>
    <w:uiPriority w:val="1"/>
    <w:pPr>
      <w:ind w:left="766" w:hanging="269"/>
      <w:outlineLvl w:val="3"/>
    </w:pPr>
    <w:rPr>
      <w:rFonts w:ascii="宋体" w:hAnsi="宋体" w:eastAsia="宋体" w:cs="宋体"/>
      <w:b/>
      <w:bCs/>
      <w:sz w:val="32"/>
      <w:szCs w:val="32"/>
      <w:lang w:val="zh-CN" w:eastAsia="zh-CN" w:bidi="zh-CN"/>
    </w:rPr>
  </w:style>
  <w:style w:type="paragraph" w:styleId="3">
    <w:name w:val="heading 7"/>
    <w:basedOn w:val="1"/>
    <w:next w:val="1"/>
    <w:qFormat/>
    <w:uiPriority w:val="1"/>
    <w:pPr>
      <w:ind w:left="498"/>
      <w:outlineLvl w:val="7"/>
    </w:pPr>
    <w:rPr>
      <w:rFonts w:ascii="宋体" w:hAnsi="宋体" w:eastAsia="宋体" w:cs="宋体"/>
      <w:b/>
      <w:bCs/>
      <w:sz w:val="21"/>
      <w:szCs w:val="21"/>
      <w:lang w:val="zh-CN" w:eastAsia="zh-CN" w:bidi="zh-CN"/>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2020-04-09T07:01:00Z</dcterms:created>
  <dc:creator>ghost靈</dc:creator>
  <cp:lastModifiedBy>ghost靈</cp:lastModifiedBy>
  <dcterms:modified xsi:type="dcterms:W3CDTF">2020-04-09T07:11:17Z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