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460" w:lineRule="atLeast"/>
        <w:ind w:right="0"/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关于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盐城市大丰区白驹镇水罐消防车采购及伴随服务项目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的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1" w:after="0" w:afterAutospacing="1" w:line="460" w:lineRule="atLeast"/>
        <w:ind w:right="0"/>
        <w:jc w:val="center"/>
        <w:rPr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补充文件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40" w:lineRule="exact"/>
        <w:ind w:left="0" w:right="0"/>
        <w:jc w:val="both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各投标单位：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00" w:lineRule="exact"/>
        <w:ind w:left="0" w:right="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1、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原招标文件中第五章采购需求：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0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zh-CN"/>
        </w:rPr>
        <w:t>一、主要参数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6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000" w:type="pct"/>
            <w:gridSpan w:val="2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67" w:afterAutospacing="0" w:line="300" w:lineRule="exact"/>
              <w:ind w:right="3782"/>
              <w:jc w:val="center"/>
              <w:textAlignment w:val="auto"/>
              <w:rPr>
                <w:b/>
                <w:sz w:val="22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sz w:val="21"/>
                <w:szCs w:val="21"/>
              </w:rPr>
              <w:t>水罐消防</w:t>
            </w:r>
            <w:r>
              <w:rPr>
                <w:rFonts w:hint="eastAsia"/>
                <w:sz w:val="21"/>
                <w:szCs w:val="21"/>
                <w:lang w:eastAsia="zh-CN"/>
              </w:rPr>
              <w:t>车</w:t>
            </w:r>
            <w:r>
              <w:rPr>
                <w:sz w:val="21"/>
                <w:szCs w:val="21"/>
              </w:rPr>
              <w:t>主要参数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 w:afterAutospacing="0" w:line="300" w:lineRule="exact"/>
              <w:ind w:left="107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消防泵额定流量 </w:t>
            </w:r>
          </w:p>
        </w:tc>
        <w:tc>
          <w:tcPr>
            <w:tcW w:w="3998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30L/s 1.0MPa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消防炮额定流量 </w:t>
            </w:r>
          </w:p>
        </w:tc>
        <w:tc>
          <w:tcPr>
            <w:tcW w:w="3998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30L/s 1.0MPa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消防炮射程 </w:t>
            </w:r>
          </w:p>
        </w:tc>
        <w:tc>
          <w:tcPr>
            <w:tcW w:w="3998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≥55 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比功率 </w:t>
            </w:r>
          </w:p>
        </w:tc>
        <w:tc>
          <w:tcPr>
            <w:tcW w:w="3998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≥12 kW/t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排放标准 </w:t>
            </w:r>
          </w:p>
        </w:tc>
        <w:tc>
          <w:tcPr>
            <w:tcW w:w="3998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不低于国五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载水量 </w:t>
            </w:r>
          </w:p>
        </w:tc>
        <w:tc>
          <w:tcPr>
            <w:tcW w:w="3998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35</w:t>
            </w:r>
            <w:r>
              <w:rPr>
                <w:sz w:val="21"/>
                <w:szCs w:val="21"/>
              </w:rPr>
              <w:t xml:space="preserve">00Kg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afterAutospacing="0" w:line="300" w:lineRule="exact"/>
              <w:ind w:left="107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底盘名称</w:t>
            </w:r>
          </w:p>
        </w:tc>
        <w:tc>
          <w:tcPr>
            <w:tcW w:w="399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Autospacing="0" w:line="300" w:lineRule="exact"/>
              <w:ind w:left="105"/>
              <w:jc w:val="left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载货汽车底盘（二类）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afterAutospacing="0" w:line="300" w:lineRule="exact"/>
              <w:ind w:left="107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轮胎数</w:t>
            </w:r>
          </w:p>
        </w:tc>
        <w:tc>
          <w:tcPr>
            <w:tcW w:w="3998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Autospacing="0" w:line="300" w:lineRule="exact"/>
              <w:ind w:left="105"/>
              <w:jc w:val="left"/>
              <w:textAlignment w:val="auto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01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afterAutospacing="0" w:line="300" w:lineRule="exact"/>
              <w:ind w:left="107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车身面漆 </w:t>
            </w:r>
          </w:p>
        </w:tc>
        <w:tc>
          <w:tcPr>
            <w:tcW w:w="3998" w:type="pc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优质国产漆，油漆光洁度高、附着力强、耐腐性好，漆膜均匀，色彩光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Autospacing="0" w:line="300" w:lineRule="exact"/>
              <w:ind w:left="105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亮持久、罐体内部防腐处理。车体外表面主色为 RO3 消防红 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0" w:line="30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现调整为：</w:t>
      </w:r>
    </w:p>
    <w:tbl>
      <w:tblPr>
        <w:tblStyle w:val="3"/>
        <w:tblW w:w="500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6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000" w:type="pct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Autospacing="0" w:line="300" w:lineRule="exact"/>
              <w:textAlignment w:val="auto"/>
              <w:rPr>
                <w:b/>
                <w:sz w:val="22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t>水罐消防车主要参数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 w:afterAutospacing="0" w:line="300" w:lineRule="exact"/>
              <w:ind w:left="10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消防泵额定流量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 w:afterAutospacing="0" w:line="300" w:lineRule="exact"/>
              <w:ind w:left="10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30L/s 1.0MPa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消防炮额定流量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30L/s 1.0MPa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消防炮射程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≥55 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比功率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≥12 kW/t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排放标准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不低于国五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实际</w:t>
            </w:r>
            <w:r>
              <w:rPr>
                <w:sz w:val="21"/>
                <w:szCs w:val="21"/>
              </w:rPr>
              <w:t>载水量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jc w:val="center"/>
              <w:textAlignment w:val="auto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3500</w:t>
            </w:r>
            <w:r>
              <w:rPr>
                <w:b w:val="0"/>
                <w:bCs w:val="0"/>
                <w:color w:val="auto"/>
                <w:sz w:val="21"/>
                <w:szCs w:val="21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整车尺寸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jc w:val="center"/>
              <w:textAlignment w:val="auto"/>
              <w:rPr>
                <w:rFonts w:hint="default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6790x1990x2720mm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总质量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5" w:afterAutospacing="0" w:line="300" w:lineRule="exact"/>
              <w:ind w:left="105"/>
              <w:jc w:val="center"/>
              <w:textAlignment w:val="auto"/>
              <w:rPr>
                <w:rFonts w:hint="default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6600kg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afterAutospacing="0" w:line="300" w:lineRule="exact"/>
              <w:ind w:left="107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底盘名称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Autospacing="0" w:line="300" w:lineRule="exact"/>
              <w:jc w:val="center"/>
              <w:textAlignment w:val="auto"/>
              <w:rPr>
                <w:rFonts w:hint="default" w:eastAsia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载货汽车底盘（二类），推荐品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牌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五十铃 重汽，红岩等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afterAutospacing="0" w:line="300" w:lineRule="exact"/>
              <w:ind w:left="107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发动机功率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Autospacing="0" w:line="300" w:lineRule="exact"/>
              <w:ind w:left="105"/>
              <w:jc w:val="center"/>
              <w:textAlignment w:val="auto"/>
              <w:rPr>
                <w:rFonts w:hint="default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96 Kw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afterAutospacing="0" w:line="300" w:lineRule="exact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轴距</w:t>
            </w:r>
          </w:p>
        </w:tc>
        <w:tc>
          <w:tcPr>
            <w:tcW w:w="3853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afterAutospacing="0" w:line="300" w:lineRule="exact"/>
              <w:ind w:left="105"/>
              <w:jc w:val="center"/>
              <w:textAlignment w:val="auto"/>
              <w:rPr>
                <w:rFonts w:hint="default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auto"/>
                <w:sz w:val="21"/>
                <w:szCs w:val="21"/>
              </w:rPr>
              <w:t>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3815 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46" w:type="pc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5" w:afterAutospacing="0" w:line="300" w:lineRule="exact"/>
              <w:ind w:left="107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车身面漆</w:t>
            </w:r>
          </w:p>
        </w:tc>
        <w:tc>
          <w:tcPr>
            <w:tcW w:w="38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afterAutospacing="0" w:line="300" w:lineRule="exact"/>
              <w:textAlignment w:val="auto"/>
              <w:rPr>
                <w:sz w:val="21"/>
                <w:szCs w:val="21"/>
              </w:rPr>
            </w:pPr>
            <w:r>
              <w:t>优质国产漆，油漆光洁度高、附着力强、耐腐性好，漆膜均匀，色彩光亮持久、罐体内部防腐处理。车体外表面主色为 RO3 消防红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00" w:lineRule="exact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2、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原招标文件中第五章采购需求：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00" w:lineRule="exact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三、上装结构及性能参数</w:t>
      </w:r>
    </w:p>
    <w:tbl>
      <w:tblPr>
        <w:tblStyle w:val="3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36" w:type="pct"/>
          </w:tcPr>
          <w:p>
            <w:pPr>
              <w:pStyle w:val="7"/>
              <w:spacing w:before="97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罐体固定 </w:t>
            </w:r>
          </w:p>
        </w:tc>
        <w:tc>
          <w:tcPr>
            <w:tcW w:w="4163" w:type="pct"/>
          </w:tcPr>
          <w:p>
            <w:pPr>
              <w:pStyle w:val="7"/>
              <w:spacing w:before="97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与底盘车架弹性连接 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00" w:lineRule="exact"/>
        <w:ind w:right="0" w:rightChars="0" w:firstLine="840" w:firstLineChars="300"/>
        <w:jc w:val="both"/>
        <w:textAlignment w:val="auto"/>
        <w:rPr>
          <w:rFonts w:hint="default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调整为</w:t>
      </w:r>
    </w:p>
    <w:tbl>
      <w:tblPr>
        <w:tblStyle w:val="3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6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00" w:type="pct"/>
            <w:vAlign w:val="center"/>
          </w:tcPr>
          <w:p>
            <w:pPr>
              <w:pStyle w:val="7"/>
              <w:tabs>
                <w:tab w:val="center" w:pos="860"/>
              </w:tabs>
              <w:spacing w:before="97"/>
              <w:ind w:left="107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罐体固定</w:t>
            </w:r>
          </w:p>
        </w:tc>
        <w:tc>
          <w:tcPr>
            <w:tcW w:w="3999" w:type="pct"/>
          </w:tcPr>
          <w:p>
            <w:pPr>
              <w:pStyle w:val="7"/>
              <w:spacing w:before="97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外露罐体，采用环氧树脂防腐，避免罐体生锈，保证使用寿命10年，</w:t>
            </w:r>
            <w:r>
              <w:rPr>
                <w:sz w:val="21"/>
                <w:szCs w:val="21"/>
              </w:rPr>
              <w:t xml:space="preserve">与底盘车架弹性连接 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400" w:lineRule="exact"/>
        <w:ind w:leftChars="0" w:right="0" w:rightChars="0"/>
        <w:jc w:val="both"/>
        <w:textAlignment w:val="auto"/>
        <w:rPr>
          <w:rFonts w:hint="default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3、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开标一览表中增加品牌、型号等内容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 w:bidi="ar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其它内容不变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400" w:lineRule="exact"/>
        <w:ind w:leftChars="0"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400" w:lineRule="exact"/>
        <w:ind w:leftChars="0" w:right="0" w:rightChars="0"/>
        <w:jc w:val="both"/>
        <w:textAlignment w:val="auto"/>
        <w:rPr>
          <w:rFonts w:hint="default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60" w:lineRule="auto"/>
        <w:ind w:right="0" w:rightChars="0"/>
        <w:jc w:val="right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盐城润恒工程项目管理有限公司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60" w:lineRule="auto"/>
        <w:ind w:right="0" w:rightChars="0"/>
        <w:jc w:val="right"/>
        <w:textAlignment w:val="auto"/>
        <w:rPr>
          <w:rFonts w:hint="default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2020年4月9日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1" w:after="0" w:afterAutospacing="1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3C39"/>
    <w:rsid w:val="75C83C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6"/>
      <w:ind w:left="197"/>
      <w:jc w:val="center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2020-04-09T06:43:00Z</dcterms:created>
  <dc:creator>ghost靈</dc:creator>
  <cp:lastModifiedBy>ghost靈</cp:lastModifiedBy>
  <dcterms:modified xsi:type="dcterms:W3CDTF">2020-04-09T07:10:58Z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